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Customized Resume</w:t>
      </w:r>
    </w:p>
    <w:p>
      <w:r>
        <w:t>Here’s a cohesive resume for Andrew N. Podosenov, incorporating the refined content from the provided sections. This version emphasizes Andrew's relevant experience, skills, and accomplishments while aligning with the Senior Advanced Analytics Manager position at Brightspeed.</w:t>
      </w:r>
    </w:p>
    <w:p>
      <w:r/>
      <w:r>
        <w:rPr>
          <w:b/>
        </w:rPr>
        <w:t>ANDREW N. PODOSENOV</w:t>
      </w:r>
      <w:r>
        <w:t xml:space="preserve">  </w:t>
      </w:r>
    </w:p>
    <w:p>
      <w:r>
        <w:t xml:space="preserve">[Contact Information]  </w:t>
      </w:r>
    </w:p>
    <w:p>
      <w:r>
        <w:t xml:space="preserve">[LinkedIn Profile]  </w:t>
      </w:r>
    </w:p>
    <w:p>
      <w:r>
        <w:t>[City, State]</w:t>
      </w:r>
    </w:p>
    <w:p>
      <w:r>
        <w:rPr>
          <w:b/>
          <w:color w:val="00008B"/>
          <w:sz w:val="28"/>
        </w:rPr>
        <w:t>OVERVIEW</w:t>
      </w:r>
    </w:p>
    <w:p>
      <w:r>
        <w:t>Accomplished analytics leader with over 7 years of experience in predictive modeling and advanced analytics. Proven track record in crafting data-driven strategies that enhance customer engagement and drive business growth. Recognized for empowering high-performing teams to excel through innovative insights and actionable narratives. Adept at leveraging analytics to inform decision-making and align initiatives with emerging trends.</w:t>
      </w:r>
    </w:p>
    <w:p>
      <w:r>
        <w:rPr>
          <w:b/>
          <w:color w:val="00008B"/>
          <w:sz w:val="28"/>
        </w:rPr>
        <w:t>CURRENT TOOLKIT</w:t>
      </w:r>
    </w:p>
    <w:p>
      <w:r>
        <w:t xml:space="preserve">- </w:t>
      </w:r>
      <w:r>
        <w:rPr>
          <w:b/>
        </w:rPr>
        <w:t>Expert:</w:t>
      </w:r>
      <w:r>
        <w:t xml:space="preserve"> Python, Streamlit, Tableau, RAG Flows, LLM API Orchestration, QlikView, MySQL, PostgreSQL, Microsoft Server, Microsoft 365  </w:t>
      </w:r>
    </w:p>
    <w:p>
      <w:r>
        <w:t xml:space="preserve">- </w:t>
      </w:r>
      <w:r>
        <w:rPr>
          <w:b/>
        </w:rPr>
        <w:t>Moderate:</w:t>
      </w:r>
      <w:r>
        <w:t xml:space="preserve"> Gemini LLM, CUDA Toolkit, NoSQL, Git, AWS, Azure, Databricks, JavaScript, HTML, RStudio, VB, UNIX  </w:t>
      </w:r>
    </w:p>
    <w:p>
      <w:r>
        <w:rPr>
          <w:b/>
          <w:color w:val="00008B"/>
          <w:sz w:val="28"/>
        </w:rPr>
        <w:t>ANALYTICS + AI INNOVATION</w:t>
      </w:r>
    </w:p>
    <w:p>
      <w:r>
        <w:t xml:space="preserve">- </w:t>
      </w:r>
      <w:r>
        <w:rPr>
          <w:b/>
        </w:rPr>
        <w:t>Analytics SME:</w:t>
      </w:r>
      <w:r>
        <w:t xml:space="preserve"> Expertise in Predictive Modeling, Machine Learning, and Decision Frameworks, focusing on business responsiveness triggers.  </w:t>
      </w:r>
    </w:p>
    <w:p>
      <w:r>
        <w:t xml:space="preserve">- </w:t>
      </w:r>
      <w:r>
        <w:rPr>
          <w:b/>
        </w:rPr>
        <w:t>Text/Speech Analytics Proficiency:</w:t>
      </w:r>
      <w:r>
        <w:t xml:space="preserve"> Leveraged advanced analytics to extract actionable insights, designing A/B tests to enhance customer engagement.  </w:t>
      </w:r>
    </w:p>
    <w:p>
      <w:r>
        <w:t xml:space="preserve">- </w:t>
      </w:r>
      <w:r>
        <w:rPr>
          <w:b/>
        </w:rPr>
        <w:t>LLM Customization &amp; RAG Flow Integration:</w:t>
      </w:r>
      <w:r>
        <w:t xml:space="preserve"> Hands-on experience in customizing Large Language Models and developing enterprise-wide applications.  </w:t>
      </w:r>
    </w:p>
    <w:p>
      <w:r>
        <w:t xml:space="preserve">- </w:t>
      </w:r>
      <w:r>
        <w:rPr>
          <w:b/>
        </w:rPr>
        <w:t>Multi-API AI Agent Systems Design:</w:t>
      </w:r>
      <w:r>
        <w:t xml:space="preserve"> Designed sophisticated AI Agent systems that optimized user interactions, resulting in a 25% increase in engagement.  </w:t>
      </w:r>
    </w:p>
    <w:p>
      <w:r>
        <w:t xml:space="preserve">- </w:t>
      </w:r>
      <w:r>
        <w:rPr>
          <w:b/>
        </w:rPr>
        <w:t>Dynamic Dashboards:</w:t>
      </w:r>
      <w:r>
        <w:t xml:space="preserve"> Created interactive dashboards that integrate AI insights, utilizing tools like Tableau, Python, and R for comprehensive data visualization.  </w:t>
      </w:r>
    </w:p>
    <w:p>
      <w:r>
        <w:t xml:space="preserve">- </w:t>
      </w:r>
      <w:r>
        <w:rPr>
          <w:b/>
        </w:rPr>
        <w:t>Control Framework Design:</w:t>
      </w:r>
      <w:r>
        <w:t xml:space="preserve"> Established robust frameworks to facilitate seamless analytics solution deployment, aligning initiatives with business strategies.  </w:t>
      </w:r>
    </w:p>
    <w:p>
      <w:r>
        <w:rPr>
          <w:b/>
          <w:color w:val="00008B"/>
          <w:sz w:val="28"/>
        </w:rPr>
        <w:t>PROFESSIONAL EXPERIENCE</w:t>
      </w:r>
    </w:p>
    <w:p>
      <w:r/>
      <w:r>
        <w:rPr>
          <w:b/>
        </w:rPr>
        <w:t>Zoltar Financial, Inc. — Founder/CEO</w:t>
      </w:r>
      <w:r>
        <w:t xml:space="preserve">  </w:t>
      </w:r>
    </w:p>
    <w:p>
      <w:r>
        <w:t xml:space="preserve">2024 - PRESENT  </w:t>
      </w:r>
    </w:p>
    <w:p>
      <w:pPr>
        <w:pStyle w:val="ListBullet"/>
      </w:pPr>
      <w:r>
        <w:t>Created a self-service, AI-assisted platform that achieved a 30% increase in user interaction through data-driven trading decisions and personalized research capabilities.</w:t>
      </w:r>
    </w:p>
    <w:p>
      <w:pPr>
        <w:pStyle w:val="ListBullet"/>
      </w:pPr>
      <w:r>
        <w:t>Developed a self-verifying RAG flow for the Zoltar AI Chat Assistant, enhancing the accuracy of investment guidance by 20%.</w:t>
      </w:r>
    </w:p>
    <w:p>
      <w:pPr>
        <w:pStyle w:val="ListBullet"/>
      </w:pPr>
      <w:r>
        <w:t>Achieved outstanding prediction results by streamlining the production of Zoltar Ranks using advanced analytics techniques.</w:t>
      </w:r>
    </w:p>
    <w:p>
      <w:pPr>
        <w:pStyle w:val="ListBullet"/>
      </w:pPr>
      <w:r>
        <w:t>Designed recurring, self-monitoring RPA processes for data cleansing and machine learning optimization, generating 84 machine learning models and over 500 sub-models.</w:t>
      </w:r>
    </w:p>
    <w:p>
      <w:r/>
      <w:r>
        <w:rPr>
          <w:b/>
        </w:rPr>
        <w:t>Citigroup — Group Manager, Risk Policy (SVP)</w:t>
      </w:r>
      <w:r>
        <w:t xml:space="preserve">  </w:t>
      </w:r>
    </w:p>
    <w:p>
      <w:r>
        <w:t xml:space="preserve">2017 - 2024  </w:t>
      </w:r>
    </w:p>
    <w:p>
      <w:pPr>
        <w:pStyle w:val="ListBullet"/>
      </w:pPr>
      <w:r>
        <w:t>Led a cross-functional data science team to establish a Risk Center of Excellence, producing comprehensive datasets and KPI dashboards for business analytics.</w:t>
      </w:r>
    </w:p>
    <w:p>
      <w:pPr>
        <w:pStyle w:val="ListBullet"/>
      </w:pPr>
      <w:r>
        <w:t>Collaborated with leadership to identify strategic analytics opportunities and secured resources for execution.</w:t>
      </w:r>
    </w:p>
    <w:p>
      <w:pPr>
        <w:pStyle w:val="ListBullet"/>
      </w:pPr>
      <w:r>
        <w:t>Designed a Customer Journey Bayesian framework that improved predictive risk management and customer initiatives.</w:t>
      </w:r>
    </w:p>
    <w:p>
      <w:pPr>
        <w:pStyle w:val="ListBullet"/>
      </w:pPr>
      <w:r>
        <w:t>Enhanced risk monitoring through statistical testing, communicating key insights to cross-functional stakeholders.</w:t>
      </w:r>
    </w:p>
    <w:p>
      <w:pPr>
        <w:pStyle w:val="ListBullet"/>
      </w:pPr>
      <w:r>
        <w:t>Received the Citi Leaders in Excellence Award (2020) for advancements in Risk Management practices.</w:t>
      </w:r>
    </w:p>
    <w:p>
      <w:r/>
      <w:r>
        <w:rPr>
          <w:b/>
        </w:rPr>
        <w:t>Enova International — Manager, Portfolio Analytics</w:t>
      </w:r>
      <w:r>
        <w:t xml:space="preserve">  </w:t>
      </w:r>
    </w:p>
    <w:p>
      <w:r>
        <w:t xml:space="preserve">2015 - 2017  </w:t>
      </w:r>
    </w:p>
    <w:p>
      <w:pPr>
        <w:pStyle w:val="ListBullet"/>
      </w:pPr>
      <w:r>
        <w:t>Managed a team of data scientists to build solutions that monitor portfolio health and improve profitability.</w:t>
      </w:r>
    </w:p>
    <w:p>
      <w:pPr>
        <w:pStyle w:val="ListBullet"/>
      </w:pPr>
      <w:r>
        <w:t>Developed market-specific analytical solutions covering the customer lifecycle, optimizing acquisition and performance metrics.</w:t>
      </w:r>
    </w:p>
    <w:p>
      <w:pPr>
        <w:pStyle w:val="ListBullet"/>
      </w:pPr>
      <w:r>
        <w:t>Led the development of an optimization AI algorithm, reducing Cost Per Funded account by 20% while maintaining quality.</w:t>
      </w:r>
    </w:p>
    <w:p>
      <w:pPr>
        <w:pStyle w:val="ListBullet"/>
      </w:pPr>
      <w:r>
        <w:t>Enhanced underwriting scoring precision by 25-30% through data features derived from Electronic Bank Statements.</w:t>
      </w:r>
    </w:p>
    <w:p>
      <w:r>
        <w:rPr>
          <w:b/>
          <w:color w:val="00008B"/>
          <w:sz w:val="28"/>
        </w:rPr>
        <w:t>REFERENCES</w:t>
      </w:r>
    </w:p>
    <w:p>
      <w:r>
        <w:t>Available upon request.</w:t>
      </w:r>
    </w:p>
    <w:p>
      <w:r>
        <w:t>This structured format is clear, concise, and strategically emphasizes Andrew's strengths and accomplishments relevant to the role he is targeting at Brightspeed.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