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1B137" w14:textId="77777777" w:rsidR="00E16708" w:rsidRPr="00E16708" w:rsidRDefault="00E16708" w:rsidP="00E16708">
      <w:pPr>
        <w:rPr>
          <w:rFonts w:ascii="-webkit-standard" w:eastAsia="Times New Roman" w:hAnsi="-webkit-standard" w:cs="Times New Roman"/>
          <w:color w:val="000000"/>
        </w:rPr>
      </w:pPr>
      <w:r w:rsidRPr="00E16708">
        <w:rPr>
          <w:rFonts w:ascii="Times New Roman" w:eastAsia="Times New Roman" w:hAnsi="Times New Roman" w:cs="Times New Roman"/>
          <w:color w:val="000000"/>
          <w:sz w:val="22"/>
          <w:szCs w:val="22"/>
        </w:rPr>
        <w:t>Mckenna Brown, John Zhang, and Anupam Pokharel</w:t>
      </w:r>
    </w:p>
    <w:p w14:paraId="31687621" w14:textId="77777777" w:rsidR="00E16708" w:rsidRPr="00E16708" w:rsidRDefault="00E16708" w:rsidP="00E16708">
      <w:pPr>
        <w:rPr>
          <w:rFonts w:ascii="-webkit-standard" w:eastAsia="Times New Roman" w:hAnsi="-webkit-standard" w:cs="Times New Roman"/>
          <w:color w:val="000000"/>
        </w:rPr>
      </w:pPr>
      <w:r w:rsidRPr="00E16708">
        <w:rPr>
          <w:rFonts w:ascii="Times New Roman" w:eastAsia="Times New Roman" w:hAnsi="Times New Roman" w:cs="Times New Roman"/>
          <w:color w:val="000000"/>
          <w:sz w:val="22"/>
          <w:szCs w:val="22"/>
        </w:rPr>
        <w:t>Dr. Joshua Kangas</w:t>
      </w:r>
    </w:p>
    <w:p w14:paraId="0F88A03D" w14:textId="77777777" w:rsidR="00E16708" w:rsidRPr="00E16708" w:rsidRDefault="00E16708" w:rsidP="00E16708">
      <w:pPr>
        <w:rPr>
          <w:rFonts w:ascii="-webkit-standard" w:eastAsia="Times New Roman" w:hAnsi="-webkit-standard" w:cs="Times New Roman"/>
          <w:color w:val="000000"/>
        </w:rPr>
      </w:pPr>
      <w:r w:rsidRPr="00E16708">
        <w:rPr>
          <w:rFonts w:ascii="Times New Roman" w:eastAsia="Times New Roman" w:hAnsi="Times New Roman" w:cs="Times New Roman"/>
          <w:color w:val="000000"/>
          <w:sz w:val="22"/>
          <w:szCs w:val="22"/>
        </w:rPr>
        <w:t>02-261, Spring 2019</w:t>
      </w:r>
    </w:p>
    <w:p w14:paraId="07780C3F" w14:textId="77777777" w:rsidR="00E16708" w:rsidRDefault="00E16708" w:rsidP="00E16708">
      <w:pPr>
        <w:rPr>
          <w:rFonts w:ascii="Times New Roman" w:eastAsia="Times New Roman" w:hAnsi="Times New Roman" w:cs="Times New Roman"/>
          <w:color w:val="000000"/>
          <w:sz w:val="22"/>
          <w:szCs w:val="22"/>
        </w:rPr>
      </w:pPr>
      <w:r w:rsidRPr="00E16708">
        <w:rPr>
          <w:rFonts w:ascii="Times New Roman" w:eastAsia="Times New Roman" w:hAnsi="Times New Roman" w:cs="Times New Roman"/>
          <w:color w:val="000000"/>
          <w:sz w:val="22"/>
          <w:szCs w:val="22"/>
        </w:rPr>
        <w:t>5th February 2019</w:t>
      </w:r>
    </w:p>
    <w:p w14:paraId="237A7653" w14:textId="77777777" w:rsidR="00E16708" w:rsidRDefault="00E16708" w:rsidP="00E16708">
      <w:pPr>
        <w:rPr>
          <w:rFonts w:ascii="Times New Roman" w:eastAsia="Times New Roman" w:hAnsi="Times New Roman" w:cs="Times New Roman"/>
          <w:color w:val="000000"/>
          <w:sz w:val="22"/>
          <w:szCs w:val="22"/>
        </w:rPr>
      </w:pPr>
    </w:p>
    <w:p w14:paraId="2C1A12CA" w14:textId="77777777" w:rsidR="00E16708" w:rsidRPr="00E16708" w:rsidRDefault="00E16708" w:rsidP="00E16708">
      <w:pPr>
        <w:jc w:val="center"/>
        <w:rPr>
          <w:rFonts w:ascii="Times New Roman" w:eastAsia="Times New Roman" w:hAnsi="Times New Roman" w:cs="Times New Roman"/>
          <w:color w:val="000000"/>
          <w:sz w:val="28"/>
          <w:szCs w:val="28"/>
        </w:rPr>
      </w:pPr>
      <w:r w:rsidRPr="00E16708">
        <w:rPr>
          <w:rFonts w:ascii="Times New Roman" w:eastAsia="Times New Roman" w:hAnsi="Times New Roman" w:cs="Times New Roman"/>
          <w:color w:val="000000"/>
          <w:sz w:val="28"/>
          <w:szCs w:val="28"/>
        </w:rPr>
        <w:t>Lab 1 Writeup</w:t>
      </w:r>
    </w:p>
    <w:p w14:paraId="7F4F918A" w14:textId="77777777" w:rsidR="00E16708" w:rsidRDefault="00E16708" w:rsidP="00E16708">
      <w:pPr>
        <w:rPr>
          <w:rFonts w:ascii="Times New Roman" w:eastAsia="Times New Roman" w:hAnsi="Times New Roman" w:cs="Times New Roman"/>
          <w:color w:val="000000"/>
          <w:sz w:val="22"/>
          <w:szCs w:val="22"/>
        </w:rPr>
      </w:pPr>
    </w:p>
    <w:p w14:paraId="2A8F6A3F" w14:textId="77777777" w:rsidR="00E16708" w:rsidRDefault="00E16708" w:rsidP="00E16708">
      <w:pPr>
        <w:rPr>
          <w:rFonts w:ascii="Times New Roman" w:eastAsia="Times New Roman" w:hAnsi="Times New Roman" w:cs="Times New Roman"/>
          <w:color w:val="000000"/>
          <w:sz w:val="22"/>
          <w:szCs w:val="22"/>
        </w:rPr>
      </w:pPr>
    </w:p>
    <w:p w14:paraId="5AEBCA54" w14:textId="77777777" w:rsidR="00E16708" w:rsidRDefault="00E16708" w:rsidP="00E16708">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Approach for Task 1:</w:t>
      </w:r>
    </w:p>
    <w:p w14:paraId="22BDD162" w14:textId="77777777" w:rsidR="00E16708" w:rsidRDefault="00E16708" w:rsidP="00E16708">
      <w:pPr>
        <w:rPr>
          <w:rFonts w:ascii="Times New Roman" w:eastAsia="Times New Roman" w:hAnsi="Times New Roman" w:cs="Times New Roman"/>
          <w:b/>
          <w:color w:val="000000"/>
          <w:sz w:val="22"/>
          <w:szCs w:val="22"/>
        </w:rPr>
      </w:pPr>
    </w:p>
    <w:p w14:paraId="67166069" w14:textId="77777777" w:rsidR="00A75FCD" w:rsidRPr="00A75FCD" w:rsidRDefault="00A75FCD" w:rsidP="00E16708">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Our </w:t>
      </w:r>
      <w:r w:rsidRPr="00E16708">
        <w:rPr>
          <w:rFonts w:ascii="Times New Roman" w:eastAsia="Times New Roman" w:hAnsi="Times New Roman" w:cs="Times New Roman"/>
          <w:color w:val="000000"/>
          <w:sz w:val="22"/>
          <w:szCs w:val="22"/>
        </w:rPr>
        <w:t>CalculatePrimerFeatures()</w:t>
      </w:r>
      <w:r>
        <w:rPr>
          <w:rFonts w:ascii="Times New Roman" w:eastAsia="Times New Roman" w:hAnsi="Times New Roman" w:cs="Times New Roman"/>
          <w:color w:val="000000"/>
          <w:sz w:val="22"/>
          <w:szCs w:val="22"/>
        </w:rPr>
        <w:t xml:space="preserve"> function returned a list containing the number of base pairs of type A/T, the number of base pairs of type C/G, and the length of the sequence. Though rather short, this list turned out to be concise yet thorough, achieving 95% or greater prediction accuracy on multiple runs. We briefly dabbled with also including the </w:t>
      </w:r>
      <w:r w:rsidRPr="00E16708">
        <w:rPr>
          <w:rFonts w:ascii="Times New Roman" w:eastAsia="Times New Roman" w:hAnsi="Times New Roman" w:cs="Times New Roman"/>
          <w:color w:val="000000"/>
          <w:sz w:val="22"/>
          <w:szCs w:val="22"/>
        </w:rPr>
        <w:t>Δ</w:t>
      </w:r>
      <w:r>
        <w:rPr>
          <w:rFonts w:ascii="Times New Roman" w:eastAsia="Times New Roman" w:hAnsi="Times New Roman" w:cs="Times New Roman"/>
          <w:color w:val="000000"/>
          <w:sz w:val="22"/>
          <w:szCs w:val="22"/>
        </w:rPr>
        <w:t xml:space="preserve">H (Enthalpy) of the strand, but we realized that, since the Enthaply is derived from a linear calculation involving data already in the list, </w:t>
      </w:r>
      <w:r w:rsidR="007D3095">
        <w:rPr>
          <w:rFonts w:ascii="Times New Roman" w:eastAsia="Times New Roman" w:hAnsi="Times New Roman" w:cs="Times New Roman"/>
          <w:color w:val="000000"/>
          <w:sz w:val="22"/>
          <w:szCs w:val="22"/>
        </w:rPr>
        <w:t>its inclusion did not yield appreciable improvements in the accuracy of the model.</w:t>
      </w:r>
    </w:p>
    <w:p w14:paraId="607D84BE" w14:textId="77777777" w:rsidR="00A75FCD" w:rsidRPr="00E16708" w:rsidRDefault="00A75FCD" w:rsidP="00E16708">
      <w:pPr>
        <w:rPr>
          <w:rFonts w:ascii="Times New Roman" w:eastAsia="Times New Roman" w:hAnsi="Times New Roman" w:cs="Times New Roman"/>
          <w:b/>
          <w:color w:val="000000"/>
          <w:sz w:val="22"/>
          <w:szCs w:val="22"/>
        </w:rPr>
      </w:pPr>
    </w:p>
    <w:p w14:paraId="4A5A5CBE" w14:textId="77777777" w:rsidR="00492E42" w:rsidRDefault="00492E42" w:rsidP="00E16708">
      <w:pPr>
        <w:rPr>
          <w:rFonts w:ascii="Times New Roman" w:eastAsia="Times New Roman" w:hAnsi="Times New Roman" w:cs="Times New Roman"/>
          <w:color w:val="000000"/>
          <w:sz w:val="22"/>
          <w:szCs w:val="22"/>
        </w:rPr>
      </w:pPr>
    </w:p>
    <w:p w14:paraId="07A4B833" w14:textId="77777777" w:rsidR="007D3095" w:rsidRDefault="007D3095" w:rsidP="00E16708">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Approach for Task 3:</w:t>
      </w:r>
    </w:p>
    <w:p w14:paraId="553B2177" w14:textId="77777777" w:rsidR="007D3095" w:rsidRDefault="007D3095" w:rsidP="00E16708">
      <w:pPr>
        <w:rPr>
          <w:rFonts w:ascii="Times New Roman" w:eastAsia="Times New Roman" w:hAnsi="Times New Roman" w:cs="Times New Roman"/>
          <w:b/>
          <w:color w:val="000000"/>
          <w:sz w:val="22"/>
          <w:szCs w:val="22"/>
        </w:rPr>
      </w:pPr>
    </w:p>
    <w:p w14:paraId="587FC120" w14:textId="77777777" w:rsidR="008633C2" w:rsidRDefault="007D3095" w:rsidP="00E16708">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goal of the task was to generate one forward-primer compatible with all three organisms’ (pork, chicken, and beef) DNA and then three unique reverse-primers, so we bifurcated our approach accordingly. </w:t>
      </w:r>
      <w:r w:rsidR="008633C2">
        <w:rPr>
          <w:rFonts w:ascii="Times New Roman" w:eastAsia="Times New Roman" w:hAnsi="Times New Roman" w:cs="Times New Roman"/>
          <w:sz w:val="22"/>
          <w:szCs w:val="22"/>
        </w:rPr>
        <w:t>To find this forward primer, we…</w:t>
      </w:r>
    </w:p>
    <w:p w14:paraId="3820BBDF" w14:textId="77777777" w:rsidR="008633C2" w:rsidRDefault="008633C2" w:rsidP="008633C2">
      <w:pPr>
        <w:pStyle w:val="ListParagraph"/>
        <w:numPr>
          <w:ilvl w:val="0"/>
          <w:numId w:val="1"/>
        </w:numPr>
        <w:rPr>
          <w:rFonts w:ascii="Times New Roman" w:eastAsia="Times New Roman" w:hAnsi="Times New Roman" w:cs="Times New Roman"/>
          <w:sz w:val="22"/>
          <w:szCs w:val="22"/>
        </w:rPr>
      </w:pPr>
      <w:r>
        <w:rPr>
          <w:rFonts w:ascii="Times New Roman" w:eastAsia="Times New Roman" w:hAnsi="Times New Roman" w:cs="Times New Roman"/>
          <w:sz w:val="22"/>
          <w:szCs w:val="22"/>
        </w:rPr>
        <w:t>…s</w:t>
      </w:r>
      <w:r w:rsidR="007D3095" w:rsidRPr="008633C2">
        <w:rPr>
          <w:rFonts w:ascii="Times New Roman" w:eastAsia="Times New Roman" w:hAnsi="Times New Roman" w:cs="Times New Roman"/>
          <w:sz w:val="22"/>
          <w:szCs w:val="22"/>
        </w:rPr>
        <w:t>earched the entire length of the chicken strand for an 18-base segment (this was our chosen primer length) that aligned well</w:t>
      </w:r>
      <w:r w:rsidR="007D3095">
        <w:rPr>
          <w:rStyle w:val="FootnoteReference"/>
          <w:rFonts w:ascii="Times New Roman" w:eastAsia="Times New Roman" w:hAnsi="Times New Roman" w:cs="Times New Roman"/>
          <w:sz w:val="22"/>
          <w:szCs w:val="22"/>
        </w:rPr>
        <w:footnoteReference w:id="1"/>
      </w:r>
      <w:r w:rsidR="007D3095" w:rsidRPr="008633C2">
        <w:rPr>
          <w:rFonts w:ascii="Times New Roman" w:eastAsia="Times New Roman" w:hAnsi="Times New Roman" w:cs="Times New Roman"/>
          <w:sz w:val="22"/>
          <w:szCs w:val="22"/>
        </w:rPr>
        <w:t xml:space="preserve"> with the beef DNA. </w:t>
      </w:r>
    </w:p>
    <w:p w14:paraId="5AD42C48" w14:textId="77777777" w:rsidR="007D3095" w:rsidRDefault="008633C2" w:rsidP="008633C2">
      <w:pPr>
        <w:pStyle w:val="ListParagraph"/>
        <w:numPr>
          <w:ilvl w:val="0"/>
          <w:numId w:val="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…assessed </w:t>
      </w:r>
      <w:r w:rsidR="007D3095" w:rsidRPr="008633C2">
        <w:rPr>
          <w:rFonts w:ascii="Times New Roman" w:eastAsia="Times New Roman" w:hAnsi="Times New Roman" w:cs="Times New Roman"/>
          <w:sz w:val="22"/>
          <w:szCs w:val="22"/>
        </w:rPr>
        <w:t>if that strand also achieved the same standard of alignment wit</w:t>
      </w:r>
      <w:r>
        <w:rPr>
          <w:rFonts w:ascii="Times New Roman" w:eastAsia="Times New Roman" w:hAnsi="Times New Roman" w:cs="Times New Roman"/>
          <w:sz w:val="22"/>
          <w:szCs w:val="22"/>
        </w:rPr>
        <w:t>h the pork DNA</w:t>
      </w:r>
    </w:p>
    <w:p w14:paraId="18B3B0EF" w14:textId="77777777" w:rsidR="008633C2" w:rsidRDefault="008633C2" w:rsidP="008633C2">
      <w:pPr>
        <w:pStyle w:val="ListParagraph"/>
        <w:numPr>
          <w:ilvl w:val="0"/>
          <w:numId w:val="1"/>
        </w:numPr>
        <w:rPr>
          <w:rFonts w:ascii="Times New Roman" w:eastAsia="Times New Roman" w:hAnsi="Times New Roman" w:cs="Times New Roman"/>
          <w:sz w:val="22"/>
          <w:szCs w:val="22"/>
        </w:rPr>
      </w:pPr>
      <w:r>
        <w:rPr>
          <w:rFonts w:ascii="Times New Roman" w:eastAsia="Times New Roman" w:hAnsi="Times New Roman" w:cs="Times New Roman"/>
          <w:sz w:val="22"/>
          <w:szCs w:val="22"/>
        </w:rPr>
        <w:t>…verified that the melting point was acceptable (within three degrees of 60 Celsius) by generating features on the potential primer using the function composed for Task 1 and extracting the first feature.</w:t>
      </w:r>
    </w:p>
    <w:p w14:paraId="40976E15" w14:textId="77777777" w:rsidR="008633C2" w:rsidRDefault="008633C2" w:rsidP="008633C2">
      <w:pPr>
        <w:rPr>
          <w:rFonts w:ascii="Times New Roman" w:eastAsia="Times New Roman" w:hAnsi="Times New Roman" w:cs="Times New Roman"/>
          <w:sz w:val="22"/>
          <w:szCs w:val="22"/>
        </w:rPr>
      </w:pPr>
      <w:r>
        <w:rPr>
          <w:rFonts w:ascii="Times New Roman" w:eastAsia="Times New Roman" w:hAnsi="Times New Roman" w:cs="Times New Roman"/>
          <w:sz w:val="22"/>
          <w:szCs w:val="22"/>
        </w:rPr>
        <w:t>If any of the three components of the search was unsuccessful, then the search would proceed from the next index on the chicken’s DNA strand.</w:t>
      </w:r>
    </w:p>
    <w:p w14:paraId="0C66EA62" w14:textId="77777777" w:rsidR="008633C2" w:rsidRDefault="008633C2" w:rsidP="008633C2">
      <w:pPr>
        <w:rPr>
          <w:rFonts w:ascii="Times New Roman" w:eastAsia="Times New Roman" w:hAnsi="Times New Roman" w:cs="Times New Roman"/>
          <w:sz w:val="22"/>
          <w:szCs w:val="22"/>
        </w:rPr>
      </w:pPr>
    </w:p>
    <w:p w14:paraId="633A6167" w14:textId="55F507F3" w:rsidR="008633C2" w:rsidRPr="008633C2" w:rsidRDefault="008633C2" w:rsidP="008633C2">
      <w:pPr>
        <w:rPr>
          <w:rFonts w:ascii="Times New Roman" w:eastAsia="Times New Roman" w:hAnsi="Times New Roman" w:cs="Times New Roman"/>
          <w:sz w:val="22"/>
          <w:szCs w:val="22"/>
        </w:rPr>
      </w:pPr>
      <w:r>
        <w:rPr>
          <w:rFonts w:ascii="Times New Roman" w:eastAsia="Times New Roman" w:hAnsi="Times New Roman" w:cs="Times New Roman"/>
          <w:sz w:val="22"/>
          <w:szCs w:val="22"/>
        </w:rPr>
        <w:t>Upon obtaining the forward primer, we chose three arbitrary locations higher on the strands (50, 150, and 250 base pairs away for pork, chicken, and beef, respectively to be the starting location of the three unique reverse primers. Then, we generate</w:t>
      </w:r>
      <w:r w:rsidR="00EA593A">
        <w:rPr>
          <w:rFonts w:ascii="Times New Roman" w:eastAsia="Times New Roman" w:hAnsi="Times New Roman" w:cs="Times New Roman"/>
          <w:sz w:val="22"/>
          <w:szCs w:val="22"/>
        </w:rPr>
        <w:t>d</w:t>
      </w:r>
      <w:r>
        <w:rPr>
          <w:rFonts w:ascii="Times New Roman" w:eastAsia="Times New Roman" w:hAnsi="Times New Roman" w:cs="Times New Roman"/>
          <w:sz w:val="22"/>
          <w:szCs w:val="22"/>
        </w:rPr>
        <w:t xml:space="preserve"> the reverse-complements of the segments of the DNA starting at those locations, again for a length of 18 base pairs. In a </w:t>
      </w:r>
      <w:r w:rsidR="001E3698">
        <w:rPr>
          <w:rFonts w:ascii="Times New Roman" w:eastAsia="Times New Roman" w:hAnsi="Times New Roman" w:cs="Times New Roman"/>
          <w:sz w:val="22"/>
          <w:szCs w:val="22"/>
        </w:rPr>
        <w:t>fashion simil</w:t>
      </w:r>
      <w:r w:rsidR="001B2F82">
        <w:rPr>
          <w:rFonts w:ascii="Times New Roman" w:eastAsia="Times New Roman" w:hAnsi="Times New Roman" w:cs="Times New Roman"/>
          <w:sz w:val="22"/>
          <w:szCs w:val="22"/>
        </w:rPr>
        <w:t xml:space="preserve">ar to that </w:t>
      </w:r>
      <w:r>
        <w:rPr>
          <w:rFonts w:ascii="Times New Roman" w:eastAsia="Times New Roman" w:hAnsi="Times New Roman" w:cs="Times New Roman"/>
          <w:sz w:val="22"/>
          <w:szCs w:val="22"/>
        </w:rPr>
        <w:t>for finding the forwar</w:t>
      </w:r>
      <w:r w:rsidR="001E3698">
        <w:rPr>
          <w:rFonts w:ascii="Times New Roman" w:eastAsia="Times New Roman" w:hAnsi="Times New Roman" w:cs="Times New Roman"/>
          <w:sz w:val="22"/>
          <w:szCs w:val="22"/>
        </w:rPr>
        <w:t>d primer, we successively shifted forward by one the segme</w:t>
      </w:r>
      <w:bookmarkStart w:id="0" w:name="_GoBack"/>
      <w:bookmarkEnd w:id="0"/>
      <w:r w:rsidR="001E3698">
        <w:rPr>
          <w:rFonts w:ascii="Times New Roman" w:eastAsia="Times New Roman" w:hAnsi="Times New Roman" w:cs="Times New Roman"/>
          <w:sz w:val="22"/>
          <w:szCs w:val="22"/>
        </w:rPr>
        <w:t>nts of DNA designated as our reverse-primers, if they did not generate PCR products on the given strands when paired with the universal forward-primer (</w:t>
      </w:r>
      <w:r w:rsidR="001B2F82">
        <w:rPr>
          <w:rFonts w:ascii="Times New Roman" w:eastAsia="Times New Roman" w:hAnsi="Times New Roman" w:cs="Times New Roman"/>
          <w:sz w:val="22"/>
          <w:szCs w:val="22"/>
        </w:rPr>
        <w:t>according to</w:t>
      </w:r>
      <w:r w:rsidR="001E3698">
        <w:rPr>
          <w:rFonts w:ascii="Times New Roman" w:eastAsia="Times New Roman" w:hAnsi="Times New Roman" w:cs="Times New Roman"/>
          <w:sz w:val="22"/>
          <w:szCs w:val="22"/>
        </w:rPr>
        <w:t xml:space="preserve"> the PredictPCRProduct() function composed for an earlier task). Once all three sequences underwent the search for reverse-primers and were observably viable for making PCR products, we performed one final check to determine if the strand lengths were different for all three organisms. </w:t>
      </w:r>
    </w:p>
    <w:p w14:paraId="51B7A846" w14:textId="77777777" w:rsidR="00E16708" w:rsidRPr="007D3095" w:rsidRDefault="00E16708">
      <w:pPr>
        <w:rPr>
          <w:sz w:val="22"/>
          <w:szCs w:val="22"/>
        </w:rPr>
      </w:pPr>
    </w:p>
    <w:sectPr w:rsidR="00E16708" w:rsidRPr="007D3095" w:rsidSect="00D439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05DB2" w14:textId="77777777" w:rsidR="0019019F" w:rsidRDefault="0019019F" w:rsidP="007D3095">
      <w:r>
        <w:separator/>
      </w:r>
    </w:p>
  </w:endnote>
  <w:endnote w:type="continuationSeparator" w:id="0">
    <w:p w14:paraId="4D1620FC" w14:textId="77777777" w:rsidR="0019019F" w:rsidRDefault="0019019F" w:rsidP="007D3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F2691" w14:textId="77777777" w:rsidR="0019019F" w:rsidRDefault="0019019F" w:rsidP="007D3095">
      <w:r>
        <w:separator/>
      </w:r>
    </w:p>
  </w:footnote>
  <w:footnote w:type="continuationSeparator" w:id="0">
    <w:p w14:paraId="29140E77" w14:textId="77777777" w:rsidR="0019019F" w:rsidRDefault="0019019F" w:rsidP="007D3095">
      <w:r>
        <w:continuationSeparator/>
      </w:r>
    </w:p>
  </w:footnote>
  <w:footnote w:id="1">
    <w:p w14:paraId="523C170C" w14:textId="77777777" w:rsidR="007D3095" w:rsidRDefault="007D3095">
      <w:pPr>
        <w:pStyle w:val="FootnoteText"/>
      </w:pPr>
      <w:r>
        <w:rPr>
          <w:rStyle w:val="FootnoteReference"/>
        </w:rPr>
        <w:footnoteRef/>
      </w:r>
      <w:r>
        <w:t xml:space="preserve"> </w:t>
      </w:r>
      <w:r>
        <w:rPr>
          <w:rFonts w:ascii="Times New Roman" w:eastAsia="Times New Roman" w:hAnsi="Times New Roman" w:cs="Times New Roman"/>
          <w:sz w:val="22"/>
          <w:szCs w:val="22"/>
        </w:rPr>
        <w:t xml:space="preserve">For our purposes, “aligning well” in quantitative terms meant to meet a standard such that the first return value of </w:t>
      </w:r>
      <w:r w:rsidR="00F15F31">
        <w:rPr>
          <w:rFonts w:ascii="Times New Roman" w:eastAsia="Times New Roman" w:hAnsi="Times New Roman" w:cs="Times New Roman"/>
          <w:sz w:val="22"/>
          <w:szCs w:val="22"/>
        </w:rPr>
        <w:t>alignment.local_align() was</w:t>
      </w:r>
      <w:r>
        <w:rPr>
          <w:rFonts w:ascii="Times New Roman" w:eastAsia="Times New Roman" w:hAnsi="Times New Roman" w:cs="Times New Roman"/>
          <w:sz w:val="22"/>
          <w:szCs w:val="22"/>
        </w:rPr>
        <w:t xml:space="preserve"> a score value </w:t>
      </w:r>
      <w:r w:rsidR="00DA37FF">
        <w:rPr>
          <w:rFonts w:ascii="Times New Roman" w:eastAsia="Times New Roman" w:hAnsi="Times New Roman" w:cs="Times New Roman"/>
          <w:sz w:val="22"/>
          <w:szCs w:val="22"/>
        </w:rPr>
        <w:t>equal</w:t>
      </w:r>
      <w:r>
        <w:rPr>
          <w:rFonts w:ascii="Times New Roman" w:eastAsia="Times New Roman" w:hAnsi="Times New Roman" w:cs="Times New Roman"/>
          <w:sz w:val="22"/>
          <w:szCs w:val="22"/>
        </w:rPr>
        <w:t xml:space="preserve"> to</w:t>
      </w:r>
      <w:r w:rsidR="00DA37FF">
        <w:rPr>
          <w:rFonts w:ascii="Times New Roman" w:eastAsia="Times New Roman" w:hAnsi="Times New Roman" w:cs="Times New Roman"/>
          <w:sz w:val="22"/>
          <w:szCs w:val="22"/>
        </w:rPr>
        <w:t xml:space="preserve"> at least</w:t>
      </w:r>
      <w:r>
        <w:rPr>
          <w:rFonts w:ascii="Times New Roman" w:eastAsia="Times New Roman" w:hAnsi="Times New Roman" w:cs="Times New Roman"/>
          <w:sz w:val="22"/>
          <w:szCs w:val="22"/>
        </w:rPr>
        <w:t xml:space="preserve"> 90% of 10 times 18, our chosen primer length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3477AB"/>
    <w:multiLevelType w:val="hybridMultilevel"/>
    <w:tmpl w:val="7EA06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708"/>
    <w:rsid w:val="0019019F"/>
    <w:rsid w:val="001B2F82"/>
    <w:rsid w:val="001E3698"/>
    <w:rsid w:val="00492E42"/>
    <w:rsid w:val="004F31BE"/>
    <w:rsid w:val="007D3095"/>
    <w:rsid w:val="008633C2"/>
    <w:rsid w:val="00A75FCD"/>
    <w:rsid w:val="00BE58F0"/>
    <w:rsid w:val="00D43959"/>
    <w:rsid w:val="00DA37FF"/>
    <w:rsid w:val="00E16708"/>
    <w:rsid w:val="00EA593A"/>
    <w:rsid w:val="00F15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A7DB97"/>
  <w15:chartTrackingRefBased/>
  <w15:docId w15:val="{27D0AAF5-537A-904D-87BE-69DEFAD36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6708"/>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7D3095"/>
    <w:rPr>
      <w:sz w:val="20"/>
      <w:szCs w:val="20"/>
    </w:rPr>
  </w:style>
  <w:style w:type="character" w:customStyle="1" w:styleId="FootnoteTextChar">
    <w:name w:val="Footnote Text Char"/>
    <w:basedOn w:val="DefaultParagraphFont"/>
    <w:link w:val="FootnoteText"/>
    <w:uiPriority w:val="99"/>
    <w:semiHidden/>
    <w:rsid w:val="007D3095"/>
    <w:rPr>
      <w:sz w:val="20"/>
      <w:szCs w:val="20"/>
    </w:rPr>
  </w:style>
  <w:style w:type="character" w:styleId="FootnoteReference">
    <w:name w:val="footnote reference"/>
    <w:basedOn w:val="DefaultParagraphFont"/>
    <w:uiPriority w:val="99"/>
    <w:semiHidden/>
    <w:unhideWhenUsed/>
    <w:rsid w:val="007D3095"/>
    <w:rPr>
      <w:vertAlign w:val="superscript"/>
    </w:rPr>
  </w:style>
  <w:style w:type="paragraph" w:styleId="ListParagraph">
    <w:name w:val="List Paragraph"/>
    <w:basedOn w:val="Normal"/>
    <w:uiPriority w:val="34"/>
    <w:qFormat/>
    <w:rsid w:val="00863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101183">
      <w:bodyDiv w:val="1"/>
      <w:marLeft w:val="0"/>
      <w:marRight w:val="0"/>
      <w:marTop w:val="0"/>
      <w:marBottom w:val="0"/>
      <w:divBdr>
        <w:top w:val="none" w:sz="0" w:space="0" w:color="auto"/>
        <w:left w:val="none" w:sz="0" w:space="0" w:color="auto"/>
        <w:bottom w:val="none" w:sz="0" w:space="0" w:color="auto"/>
        <w:right w:val="none" w:sz="0" w:space="0" w:color="auto"/>
      </w:divBdr>
    </w:div>
    <w:div w:id="176606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apokhare</dc:creator>
  <cp:keywords/>
  <dc:description/>
  <cp:lastModifiedBy>apokhare</cp:lastModifiedBy>
  <cp:revision>4</cp:revision>
  <dcterms:created xsi:type="dcterms:W3CDTF">2019-02-04T03:06:00Z</dcterms:created>
  <dcterms:modified xsi:type="dcterms:W3CDTF">2019-02-04T16:00:00Z</dcterms:modified>
</cp:coreProperties>
</file>