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716D" w:rsidRPr="00661053" w:rsidRDefault="00C7716D" w:rsidP="004362C9">
      <w:pPr>
        <w:jc w:val="both"/>
      </w:pPr>
      <w:r w:rsidRPr="00661053">
        <w:t>Señor</w:t>
      </w:r>
    </w:p>
    <w:p w:rsidR="00C7716D" w:rsidRPr="00661053" w:rsidRDefault="00C7716D" w:rsidP="004362C9">
      <w:pPr>
        <w:jc w:val="both"/>
        <w:rPr>
          <w:b/>
        </w:rPr>
      </w:pPr>
      <w:r w:rsidRPr="00661053">
        <w:rPr>
          <w:b/>
        </w:rPr>
        <w:t>JUEZ (Reparto)</w:t>
      </w:r>
    </w:p>
    <w:p w:rsidR="00C7716D" w:rsidRPr="00661053" w:rsidRDefault="00C7716D" w:rsidP="004362C9">
      <w:pPr>
        <w:jc w:val="both"/>
      </w:pPr>
      <w:r w:rsidRPr="00661053">
        <w:t>E. S. D.</w:t>
      </w:r>
    </w:p>
    <w:p w:rsidR="00C7716D" w:rsidRPr="00661053" w:rsidRDefault="00C7716D" w:rsidP="004362C9">
      <w:pPr>
        <w:jc w:val="both"/>
      </w:pPr>
    </w:p>
    <w:p w:rsidR="00C7716D" w:rsidRPr="00661053" w:rsidRDefault="00C7716D" w:rsidP="004362C9">
      <w:pPr>
        <w:jc w:val="both"/>
      </w:pPr>
      <w:r w:rsidRPr="00661053">
        <w:t>REFERENCIA:</w:t>
      </w:r>
      <w:r w:rsidRPr="00661053">
        <w:tab/>
      </w:r>
      <w:r w:rsidRPr="00661053">
        <w:tab/>
      </w:r>
      <w:r w:rsidRPr="00661053">
        <w:rPr>
          <w:b/>
        </w:rPr>
        <w:t>ACCION DE TUTELA</w:t>
      </w:r>
    </w:p>
    <w:p w:rsidR="00C7716D" w:rsidRPr="00661053" w:rsidRDefault="00C7716D" w:rsidP="004362C9">
      <w:pPr>
        <w:jc w:val="both"/>
      </w:pPr>
      <w:r w:rsidRPr="00661053">
        <w:t>ACCIONANTE:</w:t>
      </w:r>
      <w:r w:rsidRPr="00661053">
        <w:tab/>
      </w:r>
      <w:r w:rsidRPr="00661053">
        <w:tab/>
      </w:r>
      <w:r w:rsidR="002E602B" w:rsidRPr="00661053">
        <w:rPr>
          <w:b/>
        </w:rPr>
        <w:t>ANDRES MAURICIO</w:t>
      </w:r>
      <w:r w:rsidR="00214888" w:rsidRPr="00661053">
        <w:rPr>
          <w:b/>
        </w:rPr>
        <w:t xml:space="preserve"> GUTIERREZ OVALLES</w:t>
      </w:r>
    </w:p>
    <w:p w:rsidR="00C7716D" w:rsidRPr="00661053" w:rsidRDefault="00671025" w:rsidP="004362C9">
      <w:pPr>
        <w:jc w:val="both"/>
      </w:pPr>
      <w:r>
        <w:t>ACCIONADO:</w:t>
      </w:r>
      <w:r>
        <w:tab/>
      </w:r>
      <w:r>
        <w:tab/>
      </w:r>
      <w:r w:rsidR="004F48F5">
        <w:rPr>
          <w:b/>
        </w:rPr>
        <w:t>COOMEVA EPS</w:t>
      </w:r>
    </w:p>
    <w:p w:rsidR="00C7716D" w:rsidRPr="00661053" w:rsidRDefault="00C7716D" w:rsidP="004362C9">
      <w:pPr>
        <w:jc w:val="both"/>
      </w:pPr>
    </w:p>
    <w:p w:rsidR="00C7716D" w:rsidRPr="00661053" w:rsidRDefault="00C7716D" w:rsidP="004362C9">
      <w:pPr>
        <w:ind w:right="-425"/>
        <w:jc w:val="both"/>
      </w:pPr>
      <w:r w:rsidRPr="00661053">
        <w:rPr>
          <w:b/>
        </w:rPr>
        <w:t>JAIRO HUMBERTO GUTIERREZ MATEUS</w:t>
      </w:r>
      <w:r w:rsidRPr="00661053">
        <w:t>, mayor de edad, abogado en ejercicio, identificado como aparece al píe de mi fi</w:t>
      </w:r>
      <w:r w:rsidR="00C409C3">
        <w:t>rma, actuando como apoderado de</w:t>
      </w:r>
      <w:r w:rsidR="00F10EBB">
        <w:t xml:space="preserve">l </w:t>
      </w:r>
      <w:r w:rsidR="00C409C3" w:rsidRPr="00661053">
        <w:t xml:space="preserve">a señor </w:t>
      </w:r>
      <w:r w:rsidR="00F10EBB" w:rsidRPr="00661053">
        <w:rPr>
          <w:b/>
        </w:rPr>
        <w:t>ANDRES MAURICIO GUTIERREZ OVALLES</w:t>
      </w:r>
      <w:r w:rsidR="00C409C3" w:rsidRPr="00661053">
        <w:t>, identificad</w:t>
      </w:r>
      <w:r w:rsidR="00F10EBB">
        <w:t>o</w:t>
      </w:r>
      <w:r w:rsidR="00C409C3" w:rsidRPr="00661053">
        <w:t xml:space="preserve"> con cedula de ciudadanía No. </w:t>
      </w:r>
      <w:r w:rsidR="00F10EBB">
        <w:rPr>
          <w:b/>
          <w:bCs/>
        </w:rPr>
        <w:t>88.267.797</w:t>
      </w:r>
      <w:r w:rsidRPr="00661053">
        <w:t>,</w:t>
      </w:r>
      <w:r w:rsidR="00F10EBB">
        <w:t xml:space="preserve"> como empleador de la señora</w:t>
      </w:r>
      <w:r w:rsidR="00F10EBB" w:rsidRPr="00F10EBB">
        <w:rPr>
          <w:b/>
        </w:rPr>
        <w:t xml:space="preserve"> </w:t>
      </w:r>
      <w:r w:rsidR="00D421D4">
        <w:rPr>
          <w:b/>
        </w:rPr>
        <w:t>MARILUZ ROJAS VIVAS</w:t>
      </w:r>
      <w:r w:rsidRPr="00661053">
        <w:t xml:space="preserve"> </w:t>
      </w:r>
      <w:r w:rsidR="00F10EBB">
        <w:t xml:space="preserve">identificada con cedula de ciudadanía No. </w:t>
      </w:r>
      <w:r w:rsidR="00D421D4">
        <w:rPr>
          <w:b/>
        </w:rPr>
        <w:t>27.895.267</w:t>
      </w:r>
      <w:r w:rsidR="00F10EBB">
        <w:t xml:space="preserve"> </w:t>
      </w:r>
      <w:r w:rsidRPr="00661053">
        <w:t>por medio del presente escrito me permito sol</w:t>
      </w:r>
      <w:r w:rsidR="00995BDA" w:rsidRPr="00661053">
        <w:t>icitar ante Usted, mediante</w:t>
      </w:r>
      <w:r w:rsidRPr="00661053">
        <w:t xml:space="preserve"> </w:t>
      </w:r>
      <w:r w:rsidR="00995BDA" w:rsidRPr="00661053">
        <w:rPr>
          <w:b/>
          <w:bCs/>
        </w:rPr>
        <w:t>ACCIÓN DE TUTELA</w:t>
      </w:r>
      <w:r w:rsidRPr="00661053">
        <w:t xml:space="preserve">, la protección a los derechos fundamentales </w:t>
      </w:r>
      <w:r w:rsidR="00F10EBB">
        <w:t>como sin el</w:t>
      </w:r>
      <w:r w:rsidR="00204CA7" w:rsidRPr="00661053">
        <w:t xml:space="preserve"> </w:t>
      </w:r>
      <w:r w:rsidR="00C409C3" w:rsidRPr="00CB4FEC">
        <w:rPr>
          <w:rFonts w:eastAsiaTheme="minorEastAsia"/>
          <w:b/>
          <w:color w:val="000000"/>
          <w:lang w:val="es-ES_tradnl"/>
        </w:rPr>
        <w:t>DERECHO DE PETICIÓN, DERECHO A LA DIGNIDAD HUMANA, IGUALDAD Y EQUIDAD</w:t>
      </w:r>
      <w:r w:rsidR="00C409C3" w:rsidRPr="00CB4FEC">
        <w:rPr>
          <w:b/>
          <w:bCs/>
        </w:rPr>
        <w:t>, MÍNIMO VITAL Y LA SEGURIDAD SOCIAL</w:t>
      </w:r>
      <w:r w:rsidRPr="00661053">
        <w:t xml:space="preserve">, vulnerados por </w:t>
      </w:r>
      <w:r w:rsidR="00F10EBB">
        <w:rPr>
          <w:b/>
        </w:rPr>
        <w:t>COOMEVA</w:t>
      </w:r>
      <w:r w:rsidRPr="00661053">
        <w:rPr>
          <w:b/>
        </w:rPr>
        <w:t xml:space="preserve"> EPS</w:t>
      </w:r>
      <w:r w:rsidRPr="00661053">
        <w:rPr>
          <w:b/>
          <w:iCs/>
        </w:rPr>
        <w:t>,</w:t>
      </w:r>
      <w:r w:rsidRPr="00661053">
        <w:t xml:space="preserve"> tal como lo narraré a continuación:</w:t>
      </w:r>
    </w:p>
    <w:p w:rsidR="00C7716D" w:rsidRPr="00661053" w:rsidRDefault="00C7716D" w:rsidP="004362C9">
      <w:pPr>
        <w:ind w:right="-425"/>
        <w:jc w:val="both"/>
      </w:pPr>
    </w:p>
    <w:p w:rsidR="00C7716D" w:rsidRPr="00661053" w:rsidRDefault="00C7716D" w:rsidP="004362C9">
      <w:pPr>
        <w:jc w:val="center"/>
        <w:rPr>
          <w:b/>
        </w:rPr>
      </w:pPr>
      <w:r w:rsidRPr="00661053">
        <w:rPr>
          <w:b/>
        </w:rPr>
        <w:t>HECHOS</w:t>
      </w:r>
    </w:p>
    <w:p w:rsidR="00C7716D" w:rsidRPr="00661053" w:rsidRDefault="00C7716D" w:rsidP="004362C9">
      <w:pPr>
        <w:jc w:val="both"/>
        <w:rPr>
          <w:b/>
        </w:rPr>
      </w:pPr>
    </w:p>
    <w:p w:rsidR="00C7716D" w:rsidRPr="001E76A9" w:rsidRDefault="00214888" w:rsidP="004362C9">
      <w:pPr>
        <w:pStyle w:val="Listavistosa-nfasis11"/>
        <w:numPr>
          <w:ilvl w:val="0"/>
          <w:numId w:val="8"/>
        </w:numPr>
        <w:spacing w:after="200" w:line="276" w:lineRule="auto"/>
        <w:ind w:right="-425"/>
        <w:jc w:val="both"/>
        <w:rPr>
          <w:b/>
          <w:iCs/>
        </w:rPr>
      </w:pPr>
      <w:r w:rsidRPr="00661053">
        <w:t xml:space="preserve">La señora </w:t>
      </w:r>
      <w:r w:rsidR="002508A3">
        <w:rPr>
          <w:b/>
        </w:rPr>
        <w:t>MARILUZ ROJAS VIVAS</w:t>
      </w:r>
      <w:r w:rsidR="002508A3" w:rsidRPr="00661053">
        <w:t xml:space="preserve"> </w:t>
      </w:r>
      <w:r w:rsidR="00F10EBB">
        <w:t xml:space="preserve">identificada con cedula de ciudadanía No. </w:t>
      </w:r>
      <w:r w:rsidR="002508A3">
        <w:rPr>
          <w:b/>
        </w:rPr>
        <w:t>27.895.267</w:t>
      </w:r>
      <w:r w:rsidR="002508A3">
        <w:t xml:space="preserve"> </w:t>
      </w:r>
      <w:r w:rsidRPr="00661053">
        <w:t xml:space="preserve">trabajadora </w:t>
      </w:r>
      <w:r w:rsidR="001E76A9" w:rsidRPr="00661053">
        <w:rPr>
          <w:b/>
        </w:rPr>
        <w:t>ANDRES MAURICIO GUTIERREZ OVALLES</w:t>
      </w:r>
      <w:r w:rsidR="001E76A9" w:rsidRPr="00661053">
        <w:t>, identificad</w:t>
      </w:r>
      <w:r w:rsidR="001E76A9">
        <w:t>o</w:t>
      </w:r>
      <w:r w:rsidR="001E76A9" w:rsidRPr="00661053">
        <w:t xml:space="preserve"> con cedula de ciudadanía No. </w:t>
      </w:r>
      <w:r w:rsidR="001E76A9">
        <w:rPr>
          <w:b/>
          <w:bCs/>
        </w:rPr>
        <w:t>88.267.797</w:t>
      </w:r>
      <w:r w:rsidRPr="00661053">
        <w:t>, se encuentra afiliada</w:t>
      </w:r>
      <w:r w:rsidR="00C7716D" w:rsidRPr="00661053">
        <w:t xml:space="preserve"> a </w:t>
      </w:r>
      <w:r w:rsidR="001E76A9">
        <w:rPr>
          <w:b/>
        </w:rPr>
        <w:t>COOMEVA</w:t>
      </w:r>
      <w:r w:rsidR="001E76A9" w:rsidRPr="00661053">
        <w:rPr>
          <w:b/>
        </w:rPr>
        <w:t xml:space="preserve"> EPS</w:t>
      </w:r>
      <w:r w:rsidR="00C7716D" w:rsidRPr="00661053">
        <w:t>,</w:t>
      </w:r>
      <w:r w:rsidR="00432E54" w:rsidRPr="00661053">
        <w:t xml:space="preserve"> como</w:t>
      </w:r>
      <w:r w:rsidR="00C7716D" w:rsidRPr="00661053">
        <w:t xml:space="preserve"> </w:t>
      </w:r>
      <w:r w:rsidR="00B16F5A" w:rsidRPr="00661053">
        <w:rPr>
          <w:b/>
          <w:iCs/>
        </w:rPr>
        <w:t>COTIZANTE</w:t>
      </w:r>
      <w:r w:rsidR="00C7716D" w:rsidRPr="001E76A9">
        <w:rPr>
          <w:b/>
          <w:iCs/>
        </w:rPr>
        <w:t>.</w:t>
      </w:r>
    </w:p>
    <w:p w:rsidR="00C7716D" w:rsidRPr="00661053" w:rsidRDefault="00C7716D" w:rsidP="004362C9">
      <w:pPr>
        <w:pStyle w:val="Listavistosa-nfasis11"/>
        <w:ind w:right="-425"/>
        <w:jc w:val="both"/>
        <w:rPr>
          <w:b/>
          <w:iCs/>
        </w:rPr>
      </w:pPr>
    </w:p>
    <w:p w:rsidR="00C7716D" w:rsidRPr="00661053" w:rsidRDefault="00B16F5A" w:rsidP="004362C9">
      <w:pPr>
        <w:pStyle w:val="Listavistosa-nfasis11"/>
        <w:numPr>
          <w:ilvl w:val="0"/>
          <w:numId w:val="8"/>
        </w:numPr>
        <w:spacing w:after="200" w:line="276" w:lineRule="auto"/>
        <w:ind w:right="-425"/>
        <w:jc w:val="both"/>
        <w:rPr>
          <w:b/>
        </w:rPr>
      </w:pPr>
      <w:r w:rsidRPr="00661053">
        <w:t xml:space="preserve">La señora </w:t>
      </w:r>
      <w:r w:rsidR="002508A3">
        <w:rPr>
          <w:b/>
        </w:rPr>
        <w:t>MARILUZ ROJAS VIVAS</w:t>
      </w:r>
      <w:r w:rsidR="002508A3">
        <w:t xml:space="preserve"> </w:t>
      </w:r>
      <w:r w:rsidR="00C7716D" w:rsidRPr="00661053">
        <w:t>El día</w:t>
      </w:r>
      <w:r w:rsidRPr="00661053">
        <w:rPr>
          <w:b/>
          <w:bCs/>
        </w:rPr>
        <w:t xml:space="preserve"> </w:t>
      </w:r>
      <w:r w:rsidR="001E76A9">
        <w:rPr>
          <w:b/>
          <w:bCs/>
        </w:rPr>
        <w:t>2</w:t>
      </w:r>
      <w:r w:rsidR="002508A3">
        <w:rPr>
          <w:b/>
          <w:bCs/>
        </w:rPr>
        <w:t>2</w:t>
      </w:r>
      <w:r w:rsidR="00C7716D" w:rsidRPr="00661053">
        <w:rPr>
          <w:b/>
          <w:bCs/>
        </w:rPr>
        <w:t xml:space="preserve"> de </w:t>
      </w:r>
      <w:r w:rsidR="002508A3">
        <w:rPr>
          <w:b/>
          <w:bCs/>
        </w:rPr>
        <w:t>JUNIO</w:t>
      </w:r>
      <w:r w:rsidRPr="00661053">
        <w:rPr>
          <w:b/>
          <w:bCs/>
        </w:rPr>
        <w:t xml:space="preserve"> </w:t>
      </w:r>
      <w:r w:rsidR="00C7716D" w:rsidRPr="00661053">
        <w:rPr>
          <w:b/>
          <w:bCs/>
        </w:rPr>
        <w:t>de 201</w:t>
      </w:r>
      <w:r w:rsidR="001E76A9">
        <w:rPr>
          <w:b/>
          <w:bCs/>
        </w:rPr>
        <w:t>9</w:t>
      </w:r>
      <w:r w:rsidR="004C60A3">
        <w:t>, dio a luz</w:t>
      </w:r>
      <w:r w:rsidR="001E76A9">
        <w:t xml:space="preserve"> en la </w:t>
      </w:r>
      <w:r w:rsidR="001E76A9" w:rsidRPr="001E76A9">
        <w:rPr>
          <w:b/>
        </w:rPr>
        <w:t>CLINICA SANTA ANA</w:t>
      </w:r>
      <w:r w:rsidR="004C60A3">
        <w:t xml:space="preserve">, </w:t>
      </w:r>
      <w:r w:rsidRPr="00661053">
        <w:t xml:space="preserve">motivo por el cual le fue autorizada </w:t>
      </w:r>
      <w:r w:rsidRPr="00661053">
        <w:rPr>
          <w:b/>
          <w:bCs/>
        </w:rPr>
        <w:t>LICENCIA DE MATERNIDAD</w:t>
      </w:r>
      <w:r w:rsidRPr="00661053">
        <w:t xml:space="preserve"> a partir del día </w:t>
      </w:r>
      <w:r w:rsidR="002508A3">
        <w:rPr>
          <w:b/>
          <w:bCs/>
        </w:rPr>
        <w:t>22</w:t>
      </w:r>
      <w:r w:rsidR="002508A3" w:rsidRPr="00661053">
        <w:rPr>
          <w:b/>
          <w:bCs/>
        </w:rPr>
        <w:t xml:space="preserve"> de </w:t>
      </w:r>
      <w:r w:rsidR="002508A3">
        <w:rPr>
          <w:b/>
          <w:bCs/>
        </w:rPr>
        <w:t>JUNIO</w:t>
      </w:r>
      <w:r w:rsidR="002508A3" w:rsidRPr="00661053">
        <w:rPr>
          <w:b/>
          <w:bCs/>
        </w:rPr>
        <w:t xml:space="preserve"> de 201</w:t>
      </w:r>
      <w:r w:rsidR="002508A3">
        <w:rPr>
          <w:b/>
          <w:bCs/>
        </w:rPr>
        <w:t>9</w:t>
      </w:r>
      <w:r w:rsidRPr="00661053">
        <w:t xml:space="preserve"> hasta el </w:t>
      </w:r>
      <w:r w:rsidR="001E76A9">
        <w:rPr>
          <w:b/>
          <w:bCs/>
        </w:rPr>
        <w:t>2</w:t>
      </w:r>
      <w:r w:rsidR="002508A3">
        <w:rPr>
          <w:b/>
          <w:bCs/>
        </w:rPr>
        <w:t>5</w:t>
      </w:r>
      <w:r w:rsidRPr="00661053">
        <w:rPr>
          <w:b/>
          <w:bCs/>
        </w:rPr>
        <w:t xml:space="preserve"> DE </w:t>
      </w:r>
      <w:r w:rsidR="002508A3">
        <w:rPr>
          <w:b/>
          <w:bCs/>
        </w:rPr>
        <w:t>OCTUBRE</w:t>
      </w:r>
      <w:r w:rsidRPr="00661053">
        <w:rPr>
          <w:b/>
          <w:bCs/>
        </w:rPr>
        <w:t xml:space="preserve"> DE 201</w:t>
      </w:r>
      <w:r w:rsidR="001E76A9">
        <w:rPr>
          <w:b/>
          <w:bCs/>
        </w:rPr>
        <w:t>9</w:t>
      </w:r>
      <w:r w:rsidR="00CA56EB" w:rsidRPr="00661053">
        <w:t>.</w:t>
      </w:r>
      <w:r w:rsidR="001E76A9">
        <w:t xml:space="preserve"> Para un total de</w:t>
      </w:r>
      <w:r w:rsidR="00671025">
        <w:t xml:space="preserve"> (126 días).</w:t>
      </w:r>
    </w:p>
    <w:p w:rsidR="00CA56EB" w:rsidRPr="00661053" w:rsidRDefault="00CA56EB" w:rsidP="004362C9">
      <w:pPr>
        <w:pStyle w:val="Listavistosa-nfasis11"/>
        <w:spacing w:after="200" w:line="276" w:lineRule="auto"/>
        <w:ind w:left="0" w:right="-425"/>
        <w:jc w:val="both"/>
        <w:rPr>
          <w:b/>
        </w:rPr>
      </w:pPr>
    </w:p>
    <w:p w:rsidR="00432E54" w:rsidRDefault="00C7716D" w:rsidP="00D421D4">
      <w:pPr>
        <w:pStyle w:val="Listavistosa-nfasis11"/>
        <w:numPr>
          <w:ilvl w:val="0"/>
          <w:numId w:val="8"/>
        </w:numPr>
        <w:spacing w:after="200" w:line="276" w:lineRule="auto"/>
        <w:ind w:right="-425"/>
        <w:jc w:val="both"/>
      </w:pPr>
      <w:r w:rsidRPr="00661053">
        <w:t>Por lo anterior</w:t>
      </w:r>
      <w:r w:rsidR="00CA56EB" w:rsidRPr="00661053">
        <w:t xml:space="preserve"> el señor </w:t>
      </w:r>
      <w:r w:rsidR="00CA56EB" w:rsidRPr="00661053">
        <w:rPr>
          <w:b/>
          <w:bCs/>
        </w:rPr>
        <w:t>ANDRES MAURICIO GUTIERREZ OVALLES</w:t>
      </w:r>
      <w:r w:rsidRPr="00661053">
        <w:t xml:space="preserve">, </w:t>
      </w:r>
      <w:r w:rsidR="00CA56EB" w:rsidRPr="00661053">
        <w:t xml:space="preserve">ha solicitado </w:t>
      </w:r>
      <w:r w:rsidR="00671025" w:rsidRPr="00661053">
        <w:t xml:space="preserve">a </w:t>
      </w:r>
      <w:r w:rsidR="001E76A9">
        <w:rPr>
          <w:b/>
        </w:rPr>
        <w:t>COOMEVA</w:t>
      </w:r>
      <w:r w:rsidR="001E76A9" w:rsidRPr="00661053">
        <w:rPr>
          <w:b/>
        </w:rPr>
        <w:t xml:space="preserve"> EPS</w:t>
      </w:r>
      <w:r w:rsidR="001E76A9" w:rsidRPr="00661053">
        <w:t xml:space="preserve"> </w:t>
      </w:r>
      <w:r w:rsidR="00CA56EB" w:rsidRPr="00661053">
        <w:t xml:space="preserve">en repetidas oportunidades el pago de la </w:t>
      </w:r>
      <w:r w:rsidR="00CA56EB" w:rsidRPr="00661053">
        <w:rPr>
          <w:b/>
          <w:bCs/>
        </w:rPr>
        <w:t>LICENCIA DE MATERNIDAD</w:t>
      </w:r>
      <w:r w:rsidR="00CA56EB" w:rsidRPr="00661053">
        <w:t xml:space="preserve">, a lo que dicha empresa prestadora de salud se ha negado. </w:t>
      </w:r>
    </w:p>
    <w:p w:rsidR="00D421D4" w:rsidRPr="00661053" w:rsidRDefault="00D421D4" w:rsidP="00D421D4">
      <w:pPr>
        <w:pStyle w:val="Listavistosa-nfasis11"/>
        <w:spacing w:after="200" w:line="276" w:lineRule="auto"/>
        <w:ind w:left="0" w:right="-425"/>
        <w:jc w:val="both"/>
      </w:pPr>
    </w:p>
    <w:p w:rsidR="00CA56EB" w:rsidRPr="00661053" w:rsidRDefault="00CA56EB" w:rsidP="004362C9">
      <w:pPr>
        <w:pStyle w:val="Listavistosa-nfasis11"/>
        <w:spacing w:after="200" w:line="276" w:lineRule="auto"/>
        <w:ind w:left="644" w:right="-425"/>
        <w:jc w:val="both"/>
      </w:pPr>
      <w:r w:rsidRPr="00661053">
        <w:t>Estas peticiones de pago se pueden corroborar con los anexos que se incluirán es ente escrito como los son:</w:t>
      </w:r>
    </w:p>
    <w:p w:rsidR="00432E54" w:rsidRPr="00661053" w:rsidRDefault="00432E54" w:rsidP="004362C9">
      <w:pPr>
        <w:pStyle w:val="Listavistosa-nfasis11"/>
        <w:spacing w:after="200" w:line="276" w:lineRule="auto"/>
        <w:ind w:left="644" w:right="-425"/>
        <w:jc w:val="both"/>
      </w:pPr>
    </w:p>
    <w:p w:rsidR="00432E54" w:rsidRDefault="00CA56EB" w:rsidP="004362C9">
      <w:pPr>
        <w:pStyle w:val="Listavistosa-nfasis11"/>
        <w:numPr>
          <w:ilvl w:val="0"/>
          <w:numId w:val="9"/>
        </w:numPr>
        <w:spacing w:after="200" w:line="276" w:lineRule="auto"/>
        <w:ind w:right="-425"/>
        <w:jc w:val="both"/>
      </w:pPr>
      <w:r w:rsidRPr="00661053">
        <w:rPr>
          <w:b/>
          <w:bCs/>
        </w:rPr>
        <w:t xml:space="preserve">EL FORMATO DE SOLICITUD PARA PAGO DE INCAPACIDADES Y LICENCIAS, </w:t>
      </w:r>
      <w:r w:rsidRPr="00661053">
        <w:t xml:space="preserve">hecho por el señor </w:t>
      </w:r>
      <w:r w:rsidRPr="00661053">
        <w:rPr>
          <w:b/>
          <w:bCs/>
        </w:rPr>
        <w:t xml:space="preserve">ANDRES MAURICIO GUTIERREZ OVALLES </w:t>
      </w:r>
      <w:r w:rsidR="00432E54" w:rsidRPr="00661053">
        <w:t>como representante legal de la empresa en la cual labora la</w:t>
      </w:r>
      <w:r w:rsidRPr="00661053">
        <w:t xml:space="preserve"> </w:t>
      </w:r>
      <w:r w:rsidR="00432E54" w:rsidRPr="00661053">
        <w:t xml:space="preserve">señora </w:t>
      </w:r>
      <w:r w:rsidR="002508A3">
        <w:rPr>
          <w:b/>
        </w:rPr>
        <w:t>MARILUZ ROJAS VIVAS</w:t>
      </w:r>
      <w:r w:rsidR="00432E54" w:rsidRPr="00661053">
        <w:t>.</w:t>
      </w:r>
    </w:p>
    <w:p w:rsidR="00432E54" w:rsidRPr="00661053" w:rsidRDefault="00432E54" w:rsidP="004B0885">
      <w:pPr>
        <w:pStyle w:val="Listavistosa-nfasis11"/>
        <w:spacing w:after="200" w:line="276" w:lineRule="auto"/>
        <w:ind w:left="0" w:right="-425"/>
        <w:jc w:val="both"/>
      </w:pPr>
    </w:p>
    <w:p w:rsidR="00D51108" w:rsidRPr="00D51108" w:rsidRDefault="00432E54" w:rsidP="004362C9">
      <w:pPr>
        <w:pStyle w:val="Listavistosa-nfasis11"/>
        <w:spacing w:after="200" w:line="276" w:lineRule="auto"/>
        <w:ind w:right="-425"/>
        <w:jc w:val="both"/>
      </w:pPr>
      <w:r w:rsidRPr="00661053">
        <w:t>sin respuesta positiva por partes de la EPS.</w:t>
      </w:r>
    </w:p>
    <w:p w:rsidR="002508A3" w:rsidRDefault="002508A3" w:rsidP="004362C9">
      <w:pPr>
        <w:jc w:val="center"/>
        <w:rPr>
          <w:b/>
        </w:rPr>
      </w:pPr>
    </w:p>
    <w:p w:rsidR="002508A3" w:rsidRDefault="002508A3" w:rsidP="004362C9">
      <w:pPr>
        <w:jc w:val="center"/>
        <w:rPr>
          <w:b/>
        </w:rPr>
      </w:pPr>
    </w:p>
    <w:p w:rsidR="004B0885" w:rsidRDefault="004B0885" w:rsidP="004362C9">
      <w:pPr>
        <w:jc w:val="center"/>
        <w:rPr>
          <w:b/>
        </w:rPr>
      </w:pPr>
    </w:p>
    <w:p w:rsidR="004B0885" w:rsidRDefault="004B0885" w:rsidP="004362C9">
      <w:pPr>
        <w:jc w:val="center"/>
        <w:rPr>
          <w:b/>
        </w:rPr>
      </w:pPr>
    </w:p>
    <w:p w:rsidR="004B0885" w:rsidRDefault="004B0885" w:rsidP="004362C9">
      <w:pPr>
        <w:jc w:val="center"/>
        <w:rPr>
          <w:b/>
        </w:rPr>
      </w:pPr>
    </w:p>
    <w:p w:rsidR="004B0885" w:rsidRDefault="004B0885" w:rsidP="004362C9">
      <w:pPr>
        <w:jc w:val="center"/>
        <w:rPr>
          <w:b/>
        </w:rPr>
      </w:pPr>
    </w:p>
    <w:p w:rsidR="00FB5A98" w:rsidRPr="00661053" w:rsidRDefault="00C7716D" w:rsidP="004362C9">
      <w:pPr>
        <w:jc w:val="center"/>
        <w:rPr>
          <w:b/>
        </w:rPr>
      </w:pPr>
      <w:r w:rsidRPr="00661053">
        <w:rPr>
          <w:b/>
        </w:rPr>
        <w:lastRenderedPageBreak/>
        <w:t>ARGUMENTOS JURÍDICOS</w:t>
      </w:r>
    </w:p>
    <w:p w:rsidR="00C7716D" w:rsidRPr="00661053" w:rsidRDefault="00C7716D" w:rsidP="004362C9">
      <w:pPr>
        <w:pStyle w:val="Listavistosa-nfasis11"/>
        <w:ind w:left="0" w:right="-425"/>
        <w:jc w:val="both"/>
        <w:rPr>
          <w:lang w:val="es-ES_tradnl"/>
        </w:rPr>
      </w:pPr>
    </w:p>
    <w:p w:rsidR="00052384" w:rsidRPr="00052384" w:rsidRDefault="00052384" w:rsidP="004362C9">
      <w:pPr>
        <w:jc w:val="both"/>
        <w:rPr>
          <w:color w:val="2D2D2D"/>
          <w:shd w:val="clear" w:color="auto" w:fill="FFFFFF"/>
          <w:lang w:val="es-CO" w:eastAsia="es-ES_tradnl"/>
        </w:rPr>
      </w:pPr>
      <w:r w:rsidRPr="00052384">
        <w:rPr>
          <w:color w:val="2D2D2D"/>
          <w:shd w:val="clear" w:color="auto" w:fill="FFFFFF"/>
          <w:lang w:val="es-CO" w:eastAsia="es-ES_tradnl"/>
        </w:rPr>
        <w:t xml:space="preserve">Sobre la presunción de la vulneración del derecho al mínimo vital, ante la negación del reconocimiento y pago de la licencia de maternidad la Corte Constitucional se ha pronunciado entre otras en las sentencias </w:t>
      </w:r>
    </w:p>
    <w:p w:rsidR="00052384" w:rsidRPr="00052384" w:rsidRDefault="00052384" w:rsidP="004362C9">
      <w:pPr>
        <w:jc w:val="both"/>
        <w:rPr>
          <w:color w:val="2D2D2D"/>
          <w:shd w:val="clear" w:color="auto" w:fill="FFFFFF"/>
          <w:lang w:val="es-CO" w:eastAsia="es-ES_tradnl"/>
        </w:rPr>
      </w:pPr>
    </w:p>
    <w:p w:rsidR="00052384" w:rsidRPr="00052384" w:rsidRDefault="00052384" w:rsidP="004362C9">
      <w:pPr>
        <w:pStyle w:val="Prrafodelista"/>
        <w:numPr>
          <w:ilvl w:val="0"/>
          <w:numId w:val="12"/>
        </w:numPr>
        <w:jc w:val="both"/>
        <w:rPr>
          <w:lang w:val="es-CO" w:eastAsia="es-ES_tradnl"/>
        </w:rPr>
      </w:pPr>
      <w:r w:rsidRPr="00052384">
        <w:rPr>
          <w:color w:val="2D2D2D"/>
          <w:shd w:val="clear" w:color="auto" w:fill="FFFFFF"/>
          <w:lang w:val="es-CO" w:eastAsia="es-ES_tradnl"/>
        </w:rPr>
        <w:t>T-091 de 2005</w:t>
      </w:r>
    </w:p>
    <w:p w:rsidR="00052384" w:rsidRPr="00052384" w:rsidRDefault="00052384" w:rsidP="004362C9">
      <w:pPr>
        <w:pStyle w:val="Prrafodelista"/>
        <w:numPr>
          <w:ilvl w:val="0"/>
          <w:numId w:val="12"/>
        </w:numPr>
        <w:jc w:val="both"/>
        <w:rPr>
          <w:lang w:val="es-CO" w:eastAsia="es-ES_tradnl"/>
        </w:rPr>
      </w:pPr>
      <w:r w:rsidRPr="00052384">
        <w:rPr>
          <w:color w:val="2D2D2D"/>
          <w:shd w:val="clear" w:color="auto" w:fill="FFFFFF"/>
          <w:lang w:val="es-CO" w:eastAsia="es-ES_tradnl"/>
        </w:rPr>
        <w:t>T-092</w:t>
      </w:r>
    </w:p>
    <w:p w:rsidR="00052384" w:rsidRPr="00052384" w:rsidRDefault="00052384" w:rsidP="004362C9">
      <w:pPr>
        <w:pStyle w:val="Prrafodelista"/>
        <w:numPr>
          <w:ilvl w:val="0"/>
          <w:numId w:val="12"/>
        </w:numPr>
        <w:jc w:val="both"/>
        <w:rPr>
          <w:lang w:val="es-CO" w:eastAsia="es-ES_tradnl"/>
        </w:rPr>
      </w:pPr>
      <w:r w:rsidRPr="00052384">
        <w:rPr>
          <w:color w:val="2D2D2D"/>
          <w:shd w:val="clear" w:color="auto" w:fill="FFFFFF"/>
          <w:lang w:val="es-CO" w:eastAsia="es-ES_tradnl"/>
        </w:rPr>
        <w:t>T-569</w:t>
      </w:r>
    </w:p>
    <w:p w:rsidR="00052384" w:rsidRPr="00052384" w:rsidRDefault="00052384" w:rsidP="004362C9">
      <w:pPr>
        <w:pStyle w:val="Prrafodelista"/>
        <w:numPr>
          <w:ilvl w:val="0"/>
          <w:numId w:val="12"/>
        </w:numPr>
        <w:jc w:val="both"/>
        <w:rPr>
          <w:lang w:val="es-CO" w:eastAsia="es-ES_tradnl"/>
        </w:rPr>
      </w:pPr>
      <w:r w:rsidRPr="00052384">
        <w:rPr>
          <w:color w:val="2D2D2D"/>
          <w:shd w:val="clear" w:color="auto" w:fill="FFFFFF"/>
          <w:lang w:val="es-CO" w:eastAsia="es-ES_tradnl"/>
        </w:rPr>
        <w:t>T-906 de 2006</w:t>
      </w:r>
    </w:p>
    <w:p w:rsidR="00052384" w:rsidRPr="00052384" w:rsidRDefault="00052384" w:rsidP="004362C9">
      <w:pPr>
        <w:pStyle w:val="Prrafodelista"/>
        <w:numPr>
          <w:ilvl w:val="0"/>
          <w:numId w:val="12"/>
        </w:numPr>
        <w:jc w:val="both"/>
        <w:rPr>
          <w:lang w:val="es-CO" w:eastAsia="es-ES_tradnl"/>
        </w:rPr>
      </w:pPr>
      <w:r w:rsidRPr="00052384">
        <w:rPr>
          <w:color w:val="2D2D2D"/>
          <w:shd w:val="clear" w:color="auto" w:fill="FFFFFF"/>
          <w:lang w:val="es-CO" w:eastAsia="es-ES_tradnl"/>
        </w:rPr>
        <w:t>T-758</w:t>
      </w:r>
    </w:p>
    <w:p w:rsidR="00052384" w:rsidRPr="00052384" w:rsidRDefault="00052384" w:rsidP="004362C9">
      <w:pPr>
        <w:pStyle w:val="Prrafodelista"/>
        <w:numPr>
          <w:ilvl w:val="0"/>
          <w:numId w:val="12"/>
        </w:numPr>
        <w:jc w:val="both"/>
        <w:rPr>
          <w:lang w:val="es-CO" w:eastAsia="es-ES_tradnl"/>
        </w:rPr>
      </w:pPr>
      <w:r w:rsidRPr="00052384">
        <w:rPr>
          <w:color w:val="2D2D2D"/>
          <w:shd w:val="clear" w:color="auto" w:fill="FFFFFF"/>
          <w:lang w:val="es-CO" w:eastAsia="es-ES_tradnl"/>
        </w:rPr>
        <w:t>T-778</w:t>
      </w:r>
    </w:p>
    <w:p w:rsidR="00052384" w:rsidRPr="00052384" w:rsidRDefault="00052384" w:rsidP="004362C9">
      <w:pPr>
        <w:pStyle w:val="Prrafodelista"/>
        <w:numPr>
          <w:ilvl w:val="0"/>
          <w:numId w:val="12"/>
        </w:numPr>
        <w:jc w:val="both"/>
        <w:rPr>
          <w:lang w:val="es-CO" w:eastAsia="es-ES_tradnl"/>
        </w:rPr>
      </w:pPr>
      <w:r w:rsidRPr="00052384">
        <w:rPr>
          <w:color w:val="2D2D2D"/>
          <w:shd w:val="clear" w:color="auto" w:fill="FFFFFF"/>
          <w:lang w:val="es-CO" w:eastAsia="es-ES_tradnl"/>
        </w:rPr>
        <w:t>T-893 de 2007</w:t>
      </w:r>
    </w:p>
    <w:p w:rsidR="00052384" w:rsidRPr="00052384" w:rsidRDefault="00052384" w:rsidP="004362C9">
      <w:pPr>
        <w:pStyle w:val="Prrafodelista"/>
        <w:numPr>
          <w:ilvl w:val="0"/>
          <w:numId w:val="12"/>
        </w:numPr>
        <w:jc w:val="both"/>
        <w:rPr>
          <w:lang w:val="es-CO" w:eastAsia="es-ES_tradnl"/>
        </w:rPr>
      </w:pPr>
      <w:r w:rsidRPr="00052384">
        <w:rPr>
          <w:color w:val="2D2D2D"/>
          <w:shd w:val="clear" w:color="auto" w:fill="FFFFFF"/>
          <w:lang w:val="es-CO" w:eastAsia="es-ES_tradnl"/>
        </w:rPr>
        <w:t>T-136 de 2008</w:t>
      </w:r>
    </w:p>
    <w:p w:rsidR="00052384" w:rsidRPr="00052384" w:rsidRDefault="00052384" w:rsidP="004362C9">
      <w:pPr>
        <w:pStyle w:val="Prrafodelista"/>
        <w:numPr>
          <w:ilvl w:val="0"/>
          <w:numId w:val="12"/>
        </w:numPr>
        <w:jc w:val="both"/>
        <w:rPr>
          <w:lang w:val="es-CO" w:eastAsia="es-ES_tradnl"/>
        </w:rPr>
      </w:pPr>
      <w:r w:rsidRPr="00052384">
        <w:rPr>
          <w:color w:val="2D2D2D"/>
          <w:shd w:val="clear" w:color="auto" w:fill="FFFFFF"/>
          <w:lang w:val="es-CO" w:eastAsia="es-ES_tradnl"/>
        </w:rPr>
        <w:t>T-261</w:t>
      </w:r>
    </w:p>
    <w:p w:rsidR="00052384" w:rsidRPr="00052384" w:rsidRDefault="00052384" w:rsidP="004362C9">
      <w:pPr>
        <w:pStyle w:val="Prrafodelista"/>
        <w:numPr>
          <w:ilvl w:val="0"/>
          <w:numId w:val="12"/>
        </w:numPr>
        <w:jc w:val="both"/>
        <w:rPr>
          <w:lang w:val="es-CO" w:eastAsia="es-ES_tradnl"/>
        </w:rPr>
      </w:pPr>
      <w:r w:rsidRPr="00052384">
        <w:rPr>
          <w:color w:val="2D2D2D"/>
          <w:shd w:val="clear" w:color="auto" w:fill="FFFFFF"/>
          <w:lang w:val="es-CO" w:eastAsia="es-ES_tradnl"/>
        </w:rPr>
        <w:t>T-526 de 2009</w:t>
      </w:r>
    </w:p>
    <w:p w:rsidR="00052384" w:rsidRPr="00052384" w:rsidRDefault="00052384" w:rsidP="004362C9">
      <w:pPr>
        <w:pStyle w:val="Prrafodelista"/>
        <w:numPr>
          <w:ilvl w:val="0"/>
          <w:numId w:val="12"/>
        </w:numPr>
        <w:jc w:val="both"/>
        <w:rPr>
          <w:lang w:val="es-CO" w:eastAsia="es-ES_tradnl"/>
        </w:rPr>
      </w:pPr>
      <w:r w:rsidRPr="00052384">
        <w:rPr>
          <w:color w:val="2D2D2D"/>
          <w:shd w:val="clear" w:color="auto" w:fill="FFFFFF"/>
          <w:lang w:val="es-CO" w:eastAsia="es-ES_tradnl"/>
        </w:rPr>
        <w:t>T-115 de 2010</w:t>
      </w:r>
    </w:p>
    <w:p w:rsidR="00052384" w:rsidRPr="00052384" w:rsidRDefault="00052384" w:rsidP="004362C9">
      <w:pPr>
        <w:pStyle w:val="Prrafodelista"/>
        <w:numPr>
          <w:ilvl w:val="0"/>
          <w:numId w:val="12"/>
        </w:numPr>
        <w:jc w:val="both"/>
        <w:rPr>
          <w:lang w:val="es-CO" w:eastAsia="es-ES_tradnl"/>
        </w:rPr>
      </w:pPr>
      <w:r w:rsidRPr="00052384">
        <w:rPr>
          <w:color w:val="2D2D2D"/>
          <w:shd w:val="clear" w:color="auto" w:fill="FFFFFF"/>
          <w:lang w:val="es-CO" w:eastAsia="es-ES_tradnl"/>
        </w:rPr>
        <w:t>T-172 de 2011</w:t>
      </w:r>
    </w:p>
    <w:p w:rsidR="00052384" w:rsidRPr="00052384" w:rsidRDefault="00052384" w:rsidP="004362C9">
      <w:pPr>
        <w:pStyle w:val="Prrafodelista"/>
        <w:numPr>
          <w:ilvl w:val="0"/>
          <w:numId w:val="12"/>
        </w:numPr>
        <w:jc w:val="both"/>
        <w:rPr>
          <w:lang w:val="es-CO" w:eastAsia="es-ES_tradnl"/>
        </w:rPr>
      </w:pPr>
      <w:r w:rsidRPr="00052384">
        <w:rPr>
          <w:color w:val="2D2D2D"/>
          <w:shd w:val="clear" w:color="auto" w:fill="FFFFFF"/>
          <w:lang w:val="es-CO" w:eastAsia="es-ES_tradnl"/>
        </w:rPr>
        <w:t>T-1062 de 2012</w:t>
      </w:r>
    </w:p>
    <w:p w:rsidR="00052384" w:rsidRDefault="00052384" w:rsidP="004362C9">
      <w:pPr>
        <w:jc w:val="both"/>
        <w:rPr>
          <w:lang w:val="es-CO" w:eastAsia="es-ES_tradnl"/>
        </w:rPr>
      </w:pPr>
    </w:p>
    <w:p w:rsidR="00052384" w:rsidRDefault="00052384" w:rsidP="004362C9">
      <w:pPr>
        <w:jc w:val="both"/>
        <w:rPr>
          <w:lang w:val="es-CO" w:eastAsia="es-ES_tradnl"/>
        </w:rPr>
      </w:pPr>
      <w:r>
        <w:rPr>
          <w:lang w:val="es-CO" w:eastAsia="es-ES_tradnl"/>
        </w:rPr>
        <w:t>T503/2016</w:t>
      </w:r>
    </w:p>
    <w:p w:rsidR="00052384" w:rsidRDefault="00052384" w:rsidP="004362C9">
      <w:pPr>
        <w:jc w:val="both"/>
        <w:rPr>
          <w:lang w:val="es-CO" w:eastAsia="es-ES_tradnl"/>
        </w:rPr>
      </w:pPr>
    </w:p>
    <w:p w:rsidR="00052384" w:rsidRPr="00052384" w:rsidRDefault="00052384" w:rsidP="004362C9">
      <w:pPr>
        <w:jc w:val="both"/>
        <w:rPr>
          <w:lang w:val="es-CO" w:eastAsia="es-ES_tradnl"/>
        </w:rPr>
      </w:pPr>
      <w:r w:rsidRPr="00052384">
        <w:rPr>
          <w:b/>
          <w:bCs/>
          <w:lang w:val="es-CO" w:eastAsia="es-ES_tradnl"/>
        </w:rPr>
        <w:t>Presunción de vulneración del derecho al mínimo vital de la madre y del infante. Reglas. Reiteración de jurisprudencia</w:t>
      </w:r>
    </w:p>
    <w:p w:rsidR="00052384" w:rsidRPr="00052384" w:rsidRDefault="00052384" w:rsidP="004362C9">
      <w:pPr>
        <w:jc w:val="both"/>
        <w:rPr>
          <w:lang w:val="es-CO" w:eastAsia="es-ES_tradnl"/>
        </w:rPr>
      </w:pPr>
      <w:r w:rsidRPr="00052384">
        <w:rPr>
          <w:b/>
          <w:bCs/>
          <w:lang w:val="es-CO" w:eastAsia="es-ES_tradnl"/>
        </w:rPr>
        <w:t> </w:t>
      </w:r>
    </w:p>
    <w:p w:rsidR="00052384" w:rsidRPr="00052384" w:rsidRDefault="00052384" w:rsidP="004362C9">
      <w:pPr>
        <w:jc w:val="both"/>
        <w:rPr>
          <w:lang w:val="es-CO" w:eastAsia="es-ES_tradnl"/>
        </w:rPr>
      </w:pPr>
      <w:r w:rsidRPr="00052384">
        <w:rPr>
          <w:lang w:val="es-CO" w:eastAsia="es-ES_tradnl"/>
        </w:rPr>
        <w:t>4.1. La evolución de la jurisprudencia constituciona, ante la trascendencia del derecho a la licencia de maternidad, presume la vulneración del derecho al mínimo vital, de acuerdo con las siguientes reglas:</w:t>
      </w:r>
    </w:p>
    <w:p w:rsidR="00052384" w:rsidRPr="00052384" w:rsidRDefault="00052384" w:rsidP="004362C9">
      <w:pPr>
        <w:jc w:val="both"/>
        <w:rPr>
          <w:lang w:val="es-CO" w:eastAsia="es-ES_tradnl"/>
        </w:rPr>
      </w:pPr>
      <w:r w:rsidRPr="00052384">
        <w:rPr>
          <w:lang w:val="es-CO" w:eastAsia="es-ES_tradnl"/>
        </w:rPr>
        <w:t> </w:t>
      </w:r>
    </w:p>
    <w:p w:rsidR="00052384" w:rsidRPr="00052384" w:rsidRDefault="00052384" w:rsidP="004362C9">
      <w:pPr>
        <w:jc w:val="both"/>
        <w:rPr>
          <w:lang w:val="es-CO" w:eastAsia="es-ES_tradnl"/>
        </w:rPr>
      </w:pPr>
      <w:r w:rsidRPr="00052384">
        <w:rPr>
          <w:lang w:val="es-CO" w:eastAsia="es-ES_tradnl"/>
        </w:rPr>
        <w:t>4.1.1. Para no hacer dicha carga gravosa para la peticionaria, el solo hecho de afirmar que existe vulneración del mínimo vital, teniendo en cuenta que este remplazaría el salario como medio de subsistencia, es una presunción a la que debe aplicarse el principio de veracidad, en pro de la protección a los niños.</w:t>
      </w:r>
    </w:p>
    <w:p w:rsidR="00052384" w:rsidRPr="00052384" w:rsidRDefault="00052384" w:rsidP="004362C9">
      <w:pPr>
        <w:jc w:val="both"/>
        <w:rPr>
          <w:lang w:val="es-CO" w:eastAsia="es-ES_tradnl"/>
        </w:rPr>
      </w:pPr>
      <w:r w:rsidRPr="00052384">
        <w:rPr>
          <w:b/>
          <w:bCs/>
          <w:lang w:val="es-CO" w:eastAsia="es-ES_tradnl"/>
        </w:rPr>
        <w:t> </w:t>
      </w:r>
    </w:p>
    <w:p w:rsidR="00052384" w:rsidRPr="00052384" w:rsidRDefault="00052384" w:rsidP="004362C9">
      <w:pPr>
        <w:jc w:val="both"/>
        <w:rPr>
          <w:lang w:val="es-CO" w:eastAsia="es-ES_tradnl"/>
        </w:rPr>
      </w:pPr>
      <w:r w:rsidRPr="00052384">
        <w:rPr>
          <w:lang w:val="es-CO" w:eastAsia="es-ES_tradnl"/>
        </w:rPr>
        <w:t>4.1.2. Independiente si el salario de la madre es mayor al salario mínimo y/o la madre es de escasos recursos, la presunción opera, siempre que el juez constitucional valore que la falta del pago de la licencia puede poner en peligro su subsistencia y la de su hijo, cuando la mujer da a luz, o se le entrega un infante o adolecente en adopción.</w:t>
      </w:r>
    </w:p>
    <w:p w:rsidR="00052384" w:rsidRPr="00052384" w:rsidRDefault="00052384" w:rsidP="004362C9">
      <w:pPr>
        <w:jc w:val="both"/>
        <w:rPr>
          <w:lang w:val="es-CO" w:eastAsia="es-ES_tradnl"/>
        </w:rPr>
      </w:pPr>
      <w:r w:rsidRPr="00052384">
        <w:rPr>
          <w:b/>
          <w:bCs/>
          <w:lang w:val="es-CO" w:eastAsia="es-ES_tradnl"/>
        </w:rPr>
        <w:t> </w:t>
      </w:r>
    </w:p>
    <w:p w:rsidR="00052384" w:rsidRPr="00052384" w:rsidRDefault="00052384" w:rsidP="004362C9">
      <w:pPr>
        <w:jc w:val="both"/>
        <w:rPr>
          <w:lang w:val="es-CO" w:eastAsia="es-ES_tradnl"/>
        </w:rPr>
      </w:pPr>
      <w:r w:rsidRPr="00052384">
        <w:rPr>
          <w:lang w:val="es-CO" w:eastAsia="es-ES_tradnl"/>
        </w:rPr>
        <w:t>4.1.3. Tal supuesto debe ser aplicado igualmente para las mujeres que en calidad de cotizantes independientes se afilian al sistema, pues sus ingresos se verán disminuidos por su nueva situación de mujeres que dan a luz un hijo [o una hija].</w:t>
      </w:r>
    </w:p>
    <w:p w:rsidR="00052384" w:rsidRPr="00052384" w:rsidRDefault="00052384" w:rsidP="004362C9">
      <w:pPr>
        <w:jc w:val="both"/>
        <w:rPr>
          <w:lang w:val="es-CO" w:eastAsia="es-ES_tradnl"/>
        </w:rPr>
      </w:pPr>
      <w:r w:rsidRPr="00052384">
        <w:rPr>
          <w:b/>
          <w:bCs/>
          <w:lang w:val="es-CO" w:eastAsia="es-ES_tradnl"/>
        </w:rPr>
        <w:t> </w:t>
      </w:r>
    </w:p>
    <w:p w:rsidR="00052384" w:rsidRPr="00052384" w:rsidRDefault="00052384" w:rsidP="004362C9">
      <w:pPr>
        <w:jc w:val="both"/>
        <w:rPr>
          <w:lang w:val="es-CO" w:eastAsia="es-ES_tradnl"/>
        </w:rPr>
      </w:pPr>
      <w:r w:rsidRPr="00052384">
        <w:rPr>
          <w:lang w:val="es-CO" w:eastAsia="es-ES_tradnl"/>
        </w:rPr>
        <w:t>4.1.4. Si la afiliada al sistema reclama el pago de la licencia de maternidad y la EPS rechaza la solicitud, ésta tiene la carga de la prueba y es la llamada a controvertir que no existe vulneración del derecho al mínimo vital, sino es controvertida se presume la vulneración.</w:t>
      </w:r>
    </w:p>
    <w:p w:rsidR="004362C9" w:rsidRDefault="00052384" w:rsidP="004362C9">
      <w:pPr>
        <w:jc w:val="both"/>
        <w:rPr>
          <w:lang w:val="es-CO" w:eastAsia="es-ES_tradnl"/>
        </w:rPr>
      </w:pPr>
      <w:r w:rsidRPr="00052384">
        <w:rPr>
          <w:b/>
          <w:bCs/>
          <w:lang w:val="es-CO" w:eastAsia="es-ES_tradnl"/>
        </w:rPr>
        <w:t> </w:t>
      </w:r>
    </w:p>
    <w:p w:rsidR="00052384" w:rsidRPr="00052384" w:rsidRDefault="00052384" w:rsidP="004362C9">
      <w:pPr>
        <w:jc w:val="both"/>
        <w:rPr>
          <w:lang w:val="es-CO" w:eastAsia="es-ES_tradnl"/>
        </w:rPr>
      </w:pPr>
      <w:r w:rsidRPr="00052384">
        <w:rPr>
          <w:lang w:val="es-CO" w:eastAsia="es-ES_tradnl"/>
        </w:rPr>
        <w:lastRenderedPageBreak/>
        <w:t>4.1.5. La  simple presentación de la acción de tutela es una manifestación tácita de la amenaza del derecho fundamental, que hace imperante la intervención del juez constitucional en el asunto, sin que sea necesario que la actora deba manifestarlo expresamente.</w:t>
      </w:r>
    </w:p>
    <w:p w:rsidR="00052384" w:rsidRPr="00052384" w:rsidRDefault="00052384" w:rsidP="004362C9">
      <w:pPr>
        <w:jc w:val="both"/>
        <w:rPr>
          <w:lang w:val="es-CO" w:eastAsia="es-ES_tradnl"/>
        </w:rPr>
      </w:pPr>
      <w:r w:rsidRPr="00052384">
        <w:rPr>
          <w:b/>
          <w:bCs/>
          <w:lang w:val="es-CO" w:eastAsia="es-ES_tradnl"/>
        </w:rPr>
        <w:t> </w:t>
      </w:r>
    </w:p>
    <w:p w:rsidR="00052384" w:rsidRPr="00052384" w:rsidRDefault="00052384" w:rsidP="004362C9">
      <w:pPr>
        <w:jc w:val="both"/>
        <w:rPr>
          <w:lang w:val="es-CO" w:eastAsia="es-ES_tradnl"/>
        </w:rPr>
      </w:pPr>
      <w:r w:rsidRPr="00052384">
        <w:rPr>
          <w:lang w:val="es-CO" w:eastAsia="es-ES_tradnl"/>
        </w:rPr>
        <w:t>4.1.6. Las circunstancias propias de la afiliada deben atender a sus condiciones económicas </w:t>
      </w:r>
      <w:r w:rsidRPr="00052384">
        <w:rPr>
          <w:i/>
          <w:iCs/>
          <w:lang w:val="es-CO" w:eastAsia="es-ES_tradnl"/>
        </w:rPr>
        <w:t>personales</w:t>
      </w:r>
      <w:r w:rsidRPr="00052384">
        <w:rPr>
          <w:lang w:val="es-CO" w:eastAsia="es-ES_tradnl"/>
        </w:rPr>
        <w:t> sin que sea posible afirmar que la protección al mínimo vital dependa de las circunstancias de su cónyuge, compañero permanente o núcleo familiar</w:t>
      </w:r>
      <w:r w:rsidR="004362C9">
        <w:rPr>
          <w:lang w:val="es-CO" w:eastAsia="es-ES_tradnl"/>
        </w:rPr>
        <w:t>.</w:t>
      </w:r>
      <w:r w:rsidR="004362C9" w:rsidRPr="00052384">
        <w:rPr>
          <w:lang w:val="es-CO" w:eastAsia="es-ES_tradnl"/>
        </w:rPr>
        <w:t xml:space="preserve"> </w:t>
      </w:r>
    </w:p>
    <w:p w:rsidR="00052384" w:rsidRPr="00052384" w:rsidRDefault="00052384" w:rsidP="004362C9">
      <w:pPr>
        <w:jc w:val="both"/>
        <w:rPr>
          <w:lang w:val="es-CO" w:eastAsia="es-ES_tradnl"/>
        </w:rPr>
      </w:pPr>
      <w:r w:rsidRPr="00052384">
        <w:rPr>
          <w:lang w:val="es-CO" w:eastAsia="es-ES_tradnl"/>
        </w:rPr>
        <w:t> </w:t>
      </w:r>
    </w:p>
    <w:p w:rsidR="00052384" w:rsidRPr="00052384" w:rsidRDefault="00052384" w:rsidP="004362C9">
      <w:pPr>
        <w:jc w:val="both"/>
        <w:rPr>
          <w:lang w:val="es-CO" w:eastAsia="es-ES_tradnl"/>
        </w:rPr>
      </w:pPr>
      <w:r w:rsidRPr="00052384">
        <w:rPr>
          <w:b/>
          <w:bCs/>
          <w:lang w:val="es-CO" w:eastAsia="es-ES_tradnl"/>
        </w:rPr>
        <w:t> </w:t>
      </w:r>
      <w:r w:rsidRPr="00052384">
        <w:rPr>
          <w:lang w:val="es-CO" w:eastAsia="es-ES_tradnl"/>
        </w:rPr>
        <w:t> </w:t>
      </w:r>
    </w:p>
    <w:p w:rsidR="00052384" w:rsidRPr="00052384" w:rsidRDefault="00052384" w:rsidP="004362C9">
      <w:pPr>
        <w:jc w:val="both"/>
        <w:rPr>
          <w:lang w:val="es-CO" w:eastAsia="es-ES_tradnl"/>
        </w:rPr>
      </w:pPr>
      <w:r w:rsidRPr="00052384">
        <w:rPr>
          <w:b/>
          <w:bCs/>
          <w:lang w:val="es-CO" w:eastAsia="es-ES_tradnl"/>
        </w:rPr>
        <w:t>Procedencia de la acción de tutela para solicitar el pago de la licencia de maternidad. Reiteración de jurisprudencia</w:t>
      </w:r>
    </w:p>
    <w:p w:rsidR="00052384" w:rsidRPr="00052384" w:rsidRDefault="00052384" w:rsidP="004362C9">
      <w:pPr>
        <w:jc w:val="both"/>
        <w:rPr>
          <w:lang w:val="es-CO" w:eastAsia="es-ES_tradnl"/>
        </w:rPr>
      </w:pPr>
      <w:r w:rsidRPr="00052384">
        <w:rPr>
          <w:lang w:val="es-CO" w:eastAsia="es-ES_tradnl"/>
        </w:rPr>
        <w:t> </w:t>
      </w:r>
    </w:p>
    <w:p w:rsidR="00052384" w:rsidRPr="00052384" w:rsidRDefault="00052384" w:rsidP="004362C9">
      <w:pPr>
        <w:jc w:val="both"/>
        <w:rPr>
          <w:lang w:val="es-CO" w:eastAsia="es-ES_tradnl"/>
        </w:rPr>
      </w:pPr>
      <w:r w:rsidRPr="00052384">
        <w:rPr>
          <w:lang w:val="es-CO" w:eastAsia="es-ES_tradnl"/>
        </w:rPr>
        <w:t>6.1. “En principio los conflictos que surjan de derechos prestacionales deben ser resueltos a través de los medios de defensa ordinarios</w:t>
      </w:r>
      <w:r w:rsidR="004362C9">
        <w:rPr>
          <w:lang w:val="es-CO" w:eastAsia="es-ES_tradnl"/>
        </w:rPr>
        <w:t>.</w:t>
      </w:r>
      <w:r w:rsidRPr="00052384">
        <w:rPr>
          <w:lang w:val="es-CO" w:eastAsia="es-ES_tradnl"/>
        </w:rPr>
        <w:t xml:space="preserve"> Sin embargo, en el evento en que la falta de tal reconocimiento vulnere un derecho fundamental, esta Corporación ha señalado que procede el amparo de tutela a fin de evitar un perjuicio irremediable</w:t>
      </w:r>
      <w:r w:rsidR="004362C9">
        <w:rPr>
          <w:lang w:val="es-CO" w:eastAsia="es-ES_tradnl"/>
        </w:rPr>
        <w:t>.</w:t>
      </w:r>
    </w:p>
    <w:p w:rsidR="00052384" w:rsidRPr="00052384" w:rsidRDefault="00052384" w:rsidP="004362C9">
      <w:pPr>
        <w:jc w:val="both"/>
        <w:rPr>
          <w:lang w:val="es-CO" w:eastAsia="es-ES_tradnl"/>
        </w:rPr>
      </w:pPr>
      <w:r w:rsidRPr="00052384">
        <w:rPr>
          <w:lang w:val="es-CO" w:eastAsia="es-ES_tradnl"/>
        </w:rPr>
        <w:t> </w:t>
      </w:r>
    </w:p>
    <w:p w:rsidR="00052384" w:rsidRPr="00052384" w:rsidRDefault="00052384" w:rsidP="004362C9">
      <w:pPr>
        <w:jc w:val="both"/>
        <w:rPr>
          <w:lang w:val="es-CO" w:eastAsia="es-ES_tradnl"/>
        </w:rPr>
      </w:pPr>
      <w:r w:rsidRPr="00052384">
        <w:rPr>
          <w:lang w:val="es-CO" w:eastAsia="es-ES_tradnl"/>
        </w:rPr>
        <w:t>De esta manera, la Corte ha señalado que la tutela es el medio idóneo para reclamar el pago de la licencia de maternidad, siempre y cuando cumpla con dos requisitos:</w:t>
      </w:r>
    </w:p>
    <w:p w:rsidR="00052384" w:rsidRPr="00052384" w:rsidRDefault="00052384" w:rsidP="004362C9">
      <w:pPr>
        <w:jc w:val="both"/>
        <w:rPr>
          <w:lang w:val="es-CO" w:eastAsia="es-ES_tradnl"/>
        </w:rPr>
      </w:pPr>
      <w:r w:rsidRPr="00052384">
        <w:rPr>
          <w:lang w:val="es-CO" w:eastAsia="es-ES_tradnl"/>
        </w:rPr>
        <w:t> </w:t>
      </w:r>
    </w:p>
    <w:p w:rsidR="00052384" w:rsidRPr="00052384" w:rsidRDefault="00052384" w:rsidP="004362C9">
      <w:pPr>
        <w:jc w:val="both"/>
        <w:rPr>
          <w:lang w:val="es-CO" w:eastAsia="es-ES_tradnl"/>
        </w:rPr>
      </w:pPr>
      <w:r w:rsidRPr="00052384">
        <w:rPr>
          <w:lang w:val="es-CO" w:eastAsia="es-ES_tradnl"/>
        </w:rPr>
        <w:t>(i)                Que se interponga el amparo constitucional dentro del año siguiente al nacimiento; y</w:t>
      </w:r>
    </w:p>
    <w:p w:rsidR="00052384" w:rsidRPr="00052384" w:rsidRDefault="00052384" w:rsidP="004362C9">
      <w:pPr>
        <w:jc w:val="both"/>
        <w:rPr>
          <w:lang w:val="es-CO" w:eastAsia="es-ES_tradnl"/>
        </w:rPr>
      </w:pPr>
      <w:r w:rsidRPr="00052384">
        <w:rPr>
          <w:lang w:val="es-CO" w:eastAsia="es-ES_tradnl"/>
        </w:rPr>
        <w:t> </w:t>
      </w:r>
    </w:p>
    <w:p w:rsidR="00052384" w:rsidRPr="00052384" w:rsidRDefault="00052384" w:rsidP="004362C9">
      <w:pPr>
        <w:jc w:val="both"/>
        <w:rPr>
          <w:lang w:val="es-CO" w:eastAsia="es-ES_tradnl"/>
        </w:rPr>
      </w:pPr>
      <w:r w:rsidRPr="00052384">
        <w:rPr>
          <w:lang w:val="es-CO" w:eastAsia="es-ES_tradnl"/>
        </w:rPr>
        <w:t>(ii)             Ante la ausencia del pago de dicha prestación se presume la afectación del mínimo vital de la madre y su hijo</w:t>
      </w:r>
      <w:r w:rsidR="004362C9">
        <w:rPr>
          <w:lang w:val="es-CO" w:eastAsia="es-ES_tradnl"/>
        </w:rPr>
        <w:t>.</w:t>
      </w:r>
    </w:p>
    <w:p w:rsidR="00052384" w:rsidRPr="00052384" w:rsidRDefault="00052384" w:rsidP="004362C9">
      <w:pPr>
        <w:jc w:val="both"/>
        <w:rPr>
          <w:lang w:val="es-CO" w:eastAsia="es-ES_tradnl"/>
        </w:rPr>
      </w:pPr>
      <w:r w:rsidRPr="00052384">
        <w:rPr>
          <w:lang w:val="es-CO" w:eastAsia="es-ES_tradnl"/>
        </w:rPr>
        <w:t> </w:t>
      </w:r>
    </w:p>
    <w:p w:rsidR="00052384" w:rsidRPr="00052384" w:rsidRDefault="00052384" w:rsidP="004362C9">
      <w:pPr>
        <w:jc w:val="both"/>
        <w:rPr>
          <w:lang w:val="es-CO" w:eastAsia="es-ES_tradnl"/>
        </w:rPr>
      </w:pPr>
      <w:r w:rsidRPr="00052384">
        <w:rPr>
          <w:lang w:val="es-CO" w:eastAsia="es-ES_tradnl"/>
        </w:rPr>
        <w:t>6.2. Además, cabe recordar que la jurisprudencia constitucional ha sostenido que la licencia de maternidad forma parte del mínimo vital y se encuentra ligada al derecho a la subsistencia, por lo que su falta de pago presupone una vulneración del derecho a la vida</w:t>
      </w:r>
      <w:r w:rsidR="004362C9">
        <w:rPr>
          <w:lang w:val="es-CO" w:eastAsia="es-ES_tradnl"/>
        </w:rPr>
        <w:t>.</w:t>
      </w:r>
    </w:p>
    <w:p w:rsidR="00052384" w:rsidRPr="00052384" w:rsidRDefault="00052384" w:rsidP="004362C9">
      <w:pPr>
        <w:jc w:val="both"/>
        <w:rPr>
          <w:lang w:val="es-CO" w:eastAsia="es-ES_tradnl"/>
        </w:rPr>
      </w:pPr>
      <w:r w:rsidRPr="00052384">
        <w:rPr>
          <w:lang w:val="es-CO" w:eastAsia="es-ES_tradnl"/>
        </w:rPr>
        <w:t> </w:t>
      </w:r>
    </w:p>
    <w:p w:rsidR="00052384" w:rsidRPr="00052384" w:rsidRDefault="00052384" w:rsidP="004362C9">
      <w:pPr>
        <w:jc w:val="both"/>
        <w:rPr>
          <w:lang w:val="es-CO" w:eastAsia="es-ES_tradnl"/>
        </w:rPr>
      </w:pPr>
      <w:r w:rsidRPr="00052384">
        <w:rPr>
          <w:lang w:val="es-CO" w:eastAsia="es-ES_tradnl"/>
        </w:rPr>
        <w:t>6.3. En los casos en que se invocan la protección de derechos fundamentales que se encuentran en riesgo y porque el apremio de la solicitud demanda una respuesta judicial sin más demoras, se considera que las acciones de tutela son procedentes, puesto que, remitir en sede de revisión los asuntos bajo examen por ejemplo a la Superintendencia de Salud desconocería la urgencia con la que se requiere el amparo de los derechos</w:t>
      </w:r>
      <w:r w:rsidR="004362C9">
        <w:rPr>
          <w:lang w:val="es-CO" w:eastAsia="es-ES_tradnl"/>
        </w:rPr>
        <w:t>.</w:t>
      </w:r>
    </w:p>
    <w:p w:rsidR="00052384" w:rsidRPr="00052384" w:rsidRDefault="00052384" w:rsidP="004362C9">
      <w:pPr>
        <w:jc w:val="both"/>
        <w:rPr>
          <w:lang w:val="es-CO" w:eastAsia="es-ES_tradnl"/>
        </w:rPr>
      </w:pPr>
      <w:r w:rsidRPr="00052384">
        <w:rPr>
          <w:lang w:val="es-CO" w:eastAsia="es-ES_tradnl"/>
        </w:rPr>
        <w:t> </w:t>
      </w:r>
    </w:p>
    <w:p w:rsidR="00052384" w:rsidRPr="00052384" w:rsidRDefault="00052384" w:rsidP="004362C9">
      <w:pPr>
        <w:jc w:val="both"/>
        <w:rPr>
          <w:lang w:val="es-CO" w:eastAsia="es-ES_tradnl"/>
        </w:rPr>
      </w:pPr>
      <w:r w:rsidRPr="00052384">
        <w:rPr>
          <w:lang w:val="es-CO" w:eastAsia="es-ES_tradnl"/>
        </w:rPr>
        <w:t>6.4. Así mismo, la Corporación ha sostenido que, excepcionalmente, la acción de tutela procede para ordenar el pago de la licencia de maternidad, pues aquel no puede considerarse como un derecho de carácter legal, sino, el contrario, debe considerarse como un derecho de carácter fundamental conforme a lo establecido en la Constitución Política y en los tratados internacionales, de orden prevalente, cuando se amenaza el mínimo vital y móvil de la madre y el niño. Por consiguiente, en situaciones particulares, la jurisdicción constitucional es competente para garantizar la efectividad de los derechos fundamentales de la madre y el recién nacido, cuyo derecho al pago constituye un medio económico indispensable para su manutención</w:t>
      </w:r>
      <w:r w:rsidR="004362C9">
        <w:rPr>
          <w:lang w:val="es-CO" w:eastAsia="es-ES_tradnl"/>
        </w:rPr>
        <w:t>.</w:t>
      </w:r>
    </w:p>
    <w:p w:rsidR="00052384" w:rsidRPr="00052384" w:rsidRDefault="00052384" w:rsidP="004362C9">
      <w:pPr>
        <w:jc w:val="both"/>
        <w:rPr>
          <w:lang w:val="es-CO" w:eastAsia="es-ES_tradnl"/>
        </w:rPr>
      </w:pPr>
      <w:r w:rsidRPr="00052384">
        <w:rPr>
          <w:lang w:val="es-CO" w:eastAsia="es-ES_tradnl"/>
        </w:rPr>
        <w:t> </w:t>
      </w:r>
    </w:p>
    <w:p w:rsidR="00052384" w:rsidRPr="00052384" w:rsidRDefault="00052384" w:rsidP="004362C9">
      <w:pPr>
        <w:jc w:val="both"/>
        <w:rPr>
          <w:lang w:val="es-CO" w:eastAsia="es-ES_tradnl"/>
        </w:rPr>
      </w:pPr>
      <w:r w:rsidRPr="00052384">
        <w:rPr>
          <w:lang w:val="es-CO" w:eastAsia="es-ES_tradnl"/>
        </w:rPr>
        <w:t>6.5. Así, conforme a la jurisprudencia constitucional, no existe, en principio, un medio de defensa judicial al que puedan acudir las actoras para el reconocimiento de sus derechos,  y que pueda considerarse idóneo para el efecto. La acción ordinaria ante el juez laboral, e incluso la demanda de nulidad ante el contencioso administrativo,  o el trámite administrativo ante</w:t>
      </w:r>
      <w:r w:rsidR="004362C9">
        <w:rPr>
          <w:lang w:val="es-CO" w:eastAsia="es-ES_tradnl"/>
        </w:rPr>
        <w:t xml:space="preserve"> </w:t>
      </w:r>
      <w:r w:rsidRPr="00052384">
        <w:rPr>
          <w:lang w:val="es-CO" w:eastAsia="es-ES_tradnl"/>
        </w:rPr>
        <w:t xml:space="preserve">la Superintendencia de Salud, no  pueden considerarse como medios eficaces para la protección que se solicita a través </w:t>
      </w:r>
      <w:r w:rsidRPr="00052384">
        <w:rPr>
          <w:lang w:val="es-CO" w:eastAsia="es-ES_tradnl"/>
        </w:rPr>
        <w:lastRenderedPageBreak/>
        <w:t>de  la acción de tutela, más aun cuando la negación del reconocimiento y pago de la licencia de maternidad, se le aplica la presunción de vulneración al mínimo vital de la madre y de su niño.</w:t>
      </w:r>
    </w:p>
    <w:p w:rsidR="001C09EE" w:rsidRPr="00661053" w:rsidRDefault="001C09EE" w:rsidP="004362C9">
      <w:pPr>
        <w:ind w:right="-425"/>
        <w:jc w:val="both"/>
        <w:rPr>
          <w:color w:val="333333"/>
        </w:rPr>
      </w:pPr>
    </w:p>
    <w:p w:rsidR="00C7716D" w:rsidRPr="00661053" w:rsidRDefault="00C7716D" w:rsidP="004362C9">
      <w:pPr>
        <w:pStyle w:val="Textoindependiente"/>
        <w:rPr>
          <w:rFonts w:ascii="Times New Roman" w:hAnsi="Times New Roman" w:cs="Times New Roman"/>
          <w:bCs w:val="0"/>
          <w:sz w:val="24"/>
          <w:szCs w:val="24"/>
        </w:rPr>
      </w:pPr>
      <w:r w:rsidRPr="00661053">
        <w:rPr>
          <w:rFonts w:ascii="Times New Roman" w:hAnsi="Times New Roman" w:cs="Times New Roman"/>
          <w:bCs w:val="0"/>
          <w:sz w:val="24"/>
          <w:szCs w:val="24"/>
        </w:rPr>
        <w:t>PETICIÓN</w:t>
      </w:r>
    </w:p>
    <w:p w:rsidR="00C7716D" w:rsidRPr="00661053" w:rsidRDefault="00C7716D" w:rsidP="004362C9">
      <w:pPr>
        <w:pStyle w:val="Textoindependiente"/>
        <w:jc w:val="both"/>
        <w:rPr>
          <w:rFonts w:ascii="Times New Roman" w:hAnsi="Times New Roman" w:cs="Times New Roman"/>
          <w:sz w:val="24"/>
          <w:szCs w:val="24"/>
        </w:rPr>
      </w:pPr>
    </w:p>
    <w:p w:rsidR="00C7716D" w:rsidRPr="00661053" w:rsidRDefault="00C7716D" w:rsidP="004362C9">
      <w:pPr>
        <w:ind w:right="-425"/>
        <w:jc w:val="both"/>
      </w:pPr>
      <w:r w:rsidRPr="00661053">
        <w:t xml:space="preserve">Por consiguiente, solicito se ordene a </w:t>
      </w:r>
      <w:r w:rsidR="004362C9">
        <w:rPr>
          <w:b/>
          <w:bCs/>
        </w:rPr>
        <w:t>COOMEVA</w:t>
      </w:r>
      <w:r w:rsidRPr="00661053">
        <w:rPr>
          <w:b/>
          <w:bCs/>
        </w:rPr>
        <w:t xml:space="preserve"> EPS</w:t>
      </w:r>
      <w:r w:rsidRPr="00661053">
        <w:t xml:space="preserve">. </w:t>
      </w:r>
      <w:r w:rsidR="00661053" w:rsidRPr="00661053">
        <w:t>Reconocer</w:t>
      </w:r>
      <w:r w:rsidRPr="00661053">
        <w:t xml:space="preserve"> el </w:t>
      </w:r>
      <w:r w:rsidRPr="00661053">
        <w:rPr>
          <w:b/>
          <w:bCs/>
        </w:rPr>
        <w:t xml:space="preserve">PAGO DE LA </w:t>
      </w:r>
      <w:r w:rsidR="004C2AB0" w:rsidRPr="00661053">
        <w:rPr>
          <w:b/>
          <w:bCs/>
        </w:rPr>
        <w:t>LICENCIA DE MATERNIDAD</w:t>
      </w:r>
      <w:r w:rsidR="004C2AB0" w:rsidRPr="00661053">
        <w:t xml:space="preserve"> </w:t>
      </w:r>
      <w:r w:rsidR="004362C9">
        <w:t>a la señora</w:t>
      </w:r>
      <w:r w:rsidR="00FB5A98" w:rsidRPr="00661053">
        <w:t>,</w:t>
      </w:r>
      <w:r w:rsidR="004C2AB0" w:rsidRPr="00661053">
        <w:rPr>
          <w:b/>
          <w:bCs/>
        </w:rPr>
        <w:t xml:space="preserve"> </w:t>
      </w:r>
      <w:r w:rsidR="002508A3">
        <w:rPr>
          <w:b/>
        </w:rPr>
        <w:t>MARILUZ ROJAS VIVAS</w:t>
      </w:r>
      <w:r w:rsidR="004C2AB0" w:rsidRPr="00661053">
        <w:rPr>
          <w:b/>
          <w:bCs/>
        </w:rPr>
        <w:t xml:space="preserve"> </w:t>
      </w:r>
      <w:r w:rsidR="004C2AB0" w:rsidRPr="00661053">
        <w:rPr>
          <w:bCs/>
        </w:rPr>
        <w:t xml:space="preserve">tal y como es su deber de </w:t>
      </w:r>
      <w:r w:rsidR="00661053">
        <w:rPr>
          <w:bCs/>
        </w:rPr>
        <w:t>empresa prestadora de salud</w:t>
      </w:r>
      <w:r w:rsidR="004C2AB0" w:rsidRPr="00661053">
        <w:rPr>
          <w:bCs/>
        </w:rPr>
        <w:t>,</w:t>
      </w:r>
      <w:r w:rsidRPr="00661053">
        <w:t xml:space="preserve"> toda vez que</w:t>
      </w:r>
      <w:r w:rsidRPr="00661053">
        <w:rPr>
          <w:b/>
          <w:bCs/>
        </w:rPr>
        <w:t xml:space="preserve"> </w:t>
      </w:r>
      <w:r w:rsidR="004362C9">
        <w:rPr>
          <w:b/>
          <w:bCs/>
        </w:rPr>
        <w:t>COOMEVA</w:t>
      </w:r>
      <w:r w:rsidR="004362C9" w:rsidRPr="00661053">
        <w:rPr>
          <w:b/>
          <w:bCs/>
        </w:rPr>
        <w:t xml:space="preserve"> EPS</w:t>
      </w:r>
      <w:r w:rsidR="004C2AB0" w:rsidRPr="00661053">
        <w:t xml:space="preserve">. </w:t>
      </w:r>
      <w:r w:rsidR="00D33FEF" w:rsidRPr="00661053">
        <w:t xml:space="preserve">No </w:t>
      </w:r>
      <w:r w:rsidRPr="00661053">
        <w:t>puede negarse a la obligación constitucional y legal de la prestación de todos los servicios en seguridad social incluyendo los pagos de incapacidad, en el entendido de que este pago, se convierte en mínimo vital, además de que a la fecha no se encuentra</w:t>
      </w:r>
      <w:r w:rsidR="00852E67">
        <w:t xml:space="preserve"> el empleador</w:t>
      </w:r>
      <w:r w:rsidRPr="00661053">
        <w:t xml:space="preserve"> </w:t>
      </w:r>
      <w:r w:rsidR="00C409C3" w:rsidRPr="00661053">
        <w:rPr>
          <w:b/>
          <w:bCs/>
        </w:rPr>
        <w:t>ANDRES MAURICIO GUTIERREZ OVALLES</w:t>
      </w:r>
      <w:r w:rsidR="00C409C3" w:rsidRPr="00661053">
        <w:t xml:space="preserve"> </w:t>
      </w:r>
      <w:r w:rsidRPr="00661053">
        <w:t>en mora con la entidad prestadora de salud</w:t>
      </w:r>
      <w:r w:rsidR="00D33FEF" w:rsidRPr="00661053">
        <w:t xml:space="preserve"> ni se encontraba en mora en el momento que se configuro la citada </w:t>
      </w:r>
      <w:r w:rsidR="00D33FEF" w:rsidRPr="00661053">
        <w:rPr>
          <w:b/>
          <w:bCs/>
        </w:rPr>
        <w:t>LICENCIA DE MATERNIDAD</w:t>
      </w:r>
      <w:r w:rsidRPr="00661053">
        <w:t xml:space="preserve">; y que se reconozcan los derechos que le han sido violados por parte de </w:t>
      </w:r>
      <w:r w:rsidR="004362C9">
        <w:rPr>
          <w:b/>
          <w:bCs/>
        </w:rPr>
        <w:t>COOMEVA</w:t>
      </w:r>
      <w:r w:rsidR="004362C9" w:rsidRPr="00661053">
        <w:rPr>
          <w:b/>
          <w:bCs/>
        </w:rPr>
        <w:t xml:space="preserve"> EPS</w:t>
      </w:r>
      <w:r w:rsidRPr="00661053">
        <w:rPr>
          <w:b/>
          <w:bCs/>
        </w:rPr>
        <w:t>.</w:t>
      </w:r>
      <w:r w:rsidR="00C409C3">
        <w:rPr>
          <w:b/>
          <w:bCs/>
        </w:rPr>
        <w:t xml:space="preserve"> </w:t>
      </w:r>
      <w:r w:rsidR="00C409C3" w:rsidRPr="00C409C3">
        <w:rPr>
          <w:bCs/>
        </w:rPr>
        <w:t>Como son</w:t>
      </w:r>
      <w:r w:rsidR="004362C9">
        <w:rPr>
          <w:bCs/>
        </w:rPr>
        <w:t xml:space="preserve"> el</w:t>
      </w:r>
      <w:r w:rsidRPr="00661053">
        <w:t xml:space="preserve"> </w:t>
      </w:r>
      <w:r w:rsidR="00C409C3" w:rsidRPr="00CB4FEC">
        <w:rPr>
          <w:rFonts w:eastAsiaTheme="minorEastAsia"/>
          <w:b/>
          <w:color w:val="000000"/>
          <w:lang w:val="es-ES_tradnl"/>
        </w:rPr>
        <w:t>DERECHO DE PETICIÓN, DERECHO A LA DIGNIDAD HUMANA, IGUALDAD Y EQUIDAD</w:t>
      </w:r>
      <w:r w:rsidR="00C409C3" w:rsidRPr="00CB4FEC">
        <w:rPr>
          <w:b/>
          <w:bCs/>
        </w:rPr>
        <w:t>, MÍNIMO VITAL</w:t>
      </w:r>
      <w:r w:rsidR="00671025">
        <w:rPr>
          <w:b/>
          <w:bCs/>
        </w:rPr>
        <w:t>, DERECHO A LA VIDA DEL MENOR</w:t>
      </w:r>
      <w:r w:rsidR="00C409C3" w:rsidRPr="00CB4FEC">
        <w:rPr>
          <w:b/>
          <w:bCs/>
        </w:rPr>
        <w:t xml:space="preserve"> Y LA SEGURIDAD SOCIAL</w:t>
      </w:r>
      <w:r w:rsidRPr="00661053">
        <w:t>.</w:t>
      </w:r>
    </w:p>
    <w:p w:rsidR="00D33FEF" w:rsidRDefault="00D33FEF" w:rsidP="004362C9">
      <w:pPr>
        <w:pStyle w:val="Textoindependiente"/>
        <w:jc w:val="both"/>
        <w:rPr>
          <w:rFonts w:ascii="Times New Roman" w:eastAsia="Times New Roman" w:hAnsi="Times New Roman" w:cs="Times New Roman"/>
          <w:b w:val="0"/>
          <w:bCs w:val="0"/>
          <w:sz w:val="24"/>
          <w:szCs w:val="24"/>
        </w:rPr>
      </w:pPr>
    </w:p>
    <w:p w:rsidR="004B0885" w:rsidRPr="00661053" w:rsidRDefault="004B0885" w:rsidP="004362C9">
      <w:pPr>
        <w:pStyle w:val="Textoindependiente"/>
        <w:jc w:val="both"/>
        <w:rPr>
          <w:rFonts w:ascii="Times New Roman" w:hAnsi="Times New Roman" w:cs="Times New Roman"/>
          <w:bCs w:val="0"/>
          <w:sz w:val="24"/>
          <w:szCs w:val="24"/>
        </w:rPr>
      </w:pPr>
    </w:p>
    <w:p w:rsidR="00C7716D" w:rsidRPr="00661053" w:rsidRDefault="00C7716D" w:rsidP="00BD000D">
      <w:pPr>
        <w:pStyle w:val="Textoindependiente"/>
        <w:rPr>
          <w:rFonts w:ascii="Times New Roman" w:hAnsi="Times New Roman" w:cs="Times New Roman"/>
          <w:bCs w:val="0"/>
          <w:sz w:val="24"/>
          <w:szCs w:val="24"/>
        </w:rPr>
      </w:pPr>
      <w:bookmarkStart w:id="0" w:name="_GoBack"/>
      <w:bookmarkEnd w:id="0"/>
      <w:r w:rsidRPr="00661053">
        <w:rPr>
          <w:rFonts w:ascii="Times New Roman" w:hAnsi="Times New Roman" w:cs="Times New Roman"/>
          <w:bCs w:val="0"/>
          <w:sz w:val="24"/>
          <w:szCs w:val="24"/>
        </w:rPr>
        <w:t>PRUEBAS</w:t>
      </w:r>
    </w:p>
    <w:p w:rsidR="00C7716D" w:rsidRPr="00661053" w:rsidRDefault="00C7716D" w:rsidP="004362C9">
      <w:pPr>
        <w:pStyle w:val="Textoindependiente"/>
        <w:jc w:val="both"/>
        <w:rPr>
          <w:rFonts w:ascii="Times New Roman" w:hAnsi="Times New Roman" w:cs="Times New Roman"/>
          <w:bCs w:val="0"/>
          <w:sz w:val="24"/>
          <w:szCs w:val="24"/>
        </w:rPr>
      </w:pPr>
    </w:p>
    <w:p w:rsidR="004B0885" w:rsidRDefault="004B0885" w:rsidP="004362C9">
      <w:pPr>
        <w:pStyle w:val="Listavistosa-nfasis11"/>
        <w:numPr>
          <w:ilvl w:val="0"/>
          <w:numId w:val="9"/>
        </w:numPr>
        <w:spacing w:after="200" w:line="276" w:lineRule="auto"/>
        <w:ind w:right="-425"/>
        <w:jc w:val="both"/>
      </w:pPr>
      <w:r>
        <w:t xml:space="preserve">Poder debidamente conferido por el señor </w:t>
      </w:r>
      <w:r w:rsidRPr="00661053">
        <w:rPr>
          <w:b/>
          <w:bCs/>
        </w:rPr>
        <w:t>ANDRES MAURICIO GUTIERREZ</w:t>
      </w:r>
    </w:p>
    <w:p w:rsidR="0064394F" w:rsidRPr="004B0885" w:rsidRDefault="00C409C3" w:rsidP="004362C9">
      <w:pPr>
        <w:pStyle w:val="Listavistosa-nfasis11"/>
        <w:numPr>
          <w:ilvl w:val="0"/>
          <w:numId w:val="9"/>
        </w:numPr>
        <w:spacing w:after="200" w:line="276" w:lineRule="auto"/>
        <w:ind w:right="-425"/>
        <w:jc w:val="both"/>
      </w:pPr>
      <w:r w:rsidRPr="00C409C3">
        <w:t xml:space="preserve">copia de cedula de la señora </w:t>
      </w:r>
      <w:r w:rsidR="002508A3">
        <w:rPr>
          <w:b/>
        </w:rPr>
        <w:t>MARILUZ ROJAS VIVAS</w:t>
      </w:r>
      <w:r w:rsidR="002508A3">
        <w:rPr>
          <w:b/>
        </w:rPr>
        <w:t>.</w:t>
      </w:r>
    </w:p>
    <w:p w:rsidR="004B0885" w:rsidRDefault="004B0885" w:rsidP="004362C9">
      <w:pPr>
        <w:pStyle w:val="Listavistosa-nfasis11"/>
        <w:numPr>
          <w:ilvl w:val="0"/>
          <w:numId w:val="9"/>
        </w:numPr>
        <w:spacing w:after="200" w:line="276" w:lineRule="auto"/>
        <w:ind w:right="-425"/>
        <w:jc w:val="both"/>
      </w:pPr>
      <w:r w:rsidRPr="00661053">
        <w:rPr>
          <w:b/>
          <w:bCs/>
        </w:rPr>
        <w:t>OVALLES</w:t>
      </w:r>
      <w:r>
        <w:rPr>
          <w:b/>
          <w:bCs/>
        </w:rPr>
        <w:t>.</w:t>
      </w:r>
    </w:p>
    <w:p w:rsidR="00032CF0" w:rsidRPr="004B0885" w:rsidRDefault="00032CF0" w:rsidP="004362C9">
      <w:pPr>
        <w:pStyle w:val="Listavistosa-nfasis11"/>
        <w:numPr>
          <w:ilvl w:val="0"/>
          <w:numId w:val="9"/>
        </w:numPr>
        <w:spacing w:after="200" w:line="276" w:lineRule="auto"/>
        <w:ind w:right="-425"/>
        <w:jc w:val="both"/>
        <w:rPr>
          <w:b/>
        </w:rPr>
      </w:pPr>
      <w:r>
        <w:rPr>
          <w:bCs/>
        </w:rPr>
        <w:t xml:space="preserve">Historia clínica de la </w:t>
      </w:r>
      <w:r w:rsidRPr="00C409C3">
        <w:t xml:space="preserve">señora </w:t>
      </w:r>
      <w:r w:rsidR="002508A3">
        <w:rPr>
          <w:b/>
        </w:rPr>
        <w:t>MARILUZ ROJAS VIVAS</w:t>
      </w:r>
      <w:r>
        <w:rPr>
          <w:bCs/>
        </w:rPr>
        <w:t xml:space="preserve"> emitida por la </w:t>
      </w:r>
      <w:r w:rsidRPr="00032CF0">
        <w:rPr>
          <w:b/>
          <w:bCs/>
        </w:rPr>
        <w:t xml:space="preserve">CLÍNICA SANTA ANA </w:t>
      </w:r>
      <w:r>
        <w:rPr>
          <w:b/>
          <w:bCs/>
        </w:rPr>
        <w:t>S.A.</w:t>
      </w:r>
    </w:p>
    <w:p w:rsidR="004B0885" w:rsidRPr="004B0885" w:rsidRDefault="004B0885" w:rsidP="004362C9">
      <w:pPr>
        <w:pStyle w:val="Listavistosa-nfasis11"/>
        <w:numPr>
          <w:ilvl w:val="0"/>
          <w:numId w:val="9"/>
        </w:numPr>
        <w:spacing w:after="200" w:line="276" w:lineRule="auto"/>
        <w:ind w:right="-425"/>
        <w:jc w:val="both"/>
      </w:pPr>
      <w:r w:rsidRPr="004B0885">
        <w:t>Certificado de nacido vivo</w:t>
      </w:r>
      <w:r>
        <w:t>.</w:t>
      </w:r>
    </w:p>
    <w:p w:rsidR="00052384" w:rsidRPr="00052384" w:rsidRDefault="007B5123" w:rsidP="004362C9">
      <w:pPr>
        <w:pStyle w:val="Listavistosa-nfasis11"/>
        <w:numPr>
          <w:ilvl w:val="0"/>
          <w:numId w:val="9"/>
        </w:numPr>
        <w:spacing w:after="200" w:line="276" w:lineRule="auto"/>
        <w:ind w:right="-425"/>
        <w:jc w:val="both"/>
      </w:pPr>
      <w:r>
        <w:rPr>
          <w:bCs/>
        </w:rPr>
        <w:t>Registro civil de</w:t>
      </w:r>
      <w:r w:rsidR="00052384">
        <w:rPr>
          <w:bCs/>
        </w:rPr>
        <w:t xml:space="preserve"> nacimiento.</w:t>
      </w:r>
    </w:p>
    <w:p w:rsidR="00052384" w:rsidRPr="00052384" w:rsidRDefault="00052384" w:rsidP="004362C9">
      <w:pPr>
        <w:pStyle w:val="Listavistosa-nfasis11"/>
        <w:numPr>
          <w:ilvl w:val="0"/>
          <w:numId w:val="9"/>
        </w:numPr>
        <w:spacing w:after="200" w:line="276" w:lineRule="auto"/>
        <w:ind w:right="-425"/>
        <w:jc w:val="both"/>
        <w:rPr>
          <w:b/>
        </w:rPr>
      </w:pPr>
      <w:r>
        <w:rPr>
          <w:bCs/>
        </w:rPr>
        <w:t xml:space="preserve">Certificado de incapacidad de la señora </w:t>
      </w:r>
      <w:r w:rsidR="002508A3">
        <w:rPr>
          <w:b/>
        </w:rPr>
        <w:t>MARILUZ ROJAS VIVAS</w:t>
      </w:r>
      <w:r>
        <w:rPr>
          <w:bCs/>
        </w:rPr>
        <w:t xml:space="preserve"> emitida por la </w:t>
      </w:r>
      <w:r w:rsidRPr="00032CF0">
        <w:rPr>
          <w:b/>
          <w:bCs/>
        </w:rPr>
        <w:t xml:space="preserve">CLÍNICA SANTA ANA </w:t>
      </w:r>
      <w:r>
        <w:rPr>
          <w:b/>
          <w:bCs/>
        </w:rPr>
        <w:t>S.A.</w:t>
      </w:r>
    </w:p>
    <w:p w:rsidR="00052384" w:rsidRPr="00052384" w:rsidRDefault="00052384" w:rsidP="004362C9">
      <w:pPr>
        <w:pStyle w:val="Listavistosa-nfasis11"/>
        <w:numPr>
          <w:ilvl w:val="0"/>
          <w:numId w:val="9"/>
        </w:numPr>
        <w:spacing w:after="200" w:line="276" w:lineRule="auto"/>
        <w:ind w:right="-425"/>
        <w:jc w:val="both"/>
      </w:pPr>
      <w:r>
        <w:t xml:space="preserve">certificado de licencia o incapacidad emitido por </w:t>
      </w:r>
      <w:r w:rsidR="007B5123">
        <w:rPr>
          <w:b/>
          <w:bCs/>
        </w:rPr>
        <w:t>COOMEVA EPS</w:t>
      </w:r>
      <w:r>
        <w:rPr>
          <w:bCs/>
        </w:rPr>
        <w:t xml:space="preserve"> el día </w:t>
      </w:r>
      <w:r w:rsidR="002508A3">
        <w:rPr>
          <w:bCs/>
        </w:rPr>
        <w:t>25</w:t>
      </w:r>
      <w:r>
        <w:rPr>
          <w:bCs/>
        </w:rPr>
        <w:t xml:space="preserve"> de </w:t>
      </w:r>
      <w:r w:rsidR="002508A3">
        <w:rPr>
          <w:bCs/>
        </w:rPr>
        <w:t xml:space="preserve">julio </w:t>
      </w:r>
      <w:r>
        <w:rPr>
          <w:bCs/>
        </w:rPr>
        <w:t>de 201</w:t>
      </w:r>
      <w:r w:rsidR="007B5123">
        <w:rPr>
          <w:bCs/>
        </w:rPr>
        <w:t>9</w:t>
      </w:r>
      <w:r>
        <w:rPr>
          <w:bCs/>
        </w:rPr>
        <w:t>.</w:t>
      </w:r>
    </w:p>
    <w:p w:rsidR="007747F5" w:rsidRPr="007747F5" w:rsidRDefault="00BD000D" w:rsidP="004362C9">
      <w:pPr>
        <w:pStyle w:val="Listavistosa-nfasis11"/>
        <w:numPr>
          <w:ilvl w:val="0"/>
          <w:numId w:val="9"/>
        </w:numPr>
        <w:spacing w:after="200" w:line="276" w:lineRule="auto"/>
        <w:ind w:right="-425"/>
        <w:jc w:val="both"/>
      </w:pPr>
      <w:r>
        <w:rPr>
          <w:bCs/>
        </w:rPr>
        <w:t>relación de recepción y devolución de incapacidades y licencias.</w:t>
      </w:r>
    </w:p>
    <w:p w:rsidR="00C409C3" w:rsidRPr="00C409C3" w:rsidRDefault="003634E0" w:rsidP="004362C9">
      <w:pPr>
        <w:pStyle w:val="Listavistosa-nfasis11"/>
        <w:numPr>
          <w:ilvl w:val="0"/>
          <w:numId w:val="9"/>
        </w:numPr>
        <w:spacing w:after="200" w:line="276" w:lineRule="auto"/>
        <w:ind w:right="-425"/>
        <w:jc w:val="both"/>
      </w:pPr>
      <w:r>
        <w:rPr>
          <w:bCs/>
        </w:rPr>
        <w:t xml:space="preserve">Fotocopia de cedula del señor </w:t>
      </w:r>
      <w:r w:rsidRPr="00661053">
        <w:rPr>
          <w:b/>
          <w:bCs/>
        </w:rPr>
        <w:t>ANDRES MAURICIO GUTIERREZ OVALLES</w:t>
      </w:r>
      <w:r>
        <w:rPr>
          <w:b/>
          <w:bCs/>
        </w:rPr>
        <w:t>.</w:t>
      </w:r>
      <w:r w:rsidR="007747F5">
        <w:rPr>
          <w:b/>
          <w:bCs/>
        </w:rPr>
        <w:t xml:space="preserve"> (empleador)</w:t>
      </w:r>
    </w:p>
    <w:p w:rsidR="00C7716D" w:rsidRPr="00661053" w:rsidRDefault="00C7716D" w:rsidP="004362C9">
      <w:pPr>
        <w:pStyle w:val="Textoindependiente"/>
        <w:jc w:val="both"/>
        <w:rPr>
          <w:rFonts w:ascii="Times New Roman" w:hAnsi="Times New Roman" w:cs="Times New Roman"/>
          <w:b w:val="0"/>
          <w:sz w:val="24"/>
          <w:szCs w:val="24"/>
        </w:rPr>
      </w:pPr>
    </w:p>
    <w:p w:rsidR="00C7716D" w:rsidRPr="00661053" w:rsidRDefault="00C7716D" w:rsidP="00AD081D">
      <w:pPr>
        <w:pStyle w:val="Textoindependiente"/>
        <w:rPr>
          <w:rFonts w:ascii="Times New Roman" w:hAnsi="Times New Roman" w:cs="Times New Roman"/>
          <w:bCs w:val="0"/>
          <w:sz w:val="24"/>
          <w:szCs w:val="24"/>
        </w:rPr>
      </w:pPr>
      <w:r w:rsidRPr="00661053">
        <w:rPr>
          <w:rFonts w:ascii="Times New Roman" w:hAnsi="Times New Roman" w:cs="Times New Roman"/>
          <w:bCs w:val="0"/>
          <w:sz w:val="24"/>
          <w:szCs w:val="24"/>
        </w:rPr>
        <w:t>ANEXOS</w:t>
      </w:r>
    </w:p>
    <w:p w:rsidR="00C7716D" w:rsidRPr="00661053" w:rsidRDefault="00C7716D" w:rsidP="004362C9">
      <w:pPr>
        <w:pStyle w:val="Textoindependiente"/>
        <w:jc w:val="both"/>
        <w:rPr>
          <w:rFonts w:ascii="Times New Roman" w:hAnsi="Times New Roman" w:cs="Times New Roman"/>
          <w:sz w:val="24"/>
          <w:szCs w:val="24"/>
        </w:rPr>
      </w:pPr>
    </w:p>
    <w:p w:rsidR="00C7716D" w:rsidRPr="00661053" w:rsidRDefault="00C7716D" w:rsidP="004362C9">
      <w:pPr>
        <w:pStyle w:val="Textoindependiente"/>
        <w:jc w:val="both"/>
        <w:rPr>
          <w:rFonts w:ascii="Times New Roman" w:hAnsi="Times New Roman" w:cs="Times New Roman"/>
          <w:b w:val="0"/>
          <w:bCs w:val="0"/>
          <w:sz w:val="24"/>
          <w:szCs w:val="24"/>
        </w:rPr>
      </w:pPr>
      <w:r w:rsidRPr="00661053">
        <w:rPr>
          <w:rFonts w:ascii="Times New Roman" w:hAnsi="Times New Roman" w:cs="Times New Roman"/>
          <w:b w:val="0"/>
          <w:bCs w:val="0"/>
          <w:sz w:val="24"/>
          <w:szCs w:val="24"/>
        </w:rPr>
        <w:t>Las mencionadas como pruebas, copia con anexos para la entidad tutelada, copia simple para el archivo del juzgado.</w:t>
      </w:r>
    </w:p>
    <w:p w:rsidR="00C7716D" w:rsidRPr="00661053" w:rsidRDefault="00C7716D" w:rsidP="004362C9">
      <w:pPr>
        <w:pStyle w:val="Textoindependiente"/>
        <w:jc w:val="both"/>
        <w:rPr>
          <w:rFonts w:ascii="Times New Roman" w:hAnsi="Times New Roman" w:cs="Times New Roman"/>
          <w:sz w:val="24"/>
          <w:szCs w:val="24"/>
        </w:rPr>
      </w:pPr>
    </w:p>
    <w:p w:rsidR="00C7716D" w:rsidRPr="00661053" w:rsidRDefault="00C7716D" w:rsidP="00AD081D">
      <w:pPr>
        <w:pStyle w:val="Textoindependiente"/>
        <w:rPr>
          <w:rFonts w:ascii="Times New Roman" w:hAnsi="Times New Roman" w:cs="Times New Roman"/>
          <w:bCs w:val="0"/>
          <w:sz w:val="24"/>
          <w:szCs w:val="24"/>
        </w:rPr>
      </w:pPr>
      <w:r w:rsidRPr="00661053">
        <w:rPr>
          <w:rFonts w:ascii="Times New Roman" w:hAnsi="Times New Roman" w:cs="Times New Roman"/>
          <w:bCs w:val="0"/>
          <w:sz w:val="24"/>
          <w:szCs w:val="24"/>
        </w:rPr>
        <w:t>NOTIFICACIONES</w:t>
      </w:r>
    </w:p>
    <w:p w:rsidR="00C7716D" w:rsidRPr="00661053" w:rsidRDefault="00C7716D" w:rsidP="004362C9">
      <w:pPr>
        <w:pStyle w:val="Textoindependiente"/>
        <w:jc w:val="both"/>
        <w:rPr>
          <w:rFonts w:ascii="Times New Roman" w:hAnsi="Times New Roman" w:cs="Times New Roman"/>
          <w:sz w:val="24"/>
          <w:szCs w:val="24"/>
        </w:rPr>
      </w:pPr>
    </w:p>
    <w:p w:rsidR="00C7716D" w:rsidRPr="00661053" w:rsidRDefault="00C7716D" w:rsidP="004362C9">
      <w:pPr>
        <w:pStyle w:val="Listavistosa-nfasis11"/>
        <w:numPr>
          <w:ilvl w:val="0"/>
          <w:numId w:val="7"/>
        </w:numPr>
        <w:spacing w:after="200" w:line="276" w:lineRule="auto"/>
        <w:jc w:val="both"/>
      </w:pPr>
      <w:r w:rsidRPr="00661053">
        <w:t>El suscrito apoderado de la parte actora, r</w:t>
      </w:r>
      <w:r w:rsidRPr="00661053">
        <w:rPr>
          <w:bCs/>
        </w:rPr>
        <w:t>ecibe notificaciones</w:t>
      </w:r>
      <w:r w:rsidRPr="00661053">
        <w:t xml:space="preserve"> en Av. 4e # 6-49 </w:t>
      </w:r>
      <w:proofErr w:type="spellStart"/>
      <w:r w:rsidRPr="00661053">
        <w:t>Edf</w:t>
      </w:r>
      <w:proofErr w:type="spellEnd"/>
      <w:r w:rsidRPr="00661053">
        <w:t xml:space="preserve">. Centro </w:t>
      </w:r>
      <w:r w:rsidR="001C09EE" w:rsidRPr="00661053">
        <w:t>Jurídico</w:t>
      </w:r>
      <w:r w:rsidR="00852E67">
        <w:t xml:space="preserve"> Oficina 308 Urb. Sayago -</w:t>
      </w:r>
      <w:r w:rsidRPr="00661053">
        <w:t xml:space="preserve"> </w:t>
      </w:r>
      <w:r w:rsidR="001C09EE" w:rsidRPr="00661053">
        <w:t>Cúcuta</w:t>
      </w:r>
      <w:r w:rsidRPr="00661053">
        <w:t xml:space="preserve">. </w:t>
      </w:r>
    </w:p>
    <w:p w:rsidR="00C7716D" w:rsidRPr="00661053" w:rsidRDefault="00C7716D" w:rsidP="004362C9">
      <w:pPr>
        <w:pStyle w:val="Listavistosa-nfasis11"/>
        <w:jc w:val="both"/>
      </w:pPr>
      <w:r w:rsidRPr="00661053">
        <w:t>Cel. 301 4408308</w:t>
      </w:r>
    </w:p>
    <w:p w:rsidR="00C7716D" w:rsidRDefault="00C7716D" w:rsidP="004362C9">
      <w:pPr>
        <w:pStyle w:val="Listavistosa-nfasis11"/>
        <w:jc w:val="both"/>
        <w:rPr>
          <w:rStyle w:val="Hipervnculo"/>
        </w:rPr>
      </w:pPr>
      <w:r w:rsidRPr="00661053">
        <w:t xml:space="preserve">Email: </w:t>
      </w:r>
      <w:hyperlink r:id="rId8" w:history="1">
        <w:r w:rsidRPr="00661053">
          <w:rPr>
            <w:rStyle w:val="Hipervnculo"/>
          </w:rPr>
          <w:t>jhgutierrez01@outlook.com</w:t>
        </w:r>
      </w:hyperlink>
    </w:p>
    <w:p w:rsidR="00852E67" w:rsidRDefault="00852E67" w:rsidP="004362C9">
      <w:pPr>
        <w:pStyle w:val="Listavistosa-nfasis11"/>
        <w:jc w:val="both"/>
        <w:rPr>
          <w:rStyle w:val="Hipervnculo"/>
        </w:rPr>
      </w:pPr>
    </w:p>
    <w:p w:rsidR="0031711D" w:rsidRPr="0031711D" w:rsidRDefault="00AD081D" w:rsidP="004362C9">
      <w:pPr>
        <w:pStyle w:val="Listavistosa-nfasis11"/>
        <w:numPr>
          <w:ilvl w:val="0"/>
          <w:numId w:val="10"/>
        </w:numPr>
        <w:jc w:val="both"/>
      </w:pPr>
      <w:r>
        <w:t>El</w:t>
      </w:r>
      <w:r w:rsidR="007747F5">
        <w:t xml:space="preserve"> señor </w:t>
      </w:r>
      <w:r>
        <w:rPr>
          <w:b/>
        </w:rPr>
        <w:t xml:space="preserve">ANDRES MAURICIO GUTIERREZ OVALLES </w:t>
      </w:r>
      <w:r w:rsidR="007747F5">
        <w:rPr>
          <w:bCs/>
        </w:rPr>
        <w:t xml:space="preserve">recibe notificaciones en </w:t>
      </w:r>
      <w:r w:rsidR="00852E67">
        <w:rPr>
          <w:bCs/>
        </w:rPr>
        <w:t xml:space="preserve">calle </w:t>
      </w:r>
      <w:r w:rsidR="00BD000D">
        <w:rPr>
          <w:bCs/>
        </w:rPr>
        <w:t>14</w:t>
      </w:r>
      <w:r w:rsidR="00852E67">
        <w:rPr>
          <w:bCs/>
        </w:rPr>
        <w:t xml:space="preserve">A # </w:t>
      </w:r>
      <w:r w:rsidR="00BD000D">
        <w:rPr>
          <w:bCs/>
        </w:rPr>
        <w:t>2E-99</w:t>
      </w:r>
      <w:r w:rsidR="00852E67">
        <w:rPr>
          <w:bCs/>
        </w:rPr>
        <w:t xml:space="preserve"> barrio caobos – Cúcuta.</w:t>
      </w:r>
    </w:p>
    <w:p w:rsidR="0031711D" w:rsidRPr="0031711D" w:rsidRDefault="0031711D" w:rsidP="004362C9">
      <w:pPr>
        <w:pStyle w:val="Listavistosa-nfasis11"/>
        <w:ind w:left="0"/>
        <w:jc w:val="both"/>
      </w:pPr>
    </w:p>
    <w:p w:rsidR="00C7716D" w:rsidRPr="00AD081D" w:rsidRDefault="00BD000D" w:rsidP="00AD081D">
      <w:pPr>
        <w:pStyle w:val="Listavistosa-nfasis11"/>
        <w:numPr>
          <w:ilvl w:val="0"/>
          <w:numId w:val="10"/>
        </w:numPr>
        <w:jc w:val="both"/>
        <w:rPr>
          <w:lang w:val="es-ES_tradnl"/>
        </w:rPr>
      </w:pPr>
      <w:r>
        <w:rPr>
          <w:b/>
        </w:rPr>
        <w:t xml:space="preserve">COOMEVA </w:t>
      </w:r>
      <w:r w:rsidR="0031711D">
        <w:rPr>
          <w:b/>
        </w:rPr>
        <w:t xml:space="preserve">EPS </w:t>
      </w:r>
      <w:r w:rsidR="0031711D">
        <w:t xml:space="preserve">en </w:t>
      </w:r>
      <w:r w:rsidR="00AD081D" w:rsidRPr="00AD081D">
        <w:rPr>
          <w:lang w:val="es-ES_tradnl"/>
        </w:rPr>
        <w:t xml:space="preserve">en calle 9 # 0-27 </w:t>
      </w:r>
      <w:proofErr w:type="spellStart"/>
      <w:r w:rsidR="00AD081D" w:rsidRPr="00AD081D">
        <w:rPr>
          <w:lang w:val="es-ES_tradnl"/>
        </w:rPr>
        <w:t>Cúcuta</w:t>
      </w:r>
      <w:proofErr w:type="spellEnd"/>
      <w:r w:rsidR="00AD081D" w:rsidRPr="00AD081D">
        <w:rPr>
          <w:lang w:val="es-ES_tradnl"/>
        </w:rPr>
        <w:t xml:space="preserve"> – norte de Santander.</w:t>
      </w:r>
    </w:p>
    <w:p w:rsidR="00C7716D" w:rsidRPr="00661053" w:rsidRDefault="00C7716D" w:rsidP="004362C9">
      <w:pPr>
        <w:pStyle w:val="Textoindependiente"/>
        <w:jc w:val="both"/>
        <w:rPr>
          <w:rFonts w:ascii="Times New Roman" w:hAnsi="Times New Roman" w:cs="Times New Roman"/>
          <w:sz w:val="24"/>
          <w:szCs w:val="24"/>
        </w:rPr>
      </w:pPr>
    </w:p>
    <w:p w:rsidR="00C7716D" w:rsidRPr="00661053" w:rsidRDefault="00C7716D" w:rsidP="004362C9">
      <w:pPr>
        <w:pStyle w:val="Textoindependiente"/>
        <w:jc w:val="both"/>
        <w:rPr>
          <w:rFonts w:ascii="Times New Roman" w:hAnsi="Times New Roman" w:cs="Times New Roman"/>
          <w:b w:val="0"/>
          <w:bCs w:val="0"/>
          <w:sz w:val="24"/>
          <w:szCs w:val="24"/>
        </w:rPr>
      </w:pPr>
      <w:r w:rsidRPr="00661053">
        <w:rPr>
          <w:rFonts w:ascii="Times New Roman" w:hAnsi="Times New Roman" w:cs="Times New Roman"/>
          <w:b w:val="0"/>
          <w:bCs w:val="0"/>
          <w:sz w:val="24"/>
          <w:szCs w:val="24"/>
        </w:rPr>
        <w:t>Agradeciendo la protección de los derechos fundamentales de mi prohijado.</w:t>
      </w:r>
    </w:p>
    <w:p w:rsidR="00C7716D" w:rsidRPr="00661053" w:rsidRDefault="00C7716D" w:rsidP="004362C9">
      <w:pPr>
        <w:pStyle w:val="Textoindependiente"/>
        <w:jc w:val="both"/>
        <w:rPr>
          <w:rFonts w:ascii="Times New Roman" w:hAnsi="Times New Roman" w:cs="Times New Roman"/>
          <w:sz w:val="24"/>
          <w:szCs w:val="24"/>
        </w:rPr>
      </w:pPr>
    </w:p>
    <w:p w:rsidR="00C7716D" w:rsidRPr="00661053" w:rsidRDefault="00C7716D" w:rsidP="004362C9">
      <w:pPr>
        <w:pStyle w:val="Textoindependiente"/>
        <w:jc w:val="both"/>
        <w:rPr>
          <w:rFonts w:ascii="Times New Roman" w:hAnsi="Times New Roman" w:cs="Times New Roman"/>
          <w:b w:val="0"/>
          <w:bCs w:val="0"/>
          <w:sz w:val="24"/>
          <w:szCs w:val="24"/>
        </w:rPr>
      </w:pPr>
      <w:r w:rsidRPr="00661053">
        <w:rPr>
          <w:rFonts w:ascii="Times New Roman" w:hAnsi="Times New Roman" w:cs="Times New Roman"/>
          <w:b w:val="0"/>
          <w:bCs w:val="0"/>
          <w:sz w:val="24"/>
          <w:szCs w:val="24"/>
        </w:rPr>
        <w:t>Se suscribe,</w:t>
      </w:r>
    </w:p>
    <w:p w:rsidR="00C7716D" w:rsidRPr="00661053" w:rsidRDefault="00C7716D" w:rsidP="004362C9">
      <w:pPr>
        <w:pStyle w:val="Textoindependiente"/>
        <w:jc w:val="both"/>
        <w:rPr>
          <w:rFonts w:ascii="Times New Roman" w:hAnsi="Times New Roman" w:cs="Times New Roman"/>
          <w:sz w:val="24"/>
          <w:szCs w:val="24"/>
        </w:rPr>
      </w:pPr>
    </w:p>
    <w:p w:rsidR="00C7716D" w:rsidRPr="00661053" w:rsidRDefault="00C7716D" w:rsidP="004362C9">
      <w:pPr>
        <w:pStyle w:val="Textoindependiente"/>
        <w:jc w:val="both"/>
        <w:rPr>
          <w:rFonts w:ascii="Times New Roman" w:hAnsi="Times New Roman" w:cs="Times New Roman"/>
          <w:sz w:val="24"/>
          <w:szCs w:val="24"/>
        </w:rPr>
      </w:pPr>
    </w:p>
    <w:p w:rsidR="00C7716D" w:rsidRPr="00661053" w:rsidRDefault="00C7716D" w:rsidP="004362C9">
      <w:pPr>
        <w:pStyle w:val="Textoindependiente"/>
        <w:jc w:val="both"/>
        <w:rPr>
          <w:rFonts w:ascii="Times New Roman" w:hAnsi="Times New Roman" w:cs="Times New Roman"/>
          <w:sz w:val="24"/>
          <w:szCs w:val="24"/>
        </w:rPr>
      </w:pPr>
    </w:p>
    <w:p w:rsidR="00FB4696" w:rsidRPr="00661053" w:rsidRDefault="00FB4696" w:rsidP="004362C9">
      <w:pPr>
        <w:pStyle w:val="Textoindependiente"/>
        <w:jc w:val="both"/>
        <w:rPr>
          <w:rFonts w:ascii="Times New Roman" w:hAnsi="Times New Roman" w:cs="Times New Roman"/>
          <w:sz w:val="24"/>
          <w:szCs w:val="24"/>
        </w:rPr>
      </w:pPr>
    </w:p>
    <w:p w:rsidR="00671025" w:rsidRDefault="00671025" w:rsidP="004362C9">
      <w:pPr>
        <w:spacing w:line="276" w:lineRule="auto"/>
        <w:jc w:val="both"/>
        <w:rPr>
          <w:b/>
          <w:bCs/>
        </w:rPr>
      </w:pPr>
    </w:p>
    <w:p w:rsidR="00C7716D" w:rsidRPr="00661053" w:rsidRDefault="00C7716D" w:rsidP="004362C9">
      <w:pPr>
        <w:spacing w:line="276" w:lineRule="auto"/>
        <w:jc w:val="both"/>
        <w:rPr>
          <w:b/>
          <w:bCs/>
        </w:rPr>
      </w:pPr>
      <w:r w:rsidRPr="00661053">
        <w:rPr>
          <w:b/>
          <w:bCs/>
        </w:rPr>
        <w:t>_________________________________</w:t>
      </w:r>
      <w:r w:rsidR="00052384">
        <w:rPr>
          <w:b/>
          <w:bCs/>
        </w:rPr>
        <w:t>_______</w:t>
      </w:r>
    </w:p>
    <w:p w:rsidR="00C7716D" w:rsidRPr="00661053" w:rsidRDefault="00C7716D" w:rsidP="004362C9">
      <w:pPr>
        <w:spacing w:line="276" w:lineRule="auto"/>
        <w:jc w:val="both"/>
      </w:pPr>
      <w:r w:rsidRPr="00661053">
        <w:rPr>
          <w:b/>
        </w:rPr>
        <w:t>JAIRO HUMBERTO GUTIERREZ MATEUS</w:t>
      </w:r>
      <w:r w:rsidRPr="00661053">
        <w:t xml:space="preserve"> </w:t>
      </w:r>
    </w:p>
    <w:p w:rsidR="00C7716D" w:rsidRPr="00661053" w:rsidRDefault="00C7716D" w:rsidP="004362C9">
      <w:pPr>
        <w:spacing w:line="276" w:lineRule="auto"/>
        <w:jc w:val="both"/>
      </w:pPr>
      <w:r w:rsidRPr="00661053">
        <w:t xml:space="preserve">C.C. </w:t>
      </w:r>
      <w:r w:rsidRPr="00661053">
        <w:rPr>
          <w:b/>
        </w:rPr>
        <w:t>88.211.151</w:t>
      </w:r>
      <w:r w:rsidRPr="00661053">
        <w:t xml:space="preserve"> de Cúcuta.</w:t>
      </w:r>
    </w:p>
    <w:p w:rsidR="00B76054" w:rsidRPr="00661053" w:rsidRDefault="00C7716D" w:rsidP="004362C9">
      <w:pPr>
        <w:spacing w:line="276" w:lineRule="auto"/>
        <w:jc w:val="both"/>
      </w:pPr>
      <w:r w:rsidRPr="00661053">
        <w:t xml:space="preserve">T.P. No. </w:t>
      </w:r>
      <w:r w:rsidRPr="00661053">
        <w:rPr>
          <w:b/>
        </w:rPr>
        <w:t>269681</w:t>
      </w:r>
      <w:r w:rsidRPr="00661053">
        <w:t xml:space="preserve"> del C. S. de la J.</w:t>
      </w:r>
    </w:p>
    <w:sectPr w:rsidR="00B76054" w:rsidRPr="00661053" w:rsidSect="00460A5F">
      <w:headerReference w:type="even" r:id="rId9"/>
      <w:headerReference w:type="default" r:id="rId10"/>
      <w:footerReference w:type="default" r:id="rId11"/>
      <w:pgSz w:w="12242" w:h="18722" w:code="150"/>
      <w:pgMar w:top="1418" w:right="1418" w:bottom="2552"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47EDD" w:rsidRDefault="00B47EDD" w:rsidP="008359B7">
      <w:r>
        <w:separator/>
      </w:r>
    </w:p>
  </w:endnote>
  <w:endnote w:type="continuationSeparator" w:id="0">
    <w:p w:rsidR="00B47EDD" w:rsidRDefault="00B47EDD" w:rsidP="008359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Lucida Grande">
    <w:panose1 w:val="020B0600040502020204"/>
    <w:charset w:val="00"/>
    <w:family w:val="swiss"/>
    <w:pitch w:val="variable"/>
    <w:sig w:usb0="E1000AEF" w:usb1="5000A1FF" w:usb2="00000000" w:usb3="00000000" w:csb0="000001BF" w:csb1="00000000"/>
  </w:font>
  <w:font w:name="Verdana">
    <w:panose1 w:val="020B0604030504040204"/>
    <w:charset w:val="00"/>
    <w:family w:val="swiss"/>
    <w:pitch w:val="variable"/>
    <w:sig w:usb0="A10006FF" w:usb1="4000205B" w:usb2="00000010" w:usb3="00000000" w:csb0="0000019F" w:csb1="00000000"/>
  </w:font>
  <w:font w:name="book Antioquia">
    <w:altName w:val="Times New Roman"/>
    <w:panose1 w:val="020B0604020202020204"/>
    <w:charset w:val="00"/>
    <w:family w:val="roman"/>
    <w:notTrueType/>
    <w:pitch w:val="default"/>
    <w:sig w:usb0="81CDD988" w:usb1="00000008" w:usb2="81CDD9D0" w:usb3="81CDD9D4" w:csb0="0000EF88" w:csb1="0062EF54"/>
  </w:font>
  <w:font w:name="Century Gothic">
    <w:panose1 w:val="020B0502020202020204"/>
    <w:charset w:val="00"/>
    <w:family w:val="swiss"/>
    <w:pitch w:val="variable"/>
    <w:sig w:usb0="00000287" w:usb1="00000000" w:usb2="00000000" w:usb3="00000000" w:csb0="0000009F" w:csb1="00000000"/>
  </w:font>
  <w:font w:name="Calisto MT">
    <w:panose1 w:val="02040603050505030304"/>
    <w:charset w:val="4D"/>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3267" w:rsidRPr="0034497A" w:rsidRDefault="00A73267" w:rsidP="00460A5F">
    <w:pPr>
      <w:pStyle w:val="Encabezado"/>
      <w:jc w:val="center"/>
      <w:rPr>
        <w:rFonts w:ascii="Century Gothic" w:hAnsi="Century Gothic"/>
      </w:rPr>
    </w:pPr>
    <w:r w:rsidRPr="0034497A">
      <w:rPr>
        <w:rFonts w:ascii="Century Gothic" w:hAnsi="Century Gothic"/>
      </w:rPr>
      <w:t>Av. 4E # 6-49 Edificio CENTRO JURIDICO oficina 308</w:t>
    </w:r>
    <w:r>
      <w:rPr>
        <w:rFonts w:ascii="Century Gothic" w:hAnsi="Century Gothic"/>
      </w:rPr>
      <w:t xml:space="preserve"> Sayago</w:t>
    </w:r>
    <w:r w:rsidRPr="0034497A">
      <w:rPr>
        <w:rFonts w:ascii="Century Gothic" w:hAnsi="Century Gothic"/>
      </w:rPr>
      <w:t xml:space="preserve"> Celular: 301-4408308 Email: jhgutierrez01@outlook.com</w:t>
    </w:r>
  </w:p>
  <w:p w:rsidR="00A73267" w:rsidRPr="0034497A" w:rsidRDefault="00A73267" w:rsidP="00460A5F">
    <w:pPr>
      <w:pStyle w:val="Encabezado"/>
      <w:jc w:val="center"/>
      <w:rPr>
        <w:rFonts w:ascii="Century Gothic" w:hAnsi="Century Gothic"/>
      </w:rPr>
    </w:pPr>
    <w:r w:rsidRPr="0034497A">
      <w:rPr>
        <w:rFonts w:ascii="Century Gothic" w:hAnsi="Century Gothic"/>
      </w:rPr>
      <w:t>Cúcuta – Norte de Santander</w:t>
    </w:r>
  </w:p>
  <w:p w:rsidR="00A73267" w:rsidRDefault="00A73267" w:rsidP="00460A5F">
    <w:pPr>
      <w:pStyle w:val="Piedepgina"/>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47EDD" w:rsidRDefault="00B47EDD" w:rsidP="008359B7">
      <w:r>
        <w:separator/>
      </w:r>
    </w:p>
  </w:footnote>
  <w:footnote w:type="continuationSeparator" w:id="0">
    <w:p w:rsidR="00B47EDD" w:rsidRDefault="00B47EDD" w:rsidP="008359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2901" w:rsidRDefault="00942901" w:rsidP="00C57B25">
    <w:pPr>
      <w:pStyle w:val="Encabezado"/>
      <w:framePr w:wrap="none" w:vAnchor="text" w:hAnchor="margin" w:xAlign="right" w:y="1"/>
      <w:rPr>
        <w:rStyle w:val="Nmerodepgina"/>
      </w:rPr>
    </w:pPr>
    <w:r>
      <w:rPr>
        <w:rStyle w:val="Nmerodepgina"/>
      </w:rPr>
      <w:fldChar w:fldCharType="begin"/>
    </w:r>
    <w:r w:rsidR="00C71C13">
      <w:rPr>
        <w:rStyle w:val="Nmerodepgina"/>
      </w:rPr>
      <w:instrText>PAGE</w:instrText>
    </w:r>
    <w:r>
      <w:rPr>
        <w:rStyle w:val="Nmerodepgina"/>
      </w:rPr>
      <w:instrText xml:space="preserve">  </w:instrText>
    </w:r>
    <w:r>
      <w:rPr>
        <w:rStyle w:val="Nmerodepgina"/>
      </w:rPr>
      <w:fldChar w:fldCharType="end"/>
    </w:r>
  </w:p>
  <w:p w:rsidR="00942901" w:rsidRDefault="00942901" w:rsidP="00942901">
    <w:pPr>
      <w:pStyle w:val="Encabezad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2901" w:rsidRDefault="00942901" w:rsidP="00C57B25">
    <w:pPr>
      <w:pStyle w:val="Encabezado"/>
      <w:framePr w:wrap="none" w:vAnchor="text" w:hAnchor="margin" w:xAlign="right" w:y="1"/>
      <w:rPr>
        <w:rStyle w:val="Nmerodepgina"/>
      </w:rPr>
    </w:pPr>
    <w:r>
      <w:rPr>
        <w:rStyle w:val="Nmerodepgina"/>
      </w:rPr>
      <w:fldChar w:fldCharType="begin"/>
    </w:r>
    <w:r w:rsidR="00C71C13">
      <w:rPr>
        <w:rStyle w:val="Nmerodepgina"/>
      </w:rPr>
      <w:instrText>PAGE</w:instrText>
    </w:r>
    <w:r>
      <w:rPr>
        <w:rStyle w:val="Nmerodepgina"/>
      </w:rPr>
      <w:instrText xml:space="preserve">  </w:instrText>
    </w:r>
    <w:r>
      <w:rPr>
        <w:rStyle w:val="Nmerodepgina"/>
      </w:rPr>
      <w:fldChar w:fldCharType="separate"/>
    </w:r>
    <w:r w:rsidR="0031711D">
      <w:rPr>
        <w:rStyle w:val="Nmerodepgina"/>
        <w:noProof/>
      </w:rPr>
      <w:t>8</w:t>
    </w:r>
    <w:r>
      <w:rPr>
        <w:rStyle w:val="Nmerodepgina"/>
      </w:rPr>
      <w:fldChar w:fldCharType="end"/>
    </w:r>
  </w:p>
  <w:p w:rsidR="00A73267" w:rsidRPr="00745E06" w:rsidRDefault="002E602B" w:rsidP="00942901">
    <w:pPr>
      <w:pStyle w:val="Encabezado"/>
      <w:tabs>
        <w:tab w:val="left" w:pos="1390"/>
        <w:tab w:val="center" w:pos="4703"/>
      </w:tabs>
      <w:ind w:right="360"/>
      <w:jc w:val="center"/>
      <w:rPr>
        <w:rFonts w:ascii="Century Gothic" w:hAnsi="Century Gothic"/>
        <w:sz w:val="56"/>
      </w:rPr>
    </w:pPr>
    <w:r>
      <w:rPr>
        <w:noProof/>
        <w:lang w:eastAsia="es-CO"/>
      </w:rPr>
      <w:drawing>
        <wp:anchor distT="0" distB="0" distL="114300" distR="114300" simplePos="0" relativeHeight="251657728" behindDoc="1" locked="0" layoutInCell="1" allowOverlap="1">
          <wp:simplePos x="0" y="0"/>
          <wp:positionH relativeFrom="column">
            <wp:posOffset>-342900</wp:posOffset>
          </wp:positionH>
          <wp:positionV relativeFrom="paragraph">
            <wp:posOffset>-120015</wp:posOffset>
          </wp:positionV>
          <wp:extent cx="836930" cy="835025"/>
          <wp:effectExtent l="0" t="0" r="0" b="0"/>
          <wp:wrapNone/>
          <wp:docPr id="1" name="Imagen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1"/>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6930" cy="835025"/>
                  </a:xfrm>
                  <a:prstGeom prst="rect">
                    <a:avLst/>
                  </a:prstGeom>
                  <a:noFill/>
                  <a:ln>
                    <a:noFill/>
                  </a:ln>
                </pic:spPr>
              </pic:pic>
            </a:graphicData>
          </a:graphic>
          <wp14:sizeRelH relativeFrom="page">
            <wp14:pctWidth>0</wp14:pctWidth>
          </wp14:sizeRelH>
          <wp14:sizeRelV relativeFrom="page">
            <wp14:pctHeight>0</wp14:pctHeight>
          </wp14:sizeRelV>
        </wp:anchor>
      </w:drawing>
    </w:r>
    <w:r w:rsidR="00A73267" w:rsidRPr="00745E06">
      <w:rPr>
        <w:rFonts w:ascii="Century Gothic" w:hAnsi="Century Gothic"/>
        <w:sz w:val="56"/>
      </w:rPr>
      <w:t>JAIRO GUTIERREZ MATEUS</w:t>
    </w:r>
  </w:p>
  <w:p w:rsidR="00A73267" w:rsidRPr="00745E06" w:rsidRDefault="008154A4" w:rsidP="00460A5F">
    <w:pPr>
      <w:pStyle w:val="Encabezado"/>
      <w:tabs>
        <w:tab w:val="left" w:pos="1390"/>
        <w:tab w:val="center" w:pos="4703"/>
      </w:tabs>
      <w:jc w:val="center"/>
      <w:rPr>
        <w:rFonts w:ascii="Calisto MT" w:hAnsi="Calisto MT"/>
        <w:sz w:val="32"/>
      </w:rPr>
    </w:pPr>
    <w:r>
      <w:rPr>
        <w:rFonts w:ascii="Calisto MT" w:hAnsi="Calisto MT"/>
        <w:sz w:val="32"/>
      </w:rPr>
      <w:t>-ABOGADO</w:t>
    </w:r>
    <w:r w:rsidR="00A73267" w:rsidRPr="00745E06">
      <w:rPr>
        <w:rFonts w:ascii="Calisto MT" w:hAnsi="Calisto MT"/>
        <w:sz w:val="32"/>
      </w:rPr>
      <w:t>-</w:t>
    </w:r>
  </w:p>
  <w:p w:rsidR="00A73267" w:rsidRPr="00745E06" w:rsidRDefault="00A73267" w:rsidP="00460A5F">
    <w:pPr>
      <w:pStyle w:val="Encabezado"/>
      <w:tabs>
        <w:tab w:val="left" w:pos="1390"/>
        <w:tab w:val="center" w:pos="4703"/>
      </w:tabs>
      <w:jc w:val="center"/>
      <w:rPr>
        <w:rFonts w:ascii="Calisto MT" w:hAnsi="Calisto MT"/>
        <w:sz w:val="28"/>
      </w:rPr>
    </w:pPr>
    <w:r w:rsidRPr="00745E06">
      <w:rPr>
        <w:rFonts w:ascii="Calisto MT" w:hAnsi="Calisto MT"/>
        <w:sz w:val="28"/>
      </w:rPr>
      <w:t>UNIVERSIDAD LIBRE DE COLOMBIA</w:t>
    </w:r>
  </w:p>
  <w:p w:rsidR="00A73267" w:rsidRDefault="00A73267" w:rsidP="00460A5F">
    <w:pPr>
      <w:pStyle w:val="Encabezado"/>
      <w:tabs>
        <w:tab w:val="left" w:pos="1390"/>
        <w:tab w:val="center" w:pos="4703"/>
      </w:tabs>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9E20B4"/>
    <w:multiLevelType w:val="hybridMultilevel"/>
    <w:tmpl w:val="36C8133E"/>
    <w:lvl w:ilvl="0" w:tplc="0C0A0013">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B660BFA"/>
    <w:multiLevelType w:val="hybridMultilevel"/>
    <w:tmpl w:val="3ED28A4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DD67B41"/>
    <w:multiLevelType w:val="hybridMultilevel"/>
    <w:tmpl w:val="75DAD1DA"/>
    <w:lvl w:ilvl="0" w:tplc="18D618B2">
      <w:start w:val="1"/>
      <w:numFmt w:val="decimal"/>
      <w:lvlText w:val="%1."/>
      <w:lvlJc w:val="left"/>
      <w:pPr>
        <w:ind w:left="644" w:hanging="360"/>
      </w:pPr>
      <w:rPr>
        <w:rFonts w:hint="default"/>
        <w:b/>
        <w:bCs/>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15:restartNumberingAfterBreak="0">
    <w:nsid w:val="10E72E6A"/>
    <w:multiLevelType w:val="hybridMultilevel"/>
    <w:tmpl w:val="CEBED308"/>
    <w:lvl w:ilvl="0" w:tplc="040A000F">
      <w:start w:val="1"/>
      <w:numFmt w:val="decimal"/>
      <w:lvlText w:val="%1."/>
      <w:lvlJc w:val="left"/>
      <w:pPr>
        <w:ind w:left="720" w:hanging="360"/>
      </w:p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15:restartNumberingAfterBreak="0">
    <w:nsid w:val="20B8775F"/>
    <w:multiLevelType w:val="hybridMultilevel"/>
    <w:tmpl w:val="A8901870"/>
    <w:lvl w:ilvl="0" w:tplc="040A000F">
      <w:start w:val="1"/>
      <w:numFmt w:val="decimal"/>
      <w:lvlText w:val="%1."/>
      <w:lvlJc w:val="left"/>
      <w:pPr>
        <w:ind w:left="720" w:hanging="360"/>
      </w:pPr>
      <w:rPr>
        <w:rFont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15:restartNumberingAfterBreak="0">
    <w:nsid w:val="2AFE0351"/>
    <w:multiLevelType w:val="hybridMultilevel"/>
    <w:tmpl w:val="F0768D7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2DD86B5E"/>
    <w:multiLevelType w:val="hybridMultilevel"/>
    <w:tmpl w:val="728E4DFC"/>
    <w:lvl w:ilvl="0" w:tplc="040A0001">
      <w:start w:val="1"/>
      <w:numFmt w:val="bullet"/>
      <w:lvlText w:val=""/>
      <w:lvlJc w:val="left"/>
      <w:pPr>
        <w:ind w:left="1440" w:hanging="360"/>
      </w:pPr>
      <w:rPr>
        <w:rFonts w:ascii="Symbol" w:hAnsi="Symbol"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7" w15:restartNumberingAfterBreak="0">
    <w:nsid w:val="38FF4125"/>
    <w:multiLevelType w:val="multilevel"/>
    <w:tmpl w:val="C6AC6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9846748"/>
    <w:multiLevelType w:val="hybridMultilevel"/>
    <w:tmpl w:val="65FCFBA0"/>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6C152851"/>
    <w:multiLevelType w:val="hybridMultilevel"/>
    <w:tmpl w:val="F0242FE2"/>
    <w:lvl w:ilvl="0" w:tplc="81086D58">
      <w:start w:val="1"/>
      <w:numFmt w:val="decimal"/>
      <w:lvlText w:val="%1."/>
      <w:lvlJc w:val="left"/>
      <w:pPr>
        <w:tabs>
          <w:tab w:val="num" w:pos="930"/>
        </w:tabs>
        <w:ind w:left="930" w:hanging="570"/>
      </w:pPr>
      <w:rPr>
        <w:rFonts w:hint="default"/>
        <w:lang w:val="es-ES_tradnl"/>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0" w15:restartNumberingAfterBreak="0">
    <w:nsid w:val="6F0029E6"/>
    <w:multiLevelType w:val="hybridMultilevel"/>
    <w:tmpl w:val="3BCC90A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15:restartNumberingAfterBreak="0">
    <w:nsid w:val="751868A2"/>
    <w:multiLevelType w:val="hybridMultilevel"/>
    <w:tmpl w:val="05CA4EE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15:restartNumberingAfterBreak="0">
    <w:nsid w:val="7F053617"/>
    <w:multiLevelType w:val="hybridMultilevel"/>
    <w:tmpl w:val="021A1A20"/>
    <w:lvl w:ilvl="0" w:tplc="2C0AD834">
      <w:start w:val="1"/>
      <w:numFmt w:val="upperRoman"/>
      <w:lvlText w:val="%1."/>
      <w:lvlJc w:val="right"/>
      <w:pPr>
        <w:ind w:left="720" w:hanging="360"/>
      </w:pPr>
      <w:rPr>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2"/>
  </w:num>
  <w:num w:numId="2">
    <w:abstractNumId w:val="0"/>
  </w:num>
  <w:num w:numId="3">
    <w:abstractNumId w:val="8"/>
  </w:num>
  <w:num w:numId="4">
    <w:abstractNumId w:val="9"/>
  </w:num>
  <w:num w:numId="5">
    <w:abstractNumId w:val="4"/>
  </w:num>
  <w:num w:numId="6">
    <w:abstractNumId w:val="3"/>
  </w:num>
  <w:num w:numId="7">
    <w:abstractNumId w:val="11"/>
  </w:num>
  <w:num w:numId="8">
    <w:abstractNumId w:val="2"/>
  </w:num>
  <w:num w:numId="9">
    <w:abstractNumId w:val="6"/>
  </w:num>
  <w:num w:numId="10">
    <w:abstractNumId w:val="1"/>
  </w:num>
  <w:num w:numId="11">
    <w:abstractNumId w:val="10"/>
  </w:num>
  <w:num w:numId="12">
    <w:abstractNumId w:val="5"/>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A5F"/>
    <w:rsid w:val="00032CF0"/>
    <w:rsid w:val="00052384"/>
    <w:rsid w:val="00113D3E"/>
    <w:rsid w:val="00136169"/>
    <w:rsid w:val="001706E5"/>
    <w:rsid w:val="001877A9"/>
    <w:rsid w:val="001C09EE"/>
    <w:rsid w:val="001E76A9"/>
    <w:rsid w:val="00204CA7"/>
    <w:rsid w:val="00214888"/>
    <w:rsid w:val="002508A3"/>
    <w:rsid w:val="002E602B"/>
    <w:rsid w:val="0031711D"/>
    <w:rsid w:val="0032024D"/>
    <w:rsid w:val="003634E0"/>
    <w:rsid w:val="00432E54"/>
    <w:rsid w:val="004362C9"/>
    <w:rsid w:val="00447ADE"/>
    <w:rsid w:val="00460A5F"/>
    <w:rsid w:val="00462B02"/>
    <w:rsid w:val="004A701F"/>
    <w:rsid w:val="004B0885"/>
    <w:rsid w:val="004C2AB0"/>
    <w:rsid w:val="004C60A3"/>
    <w:rsid w:val="004D4807"/>
    <w:rsid w:val="004F3358"/>
    <w:rsid w:val="004F48F5"/>
    <w:rsid w:val="005653E5"/>
    <w:rsid w:val="005B5547"/>
    <w:rsid w:val="005F2102"/>
    <w:rsid w:val="00634BE8"/>
    <w:rsid w:val="0064394F"/>
    <w:rsid w:val="00645C86"/>
    <w:rsid w:val="00661053"/>
    <w:rsid w:val="00671025"/>
    <w:rsid w:val="006A3FD0"/>
    <w:rsid w:val="006F1FC1"/>
    <w:rsid w:val="00722B9D"/>
    <w:rsid w:val="0073056A"/>
    <w:rsid w:val="007747F5"/>
    <w:rsid w:val="00791D8E"/>
    <w:rsid w:val="007B5123"/>
    <w:rsid w:val="007E3678"/>
    <w:rsid w:val="007F6932"/>
    <w:rsid w:val="008154A4"/>
    <w:rsid w:val="00817646"/>
    <w:rsid w:val="008359B7"/>
    <w:rsid w:val="00852E67"/>
    <w:rsid w:val="008744F0"/>
    <w:rsid w:val="00881E46"/>
    <w:rsid w:val="008F5C18"/>
    <w:rsid w:val="00942901"/>
    <w:rsid w:val="00954A6A"/>
    <w:rsid w:val="00973DB1"/>
    <w:rsid w:val="00995BDA"/>
    <w:rsid w:val="009C0BFA"/>
    <w:rsid w:val="009C703A"/>
    <w:rsid w:val="00A73267"/>
    <w:rsid w:val="00AA7D00"/>
    <w:rsid w:val="00AD081D"/>
    <w:rsid w:val="00B16F5A"/>
    <w:rsid w:val="00B47EDD"/>
    <w:rsid w:val="00B76054"/>
    <w:rsid w:val="00B8402E"/>
    <w:rsid w:val="00BD000D"/>
    <w:rsid w:val="00C409C3"/>
    <w:rsid w:val="00C57B25"/>
    <w:rsid w:val="00C71C13"/>
    <w:rsid w:val="00C7716D"/>
    <w:rsid w:val="00CA514B"/>
    <w:rsid w:val="00CA56EB"/>
    <w:rsid w:val="00CF5DD5"/>
    <w:rsid w:val="00D33FEF"/>
    <w:rsid w:val="00D34D4C"/>
    <w:rsid w:val="00D421D4"/>
    <w:rsid w:val="00D47C04"/>
    <w:rsid w:val="00D51108"/>
    <w:rsid w:val="00DB74A7"/>
    <w:rsid w:val="00E72341"/>
    <w:rsid w:val="00E86435"/>
    <w:rsid w:val="00F10EBB"/>
    <w:rsid w:val="00F46CB3"/>
    <w:rsid w:val="00F9012A"/>
    <w:rsid w:val="00FB4696"/>
    <w:rsid w:val="00FB5A98"/>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3F86863"/>
  <w14:defaultImageDpi w14:val="300"/>
  <w15:docId w15:val="{F3913BCF-D1D3-6645-9651-178C68946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MS Mincho" w:hAnsi="Cambria" w:cs="Arial"/>
        <w:lang w:val="es-CO" w:eastAsia="es-ES_tradnl"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0"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72"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60A5F"/>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460A5F"/>
    <w:pPr>
      <w:tabs>
        <w:tab w:val="center" w:pos="4419"/>
        <w:tab w:val="right" w:pos="8838"/>
      </w:tabs>
    </w:pPr>
    <w:rPr>
      <w:rFonts w:ascii="Cambria" w:eastAsia="Cambria" w:hAnsi="Cambria" w:cs="Arial"/>
      <w:sz w:val="22"/>
      <w:szCs w:val="22"/>
      <w:lang w:val="es-CO" w:eastAsia="en-US"/>
    </w:rPr>
  </w:style>
  <w:style w:type="character" w:customStyle="1" w:styleId="EncabezadoCar">
    <w:name w:val="Encabezado Car"/>
    <w:link w:val="Encabezado"/>
    <w:rsid w:val="00460A5F"/>
    <w:rPr>
      <w:rFonts w:eastAsia="Cambria"/>
      <w:sz w:val="22"/>
      <w:szCs w:val="22"/>
      <w:lang w:val="es-CO" w:eastAsia="en-US"/>
    </w:rPr>
  </w:style>
  <w:style w:type="paragraph" w:styleId="Piedepgina">
    <w:name w:val="footer"/>
    <w:basedOn w:val="Normal"/>
    <w:link w:val="PiedepginaCar"/>
    <w:uiPriority w:val="99"/>
    <w:unhideWhenUsed/>
    <w:rsid w:val="00460A5F"/>
    <w:pPr>
      <w:tabs>
        <w:tab w:val="center" w:pos="4419"/>
        <w:tab w:val="right" w:pos="8838"/>
      </w:tabs>
    </w:pPr>
    <w:rPr>
      <w:rFonts w:ascii="Cambria" w:eastAsia="Cambria" w:hAnsi="Cambria" w:cs="Arial"/>
      <w:sz w:val="22"/>
      <w:szCs w:val="22"/>
      <w:lang w:val="es-CO" w:eastAsia="en-US"/>
    </w:rPr>
  </w:style>
  <w:style w:type="character" w:customStyle="1" w:styleId="PiedepginaCar">
    <w:name w:val="Pie de página Car"/>
    <w:link w:val="Piedepgina"/>
    <w:uiPriority w:val="99"/>
    <w:rsid w:val="00460A5F"/>
    <w:rPr>
      <w:rFonts w:eastAsia="Cambria"/>
      <w:sz w:val="22"/>
      <w:szCs w:val="22"/>
      <w:lang w:val="es-CO" w:eastAsia="en-US"/>
    </w:rPr>
  </w:style>
  <w:style w:type="paragraph" w:customStyle="1" w:styleId="Cuadrculamedia21">
    <w:name w:val="Cuadrícula media 21"/>
    <w:qFormat/>
    <w:rsid w:val="00460A5F"/>
    <w:rPr>
      <w:rFonts w:ascii="Calibri" w:eastAsia="Calibri" w:hAnsi="Calibri" w:cs="Times New Roman"/>
      <w:sz w:val="22"/>
      <w:szCs w:val="22"/>
      <w:lang w:val="es-ES" w:eastAsia="en-US"/>
    </w:rPr>
  </w:style>
  <w:style w:type="character" w:customStyle="1" w:styleId="ff0">
    <w:name w:val="ff0"/>
    <w:basedOn w:val="Fuentedeprrafopredeter"/>
    <w:rsid w:val="00F46CB3"/>
  </w:style>
  <w:style w:type="paragraph" w:styleId="Textodeglobo">
    <w:name w:val="Balloon Text"/>
    <w:basedOn w:val="Normal"/>
    <w:link w:val="TextodegloboCar"/>
    <w:uiPriority w:val="99"/>
    <w:semiHidden/>
    <w:unhideWhenUsed/>
    <w:rsid w:val="008154A4"/>
    <w:rPr>
      <w:rFonts w:ascii="Lucida Grande" w:hAnsi="Lucida Grande" w:cs="Lucida Grande"/>
      <w:sz w:val="18"/>
      <w:szCs w:val="18"/>
    </w:rPr>
  </w:style>
  <w:style w:type="character" w:customStyle="1" w:styleId="TextodegloboCar">
    <w:name w:val="Texto de globo Car"/>
    <w:link w:val="Textodeglobo"/>
    <w:uiPriority w:val="99"/>
    <w:semiHidden/>
    <w:rsid w:val="008154A4"/>
    <w:rPr>
      <w:rFonts w:ascii="Lucida Grande" w:eastAsia="Times New Roman" w:hAnsi="Lucida Grande" w:cs="Lucida Grande"/>
      <w:sz w:val="18"/>
      <w:szCs w:val="18"/>
      <w:lang w:val="es-ES"/>
    </w:rPr>
  </w:style>
  <w:style w:type="paragraph" w:customStyle="1" w:styleId="Listavistosa-nfasis11">
    <w:name w:val="Lista vistosa - Énfasis 11"/>
    <w:basedOn w:val="Normal"/>
    <w:uiPriority w:val="72"/>
    <w:qFormat/>
    <w:rsid w:val="00973DB1"/>
    <w:pPr>
      <w:ind w:left="720"/>
      <w:contextualSpacing/>
    </w:pPr>
  </w:style>
  <w:style w:type="character" w:styleId="Nmerodepgina">
    <w:name w:val="page number"/>
    <w:basedOn w:val="Fuentedeprrafopredeter"/>
    <w:uiPriority w:val="99"/>
    <w:semiHidden/>
    <w:unhideWhenUsed/>
    <w:rsid w:val="00942901"/>
  </w:style>
  <w:style w:type="paragraph" w:styleId="Textoindependiente">
    <w:name w:val="Body Text"/>
    <w:aliases w:val="Texto de cuerpo"/>
    <w:basedOn w:val="Normal"/>
    <w:link w:val="TextoindependienteCar"/>
    <w:rsid w:val="00C7716D"/>
    <w:pPr>
      <w:widowControl w:val="0"/>
      <w:autoSpaceDE w:val="0"/>
      <w:autoSpaceDN w:val="0"/>
      <w:adjustRightInd w:val="0"/>
      <w:jc w:val="center"/>
    </w:pPr>
    <w:rPr>
      <w:rFonts w:ascii="Verdana" w:eastAsia="MS Mincho" w:hAnsi="Verdana" w:cs="book Antioquia"/>
      <w:b/>
      <w:bCs/>
      <w:sz w:val="20"/>
      <w:szCs w:val="20"/>
    </w:rPr>
  </w:style>
  <w:style w:type="character" w:customStyle="1" w:styleId="TextoindependienteCar">
    <w:name w:val="Texto independiente Car"/>
    <w:aliases w:val="Texto de cuerpo Car"/>
    <w:link w:val="Textoindependiente"/>
    <w:rsid w:val="00C7716D"/>
    <w:rPr>
      <w:rFonts w:ascii="Verdana" w:eastAsia="MS Mincho" w:hAnsi="Verdana" w:cs="book Antioquia"/>
      <w:b/>
      <w:bCs/>
      <w:sz w:val="20"/>
      <w:szCs w:val="20"/>
      <w:lang w:val="es-ES"/>
    </w:rPr>
  </w:style>
  <w:style w:type="character" w:styleId="Hipervnculo">
    <w:name w:val="Hyperlink"/>
    <w:rsid w:val="00C7716D"/>
    <w:rPr>
      <w:color w:val="0000FF"/>
      <w:u w:val="single"/>
    </w:rPr>
  </w:style>
  <w:style w:type="paragraph" w:styleId="NormalWeb">
    <w:name w:val="Normal (Web)"/>
    <w:basedOn w:val="Normal"/>
    <w:uiPriority w:val="99"/>
    <w:unhideWhenUsed/>
    <w:rsid w:val="00C7716D"/>
    <w:pPr>
      <w:spacing w:before="100" w:beforeAutospacing="1" w:after="100" w:afterAutospacing="1"/>
    </w:pPr>
    <w:rPr>
      <w:rFonts w:eastAsia="Calibri"/>
      <w:lang w:val="es-ES_tradnl" w:eastAsia="es-ES_tradnl"/>
    </w:rPr>
  </w:style>
  <w:style w:type="character" w:customStyle="1" w:styleId="apple-converted-space">
    <w:name w:val="apple-converted-space"/>
    <w:rsid w:val="00C7716D"/>
  </w:style>
  <w:style w:type="paragraph" w:styleId="Prrafodelista">
    <w:name w:val="List Paragraph"/>
    <w:basedOn w:val="Normal"/>
    <w:uiPriority w:val="72"/>
    <w:qFormat/>
    <w:rsid w:val="00CA56EB"/>
    <w:pPr>
      <w:ind w:left="708"/>
    </w:pPr>
  </w:style>
  <w:style w:type="character" w:customStyle="1" w:styleId="Mencinsinresolver1">
    <w:name w:val="Mención sin resolver1"/>
    <w:basedOn w:val="Fuentedeprrafopredeter"/>
    <w:uiPriority w:val="99"/>
    <w:semiHidden/>
    <w:unhideWhenUsed/>
    <w:rsid w:val="000523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2211481">
      <w:bodyDiv w:val="1"/>
      <w:marLeft w:val="0"/>
      <w:marRight w:val="0"/>
      <w:marTop w:val="0"/>
      <w:marBottom w:val="0"/>
      <w:divBdr>
        <w:top w:val="none" w:sz="0" w:space="0" w:color="auto"/>
        <w:left w:val="none" w:sz="0" w:space="0" w:color="auto"/>
        <w:bottom w:val="none" w:sz="0" w:space="0" w:color="auto"/>
        <w:right w:val="none" w:sz="0" w:space="0" w:color="auto"/>
      </w:divBdr>
    </w:div>
    <w:div w:id="1075858253">
      <w:bodyDiv w:val="1"/>
      <w:marLeft w:val="0"/>
      <w:marRight w:val="0"/>
      <w:marTop w:val="0"/>
      <w:marBottom w:val="0"/>
      <w:divBdr>
        <w:top w:val="none" w:sz="0" w:space="0" w:color="auto"/>
        <w:left w:val="none" w:sz="0" w:space="0" w:color="auto"/>
        <w:bottom w:val="none" w:sz="0" w:space="0" w:color="auto"/>
        <w:right w:val="none" w:sz="0" w:space="0" w:color="auto"/>
      </w:divBdr>
      <w:divsChild>
        <w:div w:id="670370397">
          <w:marLeft w:val="0"/>
          <w:marRight w:val="0"/>
          <w:marTop w:val="0"/>
          <w:marBottom w:val="0"/>
          <w:divBdr>
            <w:top w:val="none" w:sz="0" w:space="0" w:color="auto"/>
            <w:left w:val="none" w:sz="0" w:space="0" w:color="auto"/>
            <w:bottom w:val="none" w:sz="0" w:space="0" w:color="auto"/>
            <w:right w:val="none" w:sz="0" w:space="0" w:color="auto"/>
          </w:divBdr>
        </w:div>
        <w:div w:id="758480249">
          <w:marLeft w:val="0"/>
          <w:marRight w:val="0"/>
          <w:marTop w:val="0"/>
          <w:marBottom w:val="0"/>
          <w:divBdr>
            <w:top w:val="none" w:sz="0" w:space="0" w:color="auto"/>
            <w:left w:val="none" w:sz="0" w:space="0" w:color="auto"/>
            <w:bottom w:val="none" w:sz="0" w:space="0" w:color="auto"/>
            <w:right w:val="none" w:sz="0" w:space="0" w:color="auto"/>
          </w:divBdr>
        </w:div>
      </w:divsChild>
    </w:div>
    <w:div w:id="1308247900">
      <w:bodyDiv w:val="1"/>
      <w:marLeft w:val="0"/>
      <w:marRight w:val="0"/>
      <w:marTop w:val="0"/>
      <w:marBottom w:val="0"/>
      <w:divBdr>
        <w:top w:val="none" w:sz="0" w:space="0" w:color="auto"/>
        <w:left w:val="none" w:sz="0" w:space="0" w:color="auto"/>
        <w:bottom w:val="none" w:sz="0" w:space="0" w:color="auto"/>
        <w:right w:val="none" w:sz="0" w:space="0" w:color="auto"/>
      </w:divBdr>
    </w:div>
    <w:div w:id="1753967195">
      <w:bodyDiv w:val="1"/>
      <w:marLeft w:val="0"/>
      <w:marRight w:val="0"/>
      <w:marTop w:val="0"/>
      <w:marBottom w:val="0"/>
      <w:divBdr>
        <w:top w:val="none" w:sz="0" w:space="0" w:color="auto"/>
        <w:left w:val="none" w:sz="0" w:space="0" w:color="auto"/>
        <w:bottom w:val="none" w:sz="0" w:space="0" w:color="auto"/>
        <w:right w:val="none" w:sz="0" w:space="0" w:color="auto"/>
      </w:divBdr>
      <w:divsChild>
        <w:div w:id="1656714371">
          <w:marLeft w:val="0"/>
          <w:marRight w:val="0"/>
          <w:marTop w:val="0"/>
          <w:marBottom w:val="0"/>
          <w:divBdr>
            <w:top w:val="none" w:sz="0" w:space="0" w:color="auto"/>
            <w:left w:val="none" w:sz="0" w:space="0" w:color="auto"/>
            <w:bottom w:val="none" w:sz="0" w:space="0" w:color="auto"/>
            <w:right w:val="none" w:sz="0" w:space="0" w:color="auto"/>
          </w:divBdr>
          <w:divsChild>
            <w:div w:id="457114049">
              <w:marLeft w:val="0"/>
              <w:marRight w:val="0"/>
              <w:marTop w:val="0"/>
              <w:marBottom w:val="0"/>
              <w:divBdr>
                <w:top w:val="none" w:sz="0" w:space="0" w:color="auto"/>
                <w:left w:val="none" w:sz="0" w:space="0" w:color="auto"/>
                <w:bottom w:val="none" w:sz="0" w:space="0" w:color="auto"/>
                <w:right w:val="none" w:sz="0" w:space="0" w:color="auto"/>
              </w:divBdr>
              <w:divsChild>
                <w:div w:id="125089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4881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mailto:jhgutierrez01@outlook.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5F1BA15-F7B7-174B-9AE9-BDB3013BF2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1472</Words>
  <Characters>8099</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9552</CharactersWithSpaces>
  <SharedDoc>false</SharedDoc>
  <HLinks>
    <vt:vector size="6" baseType="variant">
      <vt:variant>
        <vt:i4>5636206</vt:i4>
      </vt:variant>
      <vt:variant>
        <vt:i4>0</vt:i4>
      </vt:variant>
      <vt:variant>
        <vt:i4>0</vt:i4>
      </vt:variant>
      <vt:variant>
        <vt:i4>5</vt:i4>
      </vt:variant>
      <vt:variant>
        <vt:lpwstr>mailto:jhgutierrez01@outlook.com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Jairo Humberto Gutierrez Mateus</dc:creator>
  <cp:keywords/>
  <dc:description/>
  <cp:lastModifiedBy>JAIRO GUTIERREZ</cp:lastModifiedBy>
  <cp:revision>3</cp:revision>
  <cp:lastPrinted>2018-08-17T02:13:00Z</cp:lastPrinted>
  <dcterms:created xsi:type="dcterms:W3CDTF">2019-09-12T20:58:00Z</dcterms:created>
  <dcterms:modified xsi:type="dcterms:W3CDTF">2019-09-12T21:08:00Z</dcterms:modified>
</cp:coreProperties>
</file>