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5C7" w:rsidRDefault="00EB05C7" w:rsidP="00EB05C7">
      <w:pPr>
        <w:ind w:left="6372" w:firstLine="708"/>
        <w:rPr>
          <w:rFonts w:ascii="Times New Roman" w:eastAsia="Times New Roman" w:hAnsi="Times New Roman" w:cs="Times New Roman"/>
          <w:sz w:val="20"/>
          <w:szCs w:val="20"/>
          <w:lang w:val="es-MX" w:eastAsia="es-MX"/>
        </w:rPr>
      </w:pPr>
      <w:r w:rsidRPr="00FB2E41">
        <w:rPr>
          <w:rFonts w:ascii="Times New Roman" w:eastAsia="Times New Roman" w:hAnsi="Times New Roman" w:cs="Times New Roman"/>
          <w:sz w:val="20"/>
          <w:szCs w:val="20"/>
          <w:lang w:val="es-MX" w:eastAsia="es-MX"/>
        </w:rPr>
        <w:object w:dxaOrig="15118" w:dyaOrig="100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75pt;height:63pt" o:ole="">
            <v:imagedata r:id="rId7" o:title=""/>
          </v:shape>
          <o:OLEObject Type="Embed" ProgID="MSPhotoEd.3" ShapeID="_x0000_i1025" DrawAspect="Content" ObjectID="_1410678449" r:id="rId8"/>
        </w:object>
      </w:r>
    </w:p>
    <w:p w:rsidR="006B7336" w:rsidRDefault="006B7336" w:rsidP="00EB05C7">
      <w:pPr>
        <w:ind w:left="6372" w:firstLine="708"/>
        <w:rPr>
          <w:rFonts w:ascii="Times New Roman" w:eastAsia="Times New Roman" w:hAnsi="Times New Roman" w:cs="Times New Roman"/>
          <w:sz w:val="20"/>
          <w:szCs w:val="20"/>
          <w:lang w:val="es-MX" w:eastAsia="es-MX"/>
        </w:rPr>
      </w:pPr>
    </w:p>
    <w:p w:rsidR="00544EF5" w:rsidRDefault="00CB3470" w:rsidP="00EB05C7">
      <w:pPr>
        <w:spacing w:after="0" w:line="240" w:lineRule="auto"/>
        <w:jc w:val="both"/>
        <w:rPr>
          <w:rFonts w:ascii="Arial" w:hAnsi="Arial" w:cs="Arial"/>
          <w:sz w:val="24"/>
          <w:szCs w:val="24"/>
        </w:rPr>
      </w:pPr>
      <w:r w:rsidRPr="00EB05C7">
        <w:rPr>
          <w:rFonts w:ascii="Arial" w:hAnsi="Arial" w:cs="Arial"/>
          <w:sz w:val="24"/>
          <w:szCs w:val="24"/>
        </w:rPr>
        <w:t xml:space="preserve">Bogotá, D. C.,  </w:t>
      </w:r>
      <w:r w:rsidR="00C66283">
        <w:rPr>
          <w:rFonts w:ascii="Arial" w:hAnsi="Arial" w:cs="Arial"/>
          <w:sz w:val="24"/>
          <w:szCs w:val="24"/>
        </w:rPr>
        <w:t>0</w:t>
      </w:r>
      <w:r w:rsidR="00F91E34">
        <w:rPr>
          <w:rFonts w:ascii="Arial" w:hAnsi="Arial" w:cs="Arial"/>
          <w:sz w:val="24"/>
          <w:szCs w:val="24"/>
        </w:rPr>
        <w:t xml:space="preserve">2 de </w:t>
      </w:r>
      <w:r w:rsidR="00C66283">
        <w:rPr>
          <w:rFonts w:ascii="Arial" w:hAnsi="Arial" w:cs="Arial"/>
          <w:sz w:val="24"/>
          <w:szCs w:val="24"/>
        </w:rPr>
        <w:t>Octubre</w:t>
      </w:r>
      <w:r w:rsidR="00A36F65">
        <w:rPr>
          <w:rFonts w:ascii="Arial" w:hAnsi="Arial" w:cs="Arial"/>
          <w:sz w:val="24"/>
          <w:szCs w:val="24"/>
        </w:rPr>
        <w:t xml:space="preserve"> de 2012</w:t>
      </w:r>
    </w:p>
    <w:p w:rsidR="00A36F65" w:rsidRDefault="00A36F65" w:rsidP="00EB05C7">
      <w:pPr>
        <w:spacing w:after="0" w:line="240" w:lineRule="auto"/>
        <w:jc w:val="both"/>
        <w:rPr>
          <w:rFonts w:ascii="Arial" w:hAnsi="Arial" w:cs="Arial"/>
          <w:sz w:val="24"/>
          <w:szCs w:val="24"/>
        </w:rPr>
      </w:pPr>
    </w:p>
    <w:p w:rsidR="00C8565C" w:rsidRDefault="00C8565C" w:rsidP="00EB05C7">
      <w:pPr>
        <w:spacing w:after="0" w:line="240" w:lineRule="auto"/>
        <w:jc w:val="both"/>
        <w:rPr>
          <w:rFonts w:ascii="Arial" w:hAnsi="Arial" w:cs="Arial"/>
          <w:sz w:val="24"/>
          <w:szCs w:val="24"/>
        </w:rPr>
      </w:pPr>
    </w:p>
    <w:p w:rsidR="006B7336" w:rsidRPr="00EB05C7" w:rsidRDefault="006B7336" w:rsidP="00EB05C7">
      <w:pPr>
        <w:spacing w:after="0" w:line="240" w:lineRule="auto"/>
        <w:jc w:val="both"/>
        <w:rPr>
          <w:rFonts w:ascii="Arial" w:hAnsi="Arial" w:cs="Arial"/>
          <w:sz w:val="24"/>
          <w:szCs w:val="24"/>
        </w:rPr>
      </w:pPr>
    </w:p>
    <w:p w:rsidR="00544EF5" w:rsidRPr="00EB05C7" w:rsidRDefault="00544EF5" w:rsidP="00EB05C7">
      <w:pPr>
        <w:spacing w:after="0" w:line="240" w:lineRule="auto"/>
        <w:jc w:val="both"/>
        <w:rPr>
          <w:rFonts w:ascii="Arial" w:hAnsi="Arial" w:cs="Arial"/>
          <w:sz w:val="24"/>
          <w:szCs w:val="24"/>
        </w:rPr>
      </w:pPr>
      <w:r w:rsidRPr="00EB05C7">
        <w:rPr>
          <w:rFonts w:ascii="Arial" w:hAnsi="Arial" w:cs="Arial"/>
          <w:sz w:val="24"/>
          <w:szCs w:val="24"/>
        </w:rPr>
        <w:t>Señor Presidente</w:t>
      </w:r>
    </w:p>
    <w:p w:rsidR="00544EF5" w:rsidRPr="00EB05C7" w:rsidRDefault="00544EF5" w:rsidP="00EB05C7">
      <w:pPr>
        <w:spacing w:after="0" w:line="240" w:lineRule="auto"/>
        <w:jc w:val="both"/>
        <w:rPr>
          <w:rFonts w:ascii="Arial" w:hAnsi="Arial" w:cs="Arial"/>
          <w:sz w:val="24"/>
          <w:szCs w:val="24"/>
        </w:rPr>
      </w:pPr>
      <w:r w:rsidRPr="00EB05C7">
        <w:rPr>
          <w:rFonts w:ascii="Arial" w:hAnsi="Arial" w:cs="Arial"/>
          <w:sz w:val="24"/>
          <w:szCs w:val="24"/>
        </w:rPr>
        <w:t>TRIBUNAL SUP</w:t>
      </w:r>
      <w:r w:rsidR="00B566DF" w:rsidRPr="00EB05C7">
        <w:rPr>
          <w:rFonts w:ascii="Arial" w:hAnsi="Arial" w:cs="Arial"/>
          <w:sz w:val="24"/>
          <w:szCs w:val="24"/>
        </w:rPr>
        <w:t>E</w:t>
      </w:r>
      <w:r w:rsidRPr="00EB05C7">
        <w:rPr>
          <w:rFonts w:ascii="Arial" w:hAnsi="Arial" w:cs="Arial"/>
          <w:sz w:val="24"/>
          <w:szCs w:val="24"/>
        </w:rPr>
        <w:t>RIOR DE BOGOTÁ</w:t>
      </w:r>
    </w:p>
    <w:p w:rsidR="00544EF5" w:rsidRPr="00EB05C7" w:rsidRDefault="00544EF5" w:rsidP="00EB05C7">
      <w:pPr>
        <w:spacing w:after="0" w:line="240" w:lineRule="auto"/>
        <w:jc w:val="both"/>
        <w:rPr>
          <w:rFonts w:ascii="Arial" w:hAnsi="Arial" w:cs="Arial"/>
          <w:sz w:val="24"/>
          <w:szCs w:val="24"/>
        </w:rPr>
      </w:pPr>
      <w:r w:rsidRPr="00EB05C7">
        <w:rPr>
          <w:rFonts w:ascii="Arial" w:hAnsi="Arial" w:cs="Arial"/>
          <w:sz w:val="24"/>
          <w:szCs w:val="24"/>
        </w:rPr>
        <w:t>SALA PENAL</w:t>
      </w:r>
    </w:p>
    <w:p w:rsidR="00544EF5" w:rsidRPr="00EB05C7" w:rsidRDefault="00544EF5" w:rsidP="00EB05C7">
      <w:pPr>
        <w:spacing w:after="0" w:line="240" w:lineRule="auto"/>
        <w:jc w:val="both"/>
        <w:rPr>
          <w:rFonts w:ascii="Arial" w:hAnsi="Arial" w:cs="Arial"/>
          <w:sz w:val="24"/>
          <w:szCs w:val="24"/>
        </w:rPr>
      </w:pPr>
      <w:r w:rsidRPr="00EB05C7">
        <w:rPr>
          <w:rFonts w:ascii="Arial" w:hAnsi="Arial" w:cs="Arial"/>
          <w:sz w:val="24"/>
          <w:szCs w:val="24"/>
        </w:rPr>
        <w:t>Ciudad</w:t>
      </w:r>
    </w:p>
    <w:p w:rsidR="00544EF5" w:rsidRDefault="00544EF5" w:rsidP="00EB05C7">
      <w:pPr>
        <w:spacing w:after="0" w:line="240" w:lineRule="auto"/>
        <w:jc w:val="both"/>
        <w:rPr>
          <w:rFonts w:ascii="Arial" w:hAnsi="Arial" w:cs="Arial"/>
          <w:sz w:val="24"/>
          <w:szCs w:val="24"/>
        </w:rPr>
      </w:pPr>
    </w:p>
    <w:p w:rsidR="00C8565C" w:rsidRDefault="00C8565C" w:rsidP="00EB05C7">
      <w:pPr>
        <w:spacing w:after="0" w:line="240" w:lineRule="auto"/>
        <w:jc w:val="both"/>
        <w:rPr>
          <w:rFonts w:ascii="Arial" w:hAnsi="Arial" w:cs="Arial"/>
          <w:sz w:val="24"/>
          <w:szCs w:val="24"/>
        </w:rPr>
      </w:pPr>
    </w:p>
    <w:p w:rsidR="006B7336" w:rsidRPr="00EB05C7" w:rsidRDefault="006B7336" w:rsidP="00EB05C7">
      <w:pPr>
        <w:spacing w:after="0" w:line="240" w:lineRule="auto"/>
        <w:jc w:val="both"/>
        <w:rPr>
          <w:rFonts w:ascii="Arial" w:hAnsi="Arial" w:cs="Arial"/>
          <w:sz w:val="24"/>
          <w:szCs w:val="24"/>
        </w:rPr>
      </w:pPr>
    </w:p>
    <w:p w:rsidR="0005530B" w:rsidRPr="00EB05C7" w:rsidRDefault="000B2A91" w:rsidP="00EB05C7">
      <w:pPr>
        <w:spacing w:after="0" w:line="240" w:lineRule="auto"/>
        <w:jc w:val="both"/>
        <w:rPr>
          <w:rFonts w:ascii="Arial" w:hAnsi="Arial" w:cs="Arial"/>
          <w:sz w:val="24"/>
          <w:szCs w:val="24"/>
        </w:rPr>
      </w:pPr>
      <w:r w:rsidRPr="00EB05C7">
        <w:rPr>
          <w:rFonts w:ascii="Arial" w:hAnsi="Arial" w:cs="Arial"/>
          <w:sz w:val="24"/>
          <w:szCs w:val="24"/>
        </w:rPr>
        <w:t>ASUNTO</w:t>
      </w:r>
      <w:r w:rsidRPr="00EB05C7">
        <w:rPr>
          <w:rFonts w:ascii="Arial" w:hAnsi="Arial" w:cs="Arial"/>
          <w:sz w:val="24"/>
          <w:szCs w:val="24"/>
        </w:rPr>
        <w:tab/>
      </w:r>
      <w:r w:rsidR="00C8565C">
        <w:rPr>
          <w:rFonts w:ascii="Arial" w:hAnsi="Arial" w:cs="Arial"/>
          <w:sz w:val="24"/>
          <w:szCs w:val="24"/>
        </w:rPr>
        <w:tab/>
      </w:r>
      <w:r w:rsidRPr="00EB05C7">
        <w:rPr>
          <w:rFonts w:ascii="Arial" w:hAnsi="Arial" w:cs="Arial"/>
          <w:sz w:val="24"/>
          <w:szCs w:val="24"/>
        </w:rPr>
        <w:t>:</w:t>
      </w:r>
      <w:r w:rsidRPr="00EB05C7">
        <w:rPr>
          <w:rFonts w:ascii="Arial" w:hAnsi="Arial" w:cs="Arial"/>
          <w:sz w:val="24"/>
          <w:szCs w:val="24"/>
        </w:rPr>
        <w:tab/>
        <w:t>ACCIÓN</w:t>
      </w:r>
      <w:r w:rsidR="00C8565C">
        <w:rPr>
          <w:rFonts w:ascii="Arial" w:hAnsi="Arial" w:cs="Arial"/>
          <w:sz w:val="24"/>
          <w:szCs w:val="24"/>
        </w:rPr>
        <w:t xml:space="preserve"> </w:t>
      </w:r>
      <w:r w:rsidR="0005530B" w:rsidRPr="00EB05C7">
        <w:rPr>
          <w:rFonts w:ascii="Arial" w:hAnsi="Arial" w:cs="Arial"/>
          <w:sz w:val="24"/>
          <w:szCs w:val="24"/>
        </w:rPr>
        <w:t>DE TUTELA</w:t>
      </w:r>
    </w:p>
    <w:p w:rsidR="0005530B" w:rsidRPr="00EB05C7" w:rsidRDefault="0005530B" w:rsidP="00EB05C7">
      <w:pPr>
        <w:spacing w:after="0" w:line="240" w:lineRule="auto"/>
        <w:jc w:val="both"/>
        <w:rPr>
          <w:rFonts w:ascii="Arial" w:hAnsi="Arial" w:cs="Arial"/>
          <w:sz w:val="24"/>
          <w:szCs w:val="24"/>
        </w:rPr>
      </w:pPr>
      <w:r w:rsidRPr="00EB05C7">
        <w:rPr>
          <w:rFonts w:ascii="Arial" w:hAnsi="Arial" w:cs="Arial"/>
          <w:sz w:val="24"/>
          <w:szCs w:val="24"/>
        </w:rPr>
        <w:t>ACCIONANTE</w:t>
      </w:r>
      <w:r w:rsidRPr="00EB05C7">
        <w:rPr>
          <w:rFonts w:ascii="Arial" w:hAnsi="Arial" w:cs="Arial"/>
          <w:sz w:val="24"/>
          <w:szCs w:val="24"/>
        </w:rPr>
        <w:tab/>
        <w:t>:</w:t>
      </w:r>
      <w:r w:rsidRPr="00EB05C7">
        <w:rPr>
          <w:rFonts w:ascii="Arial" w:hAnsi="Arial" w:cs="Arial"/>
          <w:sz w:val="24"/>
          <w:szCs w:val="24"/>
        </w:rPr>
        <w:tab/>
        <w:t>Q</w:t>
      </w:r>
      <w:r w:rsidR="00C8565C">
        <w:rPr>
          <w:rFonts w:ascii="Arial" w:hAnsi="Arial" w:cs="Arial"/>
          <w:sz w:val="24"/>
          <w:szCs w:val="24"/>
        </w:rPr>
        <w:t>.</w:t>
      </w:r>
      <w:r w:rsidR="00F91E34">
        <w:rPr>
          <w:rFonts w:ascii="Arial" w:hAnsi="Arial" w:cs="Arial"/>
          <w:sz w:val="24"/>
          <w:szCs w:val="24"/>
        </w:rPr>
        <w:t xml:space="preserve"> LENDI</w:t>
      </w:r>
      <w:r w:rsidRPr="00EB05C7">
        <w:rPr>
          <w:rFonts w:ascii="Arial" w:hAnsi="Arial" w:cs="Arial"/>
          <w:sz w:val="24"/>
          <w:szCs w:val="24"/>
        </w:rPr>
        <w:t>N</w:t>
      </w:r>
      <w:r w:rsidR="00F91E34">
        <w:rPr>
          <w:rFonts w:ascii="Arial" w:hAnsi="Arial" w:cs="Arial"/>
          <w:sz w:val="24"/>
          <w:szCs w:val="24"/>
        </w:rPr>
        <w:t>G</w:t>
      </w:r>
      <w:r w:rsidRPr="00EB05C7">
        <w:rPr>
          <w:rFonts w:ascii="Arial" w:hAnsi="Arial" w:cs="Arial"/>
          <w:sz w:val="24"/>
          <w:szCs w:val="24"/>
        </w:rPr>
        <w:t>, INC.</w:t>
      </w:r>
    </w:p>
    <w:p w:rsidR="0005530B" w:rsidRPr="00EB05C7" w:rsidRDefault="0005530B" w:rsidP="00EB05C7">
      <w:pPr>
        <w:spacing w:after="0" w:line="240" w:lineRule="auto"/>
        <w:jc w:val="both"/>
        <w:rPr>
          <w:rFonts w:ascii="Arial" w:hAnsi="Arial" w:cs="Arial"/>
          <w:sz w:val="24"/>
          <w:szCs w:val="24"/>
        </w:rPr>
      </w:pPr>
      <w:r w:rsidRPr="00EB05C7">
        <w:rPr>
          <w:rFonts w:ascii="Arial" w:hAnsi="Arial" w:cs="Arial"/>
          <w:sz w:val="24"/>
          <w:szCs w:val="24"/>
        </w:rPr>
        <w:t>ACCIONADA</w:t>
      </w:r>
      <w:r w:rsidRPr="00EB05C7">
        <w:rPr>
          <w:rFonts w:ascii="Arial" w:hAnsi="Arial" w:cs="Arial"/>
          <w:sz w:val="24"/>
          <w:szCs w:val="24"/>
        </w:rPr>
        <w:tab/>
        <w:t xml:space="preserve">:  </w:t>
      </w:r>
      <w:r w:rsidRPr="00EB05C7">
        <w:rPr>
          <w:rFonts w:ascii="Arial" w:hAnsi="Arial" w:cs="Arial"/>
          <w:sz w:val="24"/>
          <w:szCs w:val="24"/>
        </w:rPr>
        <w:tab/>
        <w:t>FISCAL</w:t>
      </w:r>
      <w:r w:rsidR="007825F6">
        <w:rPr>
          <w:rFonts w:ascii="Arial" w:hAnsi="Arial" w:cs="Arial"/>
          <w:sz w:val="24"/>
          <w:szCs w:val="24"/>
        </w:rPr>
        <w:t>Í</w:t>
      </w:r>
      <w:r w:rsidRPr="00EB05C7">
        <w:rPr>
          <w:rFonts w:ascii="Arial" w:hAnsi="Arial" w:cs="Arial"/>
          <w:sz w:val="24"/>
          <w:szCs w:val="24"/>
        </w:rPr>
        <w:t>A GENERAL DE LA NACIÓN</w:t>
      </w:r>
    </w:p>
    <w:p w:rsidR="0005530B" w:rsidRPr="00EB05C7" w:rsidRDefault="000B2A91" w:rsidP="00EB05C7">
      <w:pPr>
        <w:spacing w:after="0" w:line="240" w:lineRule="auto"/>
        <w:jc w:val="both"/>
        <w:rPr>
          <w:rFonts w:ascii="Arial" w:hAnsi="Arial" w:cs="Arial"/>
          <w:sz w:val="24"/>
          <w:szCs w:val="24"/>
        </w:rPr>
      </w:pPr>
      <w:r w:rsidRPr="00EB05C7">
        <w:rPr>
          <w:rFonts w:ascii="Arial" w:hAnsi="Arial" w:cs="Arial"/>
          <w:sz w:val="24"/>
          <w:szCs w:val="24"/>
        </w:rPr>
        <w:t>APODERADO</w:t>
      </w:r>
      <w:r w:rsidRPr="00EB05C7">
        <w:rPr>
          <w:rFonts w:ascii="Arial" w:hAnsi="Arial" w:cs="Arial"/>
          <w:sz w:val="24"/>
          <w:szCs w:val="24"/>
        </w:rPr>
        <w:tab/>
        <w:t>:</w:t>
      </w:r>
      <w:r w:rsidRPr="00EB05C7">
        <w:rPr>
          <w:rFonts w:ascii="Arial" w:hAnsi="Arial" w:cs="Arial"/>
          <w:sz w:val="24"/>
          <w:szCs w:val="24"/>
        </w:rPr>
        <w:tab/>
        <w:t>JORGE ENRIQUE GUTIÉRREZ AVILA</w:t>
      </w:r>
    </w:p>
    <w:p w:rsidR="000B2A91" w:rsidRDefault="000B2A91" w:rsidP="00EB05C7">
      <w:pPr>
        <w:spacing w:after="0" w:line="240" w:lineRule="auto"/>
        <w:jc w:val="both"/>
        <w:rPr>
          <w:rFonts w:ascii="Arial" w:hAnsi="Arial" w:cs="Arial"/>
          <w:sz w:val="24"/>
          <w:szCs w:val="24"/>
        </w:rPr>
      </w:pPr>
    </w:p>
    <w:p w:rsidR="006B7336" w:rsidRPr="00EB05C7" w:rsidRDefault="006B7336" w:rsidP="00EB05C7">
      <w:pPr>
        <w:spacing w:after="0" w:line="240" w:lineRule="auto"/>
        <w:jc w:val="both"/>
        <w:rPr>
          <w:rFonts w:ascii="Arial" w:hAnsi="Arial" w:cs="Arial"/>
          <w:sz w:val="24"/>
          <w:szCs w:val="24"/>
        </w:rPr>
      </w:pPr>
    </w:p>
    <w:p w:rsidR="00C8565C" w:rsidRDefault="00C8565C" w:rsidP="00EB05C7">
      <w:pPr>
        <w:spacing w:after="0" w:line="240" w:lineRule="auto"/>
        <w:jc w:val="both"/>
        <w:rPr>
          <w:rFonts w:ascii="Arial" w:hAnsi="Arial" w:cs="Arial"/>
          <w:sz w:val="24"/>
          <w:szCs w:val="24"/>
        </w:rPr>
      </w:pPr>
    </w:p>
    <w:p w:rsidR="00544EF5" w:rsidRPr="00EB05C7" w:rsidRDefault="00B566DF" w:rsidP="00EB05C7">
      <w:pPr>
        <w:spacing w:after="0" w:line="240" w:lineRule="auto"/>
        <w:jc w:val="both"/>
        <w:rPr>
          <w:rFonts w:ascii="Arial" w:hAnsi="Arial" w:cs="Arial"/>
          <w:sz w:val="24"/>
          <w:szCs w:val="24"/>
        </w:rPr>
      </w:pPr>
      <w:r w:rsidRPr="00EB05C7">
        <w:rPr>
          <w:rFonts w:ascii="Arial" w:hAnsi="Arial" w:cs="Arial"/>
          <w:sz w:val="24"/>
          <w:szCs w:val="24"/>
        </w:rPr>
        <w:t>Señor Presidente:</w:t>
      </w:r>
    </w:p>
    <w:p w:rsidR="00544EF5" w:rsidRDefault="00544EF5" w:rsidP="00EB05C7">
      <w:pPr>
        <w:spacing w:after="0" w:line="240" w:lineRule="auto"/>
        <w:jc w:val="both"/>
        <w:rPr>
          <w:rFonts w:ascii="Arial" w:hAnsi="Arial" w:cs="Arial"/>
          <w:sz w:val="24"/>
          <w:szCs w:val="24"/>
        </w:rPr>
      </w:pPr>
    </w:p>
    <w:p w:rsidR="00C8565C" w:rsidRDefault="00C8565C" w:rsidP="00EB05C7">
      <w:pPr>
        <w:spacing w:after="0" w:line="240" w:lineRule="auto"/>
        <w:jc w:val="both"/>
        <w:rPr>
          <w:rFonts w:ascii="Arial" w:hAnsi="Arial" w:cs="Arial"/>
          <w:sz w:val="24"/>
          <w:szCs w:val="24"/>
        </w:rPr>
      </w:pPr>
    </w:p>
    <w:p w:rsidR="006B7336" w:rsidRPr="00EB05C7" w:rsidRDefault="006B7336" w:rsidP="00EB05C7">
      <w:pPr>
        <w:spacing w:after="0" w:line="240" w:lineRule="auto"/>
        <w:jc w:val="both"/>
        <w:rPr>
          <w:rFonts w:ascii="Arial" w:hAnsi="Arial" w:cs="Arial"/>
          <w:sz w:val="24"/>
          <w:szCs w:val="24"/>
        </w:rPr>
      </w:pPr>
    </w:p>
    <w:p w:rsidR="00B566DF" w:rsidRDefault="00544EF5" w:rsidP="004069FD">
      <w:pPr>
        <w:spacing w:after="0"/>
        <w:jc w:val="both"/>
        <w:rPr>
          <w:rFonts w:ascii="Arial" w:hAnsi="Arial" w:cs="Arial"/>
          <w:sz w:val="24"/>
          <w:szCs w:val="24"/>
        </w:rPr>
      </w:pPr>
      <w:r w:rsidRPr="00EB05C7">
        <w:rPr>
          <w:rFonts w:ascii="Arial" w:hAnsi="Arial" w:cs="Arial"/>
          <w:sz w:val="24"/>
          <w:szCs w:val="24"/>
        </w:rPr>
        <w:t xml:space="preserve">JORGE ENRIQUE GUTIÉRREZ AVILA, identificado con cédula de ciudadanía No.17.105.677 de Bogotá </w:t>
      </w:r>
      <w:r w:rsidR="00647A11" w:rsidRPr="00EB05C7">
        <w:rPr>
          <w:rFonts w:ascii="Arial" w:hAnsi="Arial" w:cs="Arial"/>
          <w:sz w:val="24"/>
          <w:szCs w:val="24"/>
        </w:rPr>
        <w:t>y Tarjeta P</w:t>
      </w:r>
      <w:r w:rsidRPr="00EB05C7">
        <w:rPr>
          <w:rFonts w:ascii="Arial" w:hAnsi="Arial" w:cs="Arial"/>
          <w:sz w:val="24"/>
          <w:szCs w:val="24"/>
        </w:rPr>
        <w:t xml:space="preserve">rofesional </w:t>
      </w:r>
      <w:r w:rsidR="00706F41" w:rsidRPr="00EB05C7">
        <w:rPr>
          <w:rFonts w:ascii="Arial" w:hAnsi="Arial" w:cs="Arial"/>
          <w:sz w:val="24"/>
          <w:szCs w:val="24"/>
        </w:rPr>
        <w:t>d</w:t>
      </w:r>
      <w:r w:rsidR="00647A11" w:rsidRPr="00EB05C7">
        <w:rPr>
          <w:rFonts w:ascii="Arial" w:hAnsi="Arial" w:cs="Arial"/>
          <w:sz w:val="24"/>
          <w:szCs w:val="24"/>
        </w:rPr>
        <w:t xml:space="preserve">e Abogado </w:t>
      </w:r>
      <w:r w:rsidRPr="00EB05C7">
        <w:rPr>
          <w:rFonts w:ascii="Arial" w:hAnsi="Arial" w:cs="Arial"/>
          <w:sz w:val="24"/>
          <w:szCs w:val="24"/>
        </w:rPr>
        <w:t>No.</w:t>
      </w:r>
      <w:r w:rsidR="00F91E34">
        <w:rPr>
          <w:rFonts w:ascii="Arial" w:hAnsi="Arial" w:cs="Arial"/>
          <w:sz w:val="24"/>
          <w:szCs w:val="24"/>
        </w:rPr>
        <w:t xml:space="preserve"> </w:t>
      </w:r>
      <w:r w:rsidRPr="00EB05C7">
        <w:rPr>
          <w:rFonts w:ascii="Arial" w:hAnsi="Arial" w:cs="Arial"/>
          <w:sz w:val="24"/>
          <w:szCs w:val="24"/>
        </w:rPr>
        <w:t>11</w:t>
      </w:r>
      <w:r w:rsidR="00C8565C">
        <w:rPr>
          <w:rFonts w:ascii="Arial" w:hAnsi="Arial" w:cs="Arial"/>
          <w:sz w:val="24"/>
          <w:szCs w:val="24"/>
        </w:rPr>
        <w:t>.</w:t>
      </w:r>
      <w:r w:rsidRPr="00EB05C7">
        <w:rPr>
          <w:rFonts w:ascii="Arial" w:hAnsi="Arial" w:cs="Arial"/>
          <w:sz w:val="24"/>
          <w:szCs w:val="24"/>
        </w:rPr>
        <w:t>049 del CONSEJO SUPERIOR DE</w:t>
      </w:r>
      <w:r w:rsidR="00C8565C">
        <w:rPr>
          <w:rFonts w:ascii="Arial" w:hAnsi="Arial" w:cs="Arial"/>
          <w:sz w:val="24"/>
          <w:szCs w:val="24"/>
        </w:rPr>
        <w:t xml:space="preserve"> </w:t>
      </w:r>
      <w:r w:rsidRPr="00EB05C7">
        <w:rPr>
          <w:rFonts w:ascii="Arial" w:hAnsi="Arial" w:cs="Arial"/>
          <w:sz w:val="24"/>
          <w:szCs w:val="24"/>
        </w:rPr>
        <w:t>LA JUDICATURA</w:t>
      </w:r>
      <w:r w:rsidR="007825F6">
        <w:rPr>
          <w:rFonts w:ascii="Arial" w:hAnsi="Arial" w:cs="Arial"/>
          <w:sz w:val="24"/>
          <w:szCs w:val="24"/>
        </w:rPr>
        <w:t>,</w:t>
      </w:r>
      <w:r w:rsidRPr="00EB05C7">
        <w:rPr>
          <w:rFonts w:ascii="Arial" w:hAnsi="Arial" w:cs="Arial"/>
          <w:sz w:val="24"/>
          <w:szCs w:val="24"/>
        </w:rPr>
        <w:t xml:space="preserve"> actuando como </w:t>
      </w:r>
      <w:r w:rsidR="00F91E34">
        <w:rPr>
          <w:rFonts w:ascii="Arial" w:hAnsi="Arial" w:cs="Arial"/>
          <w:sz w:val="24"/>
          <w:szCs w:val="24"/>
        </w:rPr>
        <w:t xml:space="preserve">apoderado </w:t>
      </w:r>
      <w:r w:rsidR="00A069F7" w:rsidRPr="00EB05C7">
        <w:rPr>
          <w:rFonts w:ascii="Arial" w:hAnsi="Arial" w:cs="Arial"/>
          <w:sz w:val="24"/>
          <w:szCs w:val="24"/>
        </w:rPr>
        <w:t xml:space="preserve">de </w:t>
      </w:r>
      <w:r w:rsidR="00CC1C27">
        <w:rPr>
          <w:rFonts w:ascii="Arial" w:hAnsi="Arial" w:cs="Arial"/>
          <w:sz w:val="24"/>
          <w:szCs w:val="24"/>
        </w:rPr>
        <w:t xml:space="preserve">la Corporación </w:t>
      </w:r>
      <w:r w:rsidR="00F91E34">
        <w:rPr>
          <w:rFonts w:ascii="Arial" w:hAnsi="Arial" w:cs="Arial"/>
          <w:sz w:val="24"/>
          <w:szCs w:val="24"/>
        </w:rPr>
        <w:t>Q. LENDING, INC.</w:t>
      </w:r>
      <w:r w:rsidR="00831C39">
        <w:rPr>
          <w:rFonts w:ascii="Arial" w:hAnsi="Arial" w:cs="Arial"/>
          <w:sz w:val="24"/>
          <w:szCs w:val="24"/>
        </w:rPr>
        <w:t xml:space="preserve"> de nacionalidad americana</w:t>
      </w:r>
      <w:r w:rsidR="00F91E34">
        <w:rPr>
          <w:rFonts w:ascii="Arial" w:hAnsi="Arial" w:cs="Arial"/>
          <w:sz w:val="24"/>
          <w:szCs w:val="24"/>
        </w:rPr>
        <w:t xml:space="preserve">, </w:t>
      </w:r>
      <w:r w:rsidR="00CC1C27">
        <w:rPr>
          <w:rFonts w:ascii="Arial" w:hAnsi="Arial" w:cs="Arial"/>
          <w:sz w:val="24"/>
          <w:szCs w:val="24"/>
        </w:rPr>
        <w:t>con</w:t>
      </w:r>
      <w:r w:rsidR="00F91E34">
        <w:rPr>
          <w:rFonts w:ascii="Arial" w:hAnsi="Arial" w:cs="Arial"/>
          <w:sz w:val="24"/>
          <w:szCs w:val="24"/>
        </w:rPr>
        <w:t xml:space="preserve">forme </w:t>
      </w:r>
      <w:r w:rsidR="00831C39">
        <w:rPr>
          <w:rFonts w:ascii="Arial" w:hAnsi="Arial" w:cs="Arial"/>
          <w:sz w:val="24"/>
          <w:szCs w:val="24"/>
        </w:rPr>
        <w:t xml:space="preserve">al poder adjunto que me fuera </w:t>
      </w:r>
      <w:r w:rsidR="00CC1C27">
        <w:rPr>
          <w:rFonts w:ascii="Arial" w:hAnsi="Arial" w:cs="Arial"/>
          <w:sz w:val="24"/>
          <w:szCs w:val="24"/>
        </w:rPr>
        <w:t>otorg</w:t>
      </w:r>
      <w:r w:rsidR="00831C39">
        <w:rPr>
          <w:rFonts w:ascii="Arial" w:hAnsi="Arial" w:cs="Arial"/>
          <w:sz w:val="24"/>
          <w:szCs w:val="24"/>
        </w:rPr>
        <w:t xml:space="preserve">ado por su Presidente </w:t>
      </w:r>
      <w:r w:rsidR="00CC1C27">
        <w:rPr>
          <w:rFonts w:ascii="Arial" w:hAnsi="Arial" w:cs="Arial"/>
          <w:sz w:val="24"/>
          <w:szCs w:val="24"/>
        </w:rPr>
        <w:t>SONIA BENITEZ, calidad que acredito con e</w:t>
      </w:r>
      <w:r w:rsidR="00831C39">
        <w:rPr>
          <w:rFonts w:ascii="Arial" w:hAnsi="Arial" w:cs="Arial"/>
          <w:sz w:val="24"/>
          <w:szCs w:val="24"/>
        </w:rPr>
        <w:t>l certificado del 09/17/2012 expedido por</w:t>
      </w:r>
      <w:r w:rsidR="00CC1C27">
        <w:rPr>
          <w:rFonts w:ascii="Arial" w:hAnsi="Arial" w:cs="Arial"/>
          <w:sz w:val="24"/>
          <w:szCs w:val="24"/>
        </w:rPr>
        <w:t xml:space="preserve"> El DEP</w:t>
      </w:r>
      <w:r w:rsidR="00831C39">
        <w:rPr>
          <w:rFonts w:ascii="Arial" w:hAnsi="Arial" w:cs="Arial"/>
          <w:sz w:val="24"/>
          <w:szCs w:val="24"/>
        </w:rPr>
        <w:t>ARTAMENTO DEL ESTADO DE LA FLOR</w:t>
      </w:r>
      <w:r w:rsidR="00CC1C27">
        <w:rPr>
          <w:rFonts w:ascii="Arial" w:hAnsi="Arial" w:cs="Arial"/>
          <w:sz w:val="24"/>
          <w:szCs w:val="24"/>
        </w:rPr>
        <w:t>I</w:t>
      </w:r>
      <w:r w:rsidR="00831C39">
        <w:rPr>
          <w:rFonts w:ascii="Arial" w:hAnsi="Arial" w:cs="Arial"/>
          <w:sz w:val="24"/>
          <w:szCs w:val="24"/>
        </w:rPr>
        <w:t>DA, DIVISIÓ</w:t>
      </w:r>
      <w:r w:rsidR="00CC1C27">
        <w:rPr>
          <w:rFonts w:ascii="Arial" w:hAnsi="Arial" w:cs="Arial"/>
          <w:sz w:val="24"/>
          <w:szCs w:val="24"/>
        </w:rPr>
        <w:t>N DE CORPORACIONES</w:t>
      </w:r>
      <w:r w:rsidR="00831C39">
        <w:rPr>
          <w:rFonts w:ascii="Arial" w:hAnsi="Arial" w:cs="Arial"/>
          <w:sz w:val="24"/>
          <w:szCs w:val="24"/>
        </w:rPr>
        <w:t>, entidad</w:t>
      </w:r>
      <w:r w:rsidR="00A069F7" w:rsidRPr="00EB05C7">
        <w:rPr>
          <w:rFonts w:ascii="Arial" w:hAnsi="Arial" w:cs="Arial"/>
          <w:sz w:val="24"/>
          <w:szCs w:val="24"/>
        </w:rPr>
        <w:t xml:space="preserve"> reconocida</w:t>
      </w:r>
      <w:r w:rsidR="00831C39">
        <w:rPr>
          <w:rFonts w:ascii="Arial" w:hAnsi="Arial" w:cs="Arial"/>
          <w:sz w:val="24"/>
          <w:szCs w:val="24"/>
        </w:rPr>
        <w:t xml:space="preserve"> en </w:t>
      </w:r>
      <w:r w:rsidR="00706F41" w:rsidRPr="00EB05C7">
        <w:rPr>
          <w:rFonts w:ascii="Arial" w:hAnsi="Arial" w:cs="Arial"/>
          <w:sz w:val="24"/>
          <w:szCs w:val="24"/>
        </w:rPr>
        <w:t>l</w:t>
      </w:r>
      <w:r w:rsidR="00831C39">
        <w:rPr>
          <w:rFonts w:ascii="Arial" w:hAnsi="Arial" w:cs="Arial"/>
          <w:sz w:val="24"/>
          <w:szCs w:val="24"/>
        </w:rPr>
        <w:t>a</w:t>
      </w:r>
      <w:r w:rsidR="00706F41" w:rsidRPr="00EB05C7">
        <w:rPr>
          <w:rFonts w:ascii="Arial" w:hAnsi="Arial" w:cs="Arial"/>
          <w:sz w:val="24"/>
          <w:szCs w:val="24"/>
        </w:rPr>
        <w:t xml:space="preserve"> </w:t>
      </w:r>
      <w:r w:rsidR="00831C39">
        <w:rPr>
          <w:rFonts w:ascii="Arial" w:hAnsi="Arial" w:cs="Arial"/>
          <w:sz w:val="24"/>
          <w:szCs w:val="24"/>
        </w:rPr>
        <w:t xml:space="preserve">investigación </w:t>
      </w:r>
      <w:r w:rsidR="00706F41" w:rsidRPr="00EB05C7">
        <w:rPr>
          <w:rFonts w:ascii="Arial" w:hAnsi="Arial" w:cs="Arial"/>
          <w:sz w:val="24"/>
          <w:szCs w:val="24"/>
        </w:rPr>
        <w:t xml:space="preserve">No. 243479 </w:t>
      </w:r>
      <w:r w:rsidR="00831C39">
        <w:rPr>
          <w:rFonts w:ascii="Arial" w:hAnsi="Arial" w:cs="Arial"/>
          <w:sz w:val="24"/>
          <w:szCs w:val="24"/>
        </w:rPr>
        <w:t xml:space="preserve">que adelanta </w:t>
      </w:r>
      <w:r w:rsidR="00706F41" w:rsidRPr="00EB05C7">
        <w:rPr>
          <w:rFonts w:ascii="Arial" w:hAnsi="Arial" w:cs="Arial"/>
          <w:sz w:val="24"/>
          <w:szCs w:val="24"/>
        </w:rPr>
        <w:t>LA</w:t>
      </w:r>
      <w:r w:rsidR="00831C39">
        <w:rPr>
          <w:rFonts w:ascii="Arial" w:hAnsi="Arial" w:cs="Arial"/>
          <w:sz w:val="24"/>
          <w:szCs w:val="24"/>
        </w:rPr>
        <w:t xml:space="preserve"> FISCALÍA 49 SECCIONAL DE CARTAGENA (Ley 600/2000) </w:t>
      </w:r>
      <w:r w:rsidR="00647A11" w:rsidRPr="00EB05C7">
        <w:rPr>
          <w:rFonts w:ascii="Arial" w:hAnsi="Arial" w:cs="Arial"/>
          <w:sz w:val="24"/>
          <w:szCs w:val="24"/>
        </w:rPr>
        <w:t xml:space="preserve">como PARTE CIVIL </w:t>
      </w:r>
      <w:r w:rsidR="00A069F7" w:rsidRPr="00EB05C7">
        <w:rPr>
          <w:rFonts w:ascii="Arial" w:hAnsi="Arial" w:cs="Arial"/>
          <w:sz w:val="24"/>
          <w:szCs w:val="24"/>
        </w:rPr>
        <w:t>y al suscrito accionan</w:t>
      </w:r>
      <w:r w:rsidR="000B2A91" w:rsidRPr="00EB05C7">
        <w:rPr>
          <w:rFonts w:ascii="Arial" w:hAnsi="Arial" w:cs="Arial"/>
          <w:sz w:val="24"/>
          <w:szCs w:val="24"/>
        </w:rPr>
        <w:t>te</w:t>
      </w:r>
      <w:r w:rsidR="00A069F7" w:rsidRPr="00EB05C7">
        <w:rPr>
          <w:rFonts w:ascii="Arial" w:hAnsi="Arial" w:cs="Arial"/>
          <w:sz w:val="24"/>
          <w:szCs w:val="24"/>
        </w:rPr>
        <w:t xml:space="preserve"> como su apoderado judicial</w:t>
      </w:r>
      <w:r w:rsidR="00C8565C">
        <w:rPr>
          <w:rFonts w:ascii="Arial" w:hAnsi="Arial" w:cs="Arial"/>
          <w:sz w:val="24"/>
          <w:szCs w:val="24"/>
        </w:rPr>
        <w:t>,</w:t>
      </w:r>
      <w:r w:rsidR="00A069F7" w:rsidRPr="00EB05C7">
        <w:rPr>
          <w:rFonts w:ascii="Arial" w:hAnsi="Arial" w:cs="Arial"/>
          <w:sz w:val="24"/>
          <w:szCs w:val="24"/>
        </w:rPr>
        <w:t xml:space="preserve"> </w:t>
      </w:r>
      <w:r w:rsidR="00831C39">
        <w:rPr>
          <w:rFonts w:ascii="Arial" w:hAnsi="Arial" w:cs="Arial"/>
          <w:sz w:val="24"/>
          <w:szCs w:val="24"/>
        </w:rPr>
        <w:t xml:space="preserve">de manera atenta </w:t>
      </w:r>
      <w:r w:rsidRPr="00EB05C7">
        <w:rPr>
          <w:rFonts w:ascii="Arial" w:hAnsi="Arial" w:cs="Arial"/>
          <w:sz w:val="24"/>
          <w:szCs w:val="24"/>
        </w:rPr>
        <w:t xml:space="preserve">promuevo </w:t>
      </w:r>
      <w:r w:rsidR="00647A11" w:rsidRPr="00EB05C7">
        <w:rPr>
          <w:rFonts w:ascii="Arial" w:hAnsi="Arial" w:cs="Arial"/>
          <w:sz w:val="24"/>
          <w:szCs w:val="24"/>
        </w:rPr>
        <w:t xml:space="preserve">ante ese </w:t>
      </w:r>
      <w:r w:rsidR="00A069F7" w:rsidRPr="00EB05C7">
        <w:rPr>
          <w:rFonts w:ascii="Arial" w:hAnsi="Arial" w:cs="Arial"/>
          <w:sz w:val="24"/>
          <w:szCs w:val="24"/>
        </w:rPr>
        <w:t>H. TRIBUNAL</w:t>
      </w:r>
      <w:r w:rsidR="00C8565C">
        <w:rPr>
          <w:rFonts w:ascii="Arial" w:hAnsi="Arial" w:cs="Arial"/>
          <w:sz w:val="24"/>
          <w:szCs w:val="24"/>
        </w:rPr>
        <w:t xml:space="preserve"> </w:t>
      </w:r>
      <w:r w:rsidR="00706F41" w:rsidRPr="00EB05C7">
        <w:rPr>
          <w:rFonts w:ascii="Arial" w:hAnsi="Arial" w:cs="Arial"/>
          <w:sz w:val="24"/>
          <w:szCs w:val="24"/>
        </w:rPr>
        <w:t>ACCIÓN DE TUTELA COMO MECANISMO TRANSITORIO</w:t>
      </w:r>
      <w:r w:rsidR="00C8565C">
        <w:rPr>
          <w:rFonts w:ascii="Arial" w:hAnsi="Arial" w:cs="Arial"/>
          <w:sz w:val="24"/>
          <w:szCs w:val="24"/>
        </w:rPr>
        <w:t xml:space="preserve"> </w:t>
      </w:r>
      <w:r w:rsidRPr="00EB05C7">
        <w:rPr>
          <w:rFonts w:ascii="Arial" w:hAnsi="Arial" w:cs="Arial"/>
          <w:sz w:val="24"/>
          <w:szCs w:val="24"/>
        </w:rPr>
        <w:t xml:space="preserve">para que </w:t>
      </w:r>
      <w:r w:rsidR="00A069F7" w:rsidRPr="00EB05C7">
        <w:rPr>
          <w:rFonts w:ascii="Arial" w:hAnsi="Arial" w:cs="Arial"/>
          <w:sz w:val="24"/>
          <w:szCs w:val="24"/>
        </w:rPr>
        <w:t xml:space="preserve">se </w:t>
      </w:r>
      <w:r w:rsidR="00706F41" w:rsidRPr="00EB05C7">
        <w:rPr>
          <w:rFonts w:ascii="Arial" w:hAnsi="Arial" w:cs="Arial"/>
          <w:sz w:val="24"/>
          <w:szCs w:val="24"/>
        </w:rPr>
        <w:t xml:space="preserve"> </w:t>
      </w:r>
      <w:r w:rsidRPr="00EB05C7">
        <w:rPr>
          <w:rFonts w:ascii="Arial" w:hAnsi="Arial" w:cs="Arial"/>
          <w:sz w:val="24"/>
          <w:szCs w:val="24"/>
        </w:rPr>
        <w:t xml:space="preserve">garantice </w:t>
      </w:r>
      <w:r w:rsidR="00706F41" w:rsidRPr="00EB05C7">
        <w:rPr>
          <w:rFonts w:ascii="Arial" w:hAnsi="Arial" w:cs="Arial"/>
          <w:sz w:val="24"/>
          <w:szCs w:val="24"/>
        </w:rPr>
        <w:t xml:space="preserve">y proteja </w:t>
      </w:r>
      <w:r w:rsidR="00831C39">
        <w:rPr>
          <w:rFonts w:ascii="Arial" w:hAnsi="Arial" w:cs="Arial"/>
          <w:sz w:val="24"/>
          <w:szCs w:val="24"/>
        </w:rPr>
        <w:t>a la Corporación</w:t>
      </w:r>
      <w:r w:rsidRPr="00EB05C7">
        <w:rPr>
          <w:rFonts w:ascii="Arial" w:hAnsi="Arial" w:cs="Arial"/>
          <w:sz w:val="24"/>
          <w:szCs w:val="24"/>
        </w:rPr>
        <w:t xml:space="preserve"> que repre</w:t>
      </w:r>
      <w:r w:rsidR="00B566DF" w:rsidRPr="00EB05C7">
        <w:rPr>
          <w:rFonts w:ascii="Arial" w:hAnsi="Arial" w:cs="Arial"/>
          <w:sz w:val="24"/>
          <w:szCs w:val="24"/>
        </w:rPr>
        <w:t xml:space="preserve">sento LOS DERECHOS FUNDAMENTALES A LA ADMINISTRACIÓN DE JUSTICIA y </w:t>
      </w:r>
      <w:r w:rsidRPr="00EB05C7">
        <w:rPr>
          <w:rFonts w:ascii="Arial" w:hAnsi="Arial" w:cs="Arial"/>
          <w:sz w:val="24"/>
          <w:szCs w:val="24"/>
        </w:rPr>
        <w:t>AL DEBIDO PROCESO</w:t>
      </w:r>
      <w:r w:rsidR="00B566DF" w:rsidRPr="00EB05C7">
        <w:rPr>
          <w:rFonts w:ascii="Arial" w:hAnsi="Arial" w:cs="Arial"/>
          <w:sz w:val="24"/>
          <w:szCs w:val="24"/>
        </w:rPr>
        <w:t xml:space="preserve"> a los que se </w:t>
      </w:r>
      <w:r w:rsidR="00706F41" w:rsidRPr="00EB05C7">
        <w:rPr>
          <w:rFonts w:ascii="Arial" w:hAnsi="Arial" w:cs="Arial"/>
          <w:sz w:val="24"/>
          <w:szCs w:val="24"/>
        </w:rPr>
        <w:t>hace</w:t>
      </w:r>
      <w:r w:rsidR="008F0309" w:rsidRPr="00EB05C7">
        <w:rPr>
          <w:rFonts w:ascii="Arial" w:hAnsi="Arial" w:cs="Arial"/>
          <w:sz w:val="24"/>
          <w:szCs w:val="24"/>
        </w:rPr>
        <w:t xml:space="preserve"> mención en los artículos</w:t>
      </w:r>
      <w:r w:rsidR="00706F41" w:rsidRPr="00EB05C7">
        <w:rPr>
          <w:rFonts w:ascii="Arial" w:hAnsi="Arial" w:cs="Arial"/>
          <w:sz w:val="24"/>
          <w:szCs w:val="24"/>
        </w:rPr>
        <w:t xml:space="preserve"> 229 y 29</w:t>
      </w:r>
      <w:r w:rsidR="00266F5A" w:rsidRPr="00EB05C7">
        <w:rPr>
          <w:rFonts w:ascii="Arial" w:hAnsi="Arial" w:cs="Arial"/>
          <w:sz w:val="24"/>
          <w:szCs w:val="24"/>
        </w:rPr>
        <w:t xml:space="preserve"> de la C</w:t>
      </w:r>
      <w:r w:rsidR="00B566DF" w:rsidRPr="00EB05C7">
        <w:rPr>
          <w:rFonts w:ascii="Arial" w:hAnsi="Arial" w:cs="Arial"/>
          <w:sz w:val="24"/>
          <w:szCs w:val="24"/>
        </w:rPr>
        <w:t>onstitución Política, ordenando a</w:t>
      </w:r>
      <w:r w:rsidR="00831C39">
        <w:rPr>
          <w:rFonts w:ascii="Arial" w:hAnsi="Arial" w:cs="Arial"/>
          <w:sz w:val="24"/>
          <w:szCs w:val="24"/>
        </w:rPr>
        <w:t xml:space="preserve">l señor </w:t>
      </w:r>
      <w:r w:rsidR="00B566DF" w:rsidRPr="00EB05C7">
        <w:rPr>
          <w:rFonts w:ascii="Arial" w:hAnsi="Arial" w:cs="Arial"/>
          <w:sz w:val="24"/>
          <w:szCs w:val="24"/>
        </w:rPr>
        <w:t>FISCAL GENERAL DE LA NACIÓN</w:t>
      </w:r>
      <w:r w:rsidR="00831C39">
        <w:rPr>
          <w:rFonts w:ascii="Arial" w:hAnsi="Arial" w:cs="Arial"/>
          <w:sz w:val="24"/>
          <w:szCs w:val="24"/>
        </w:rPr>
        <w:t>,</w:t>
      </w:r>
      <w:r w:rsidR="00B566DF" w:rsidRPr="00EB05C7">
        <w:rPr>
          <w:rFonts w:ascii="Arial" w:hAnsi="Arial" w:cs="Arial"/>
          <w:sz w:val="24"/>
          <w:szCs w:val="24"/>
        </w:rPr>
        <w:t xml:space="preserve"> reasignar </w:t>
      </w:r>
      <w:r w:rsidR="00831C39">
        <w:rPr>
          <w:rFonts w:ascii="Arial" w:hAnsi="Arial" w:cs="Arial"/>
          <w:sz w:val="24"/>
          <w:szCs w:val="24"/>
        </w:rPr>
        <w:t xml:space="preserve">la investigación referida a </w:t>
      </w:r>
      <w:r w:rsidR="00B566DF" w:rsidRPr="00EB05C7">
        <w:rPr>
          <w:rFonts w:ascii="Arial" w:hAnsi="Arial" w:cs="Arial"/>
          <w:sz w:val="24"/>
          <w:szCs w:val="24"/>
        </w:rPr>
        <w:t xml:space="preserve">un FISCAL ESPECIAL DE BOGOTÁ., D.C. por </w:t>
      </w:r>
      <w:r w:rsidR="007825F6">
        <w:rPr>
          <w:rFonts w:ascii="Arial" w:hAnsi="Arial" w:cs="Arial"/>
          <w:sz w:val="24"/>
          <w:szCs w:val="24"/>
        </w:rPr>
        <w:t xml:space="preserve">ser el </w:t>
      </w:r>
      <w:r w:rsidR="00831C39">
        <w:rPr>
          <w:rFonts w:ascii="Arial" w:hAnsi="Arial" w:cs="Arial"/>
          <w:sz w:val="24"/>
          <w:szCs w:val="24"/>
        </w:rPr>
        <w:t xml:space="preserve">funcionario </w:t>
      </w:r>
      <w:r w:rsidR="00831C39" w:rsidRPr="00831C39">
        <w:rPr>
          <w:rFonts w:ascii="Arial" w:hAnsi="Arial" w:cs="Arial"/>
          <w:b/>
          <w:sz w:val="24"/>
          <w:szCs w:val="24"/>
          <w:u w:val="single"/>
        </w:rPr>
        <w:t>COMPETENTE A PREVENCIÓN</w:t>
      </w:r>
      <w:r w:rsidR="00831C39">
        <w:rPr>
          <w:rFonts w:ascii="Arial" w:hAnsi="Arial" w:cs="Arial"/>
          <w:sz w:val="24"/>
          <w:szCs w:val="24"/>
        </w:rPr>
        <w:t xml:space="preserve">  como lo ordena la Ley 600 de 2000, artículo 83</w:t>
      </w:r>
      <w:r w:rsidR="007825F6">
        <w:rPr>
          <w:rFonts w:ascii="Arial" w:hAnsi="Arial" w:cs="Arial"/>
          <w:sz w:val="24"/>
          <w:szCs w:val="24"/>
        </w:rPr>
        <w:t xml:space="preserve"> y </w:t>
      </w:r>
      <w:r w:rsidR="00B566DF" w:rsidRPr="00EB05C7">
        <w:rPr>
          <w:rFonts w:ascii="Arial" w:hAnsi="Arial" w:cs="Arial"/>
          <w:sz w:val="24"/>
          <w:szCs w:val="24"/>
        </w:rPr>
        <w:t xml:space="preserve">estar demostradas </w:t>
      </w:r>
      <w:r w:rsidR="00B566DF" w:rsidRPr="00EB05C7">
        <w:rPr>
          <w:rFonts w:ascii="Arial" w:hAnsi="Arial" w:cs="Arial"/>
          <w:i/>
          <w:sz w:val="24"/>
          <w:szCs w:val="24"/>
        </w:rPr>
        <w:t>“</w:t>
      </w:r>
      <w:r w:rsidR="00B566DF" w:rsidRPr="00831C39">
        <w:rPr>
          <w:rFonts w:ascii="Arial" w:hAnsi="Arial" w:cs="Arial"/>
          <w:b/>
          <w:i/>
          <w:sz w:val="24"/>
          <w:szCs w:val="24"/>
          <w:u w:val="single"/>
        </w:rPr>
        <w:t>las “circunstancias objetivas</w:t>
      </w:r>
      <w:r w:rsidR="00B566DF" w:rsidRPr="00EB05C7">
        <w:rPr>
          <w:rFonts w:ascii="Arial" w:hAnsi="Arial" w:cs="Arial"/>
          <w:i/>
          <w:sz w:val="24"/>
          <w:szCs w:val="24"/>
        </w:rPr>
        <w:t xml:space="preserve">” </w:t>
      </w:r>
      <w:r w:rsidR="00831C39">
        <w:rPr>
          <w:rFonts w:ascii="Arial" w:hAnsi="Arial" w:cs="Arial"/>
          <w:sz w:val="24"/>
          <w:szCs w:val="24"/>
        </w:rPr>
        <w:t>señaladas en el C</w:t>
      </w:r>
      <w:r w:rsidR="00B566DF" w:rsidRPr="00EB05C7">
        <w:rPr>
          <w:rFonts w:ascii="Arial" w:hAnsi="Arial" w:cs="Arial"/>
          <w:sz w:val="24"/>
          <w:szCs w:val="24"/>
        </w:rPr>
        <w:t>apítulo de LOS CONSIDERANDOS de la Resolución No. 3605 de 2006 de</w:t>
      </w:r>
      <w:r w:rsidR="00C8565C">
        <w:rPr>
          <w:rFonts w:ascii="Arial" w:hAnsi="Arial" w:cs="Arial"/>
          <w:sz w:val="24"/>
          <w:szCs w:val="24"/>
        </w:rPr>
        <w:t xml:space="preserve"> </w:t>
      </w:r>
      <w:r w:rsidR="00B566DF" w:rsidRPr="00EB05C7">
        <w:rPr>
          <w:rFonts w:ascii="Arial" w:hAnsi="Arial" w:cs="Arial"/>
          <w:sz w:val="24"/>
          <w:szCs w:val="24"/>
        </w:rPr>
        <w:t>l</w:t>
      </w:r>
      <w:r w:rsidR="00266F5A" w:rsidRPr="00EB05C7">
        <w:rPr>
          <w:rFonts w:ascii="Arial" w:hAnsi="Arial" w:cs="Arial"/>
          <w:sz w:val="24"/>
          <w:szCs w:val="24"/>
        </w:rPr>
        <w:t>a Fiscalía</w:t>
      </w:r>
      <w:r w:rsidR="00B566DF" w:rsidRPr="00EB05C7">
        <w:rPr>
          <w:rFonts w:ascii="Arial" w:hAnsi="Arial" w:cs="Arial"/>
          <w:sz w:val="24"/>
          <w:szCs w:val="24"/>
        </w:rPr>
        <w:t>.</w:t>
      </w:r>
    </w:p>
    <w:p w:rsidR="002D2BB7" w:rsidRDefault="002D2BB7" w:rsidP="004069FD">
      <w:pPr>
        <w:spacing w:after="0"/>
        <w:jc w:val="both"/>
        <w:rPr>
          <w:rFonts w:ascii="Arial" w:hAnsi="Arial" w:cs="Arial"/>
          <w:sz w:val="24"/>
          <w:szCs w:val="24"/>
        </w:rPr>
      </w:pPr>
    </w:p>
    <w:p w:rsidR="006B7336" w:rsidRDefault="006B7336" w:rsidP="004069FD">
      <w:pPr>
        <w:spacing w:after="0"/>
        <w:jc w:val="both"/>
        <w:rPr>
          <w:rFonts w:ascii="Arial" w:hAnsi="Arial" w:cs="Arial"/>
          <w:sz w:val="24"/>
          <w:szCs w:val="24"/>
        </w:rPr>
      </w:pPr>
    </w:p>
    <w:p w:rsidR="006B7336" w:rsidRDefault="006B7336" w:rsidP="004069FD">
      <w:pPr>
        <w:spacing w:after="0"/>
        <w:jc w:val="both"/>
        <w:rPr>
          <w:rFonts w:ascii="Arial" w:hAnsi="Arial" w:cs="Arial"/>
          <w:sz w:val="24"/>
          <w:szCs w:val="24"/>
        </w:rPr>
      </w:pPr>
    </w:p>
    <w:p w:rsidR="006B7336" w:rsidRPr="00C8565C" w:rsidRDefault="006B7336" w:rsidP="006B7336">
      <w:pPr>
        <w:spacing w:after="0"/>
        <w:jc w:val="center"/>
        <w:rPr>
          <w:rFonts w:ascii="Arial" w:hAnsi="Arial" w:cs="Arial"/>
          <w:b/>
          <w:sz w:val="20"/>
          <w:szCs w:val="20"/>
        </w:rPr>
      </w:pPr>
      <w:r w:rsidRPr="00C8565C">
        <w:rPr>
          <w:rFonts w:ascii="Arial" w:hAnsi="Arial" w:cs="Arial"/>
          <w:b/>
          <w:sz w:val="20"/>
          <w:szCs w:val="20"/>
        </w:rPr>
        <w:t xml:space="preserve">CARRERA 11 A No. 94 A – 23/31  OFICINA 308 – TELEFONOS 616 59 32 – 616 59 33 </w:t>
      </w:r>
    </w:p>
    <w:p w:rsidR="006B7336" w:rsidRPr="00C8565C" w:rsidRDefault="006B7336" w:rsidP="006B7336">
      <w:pPr>
        <w:spacing w:after="0"/>
        <w:jc w:val="center"/>
        <w:rPr>
          <w:rFonts w:ascii="Arial" w:hAnsi="Arial" w:cs="Arial"/>
          <w:b/>
          <w:sz w:val="20"/>
          <w:szCs w:val="20"/>
        </w:rPr>
      </w:pPr>
      <w:r w:rsidRPr="00C8565C">
        <w:rPr>
          <w:rFonts w:ascii="Arial" w:hAnsi="Arial" w:cs="Arial"/>
          <w:b/>
          <w:sz w:val="20"/>
          <w:szCs w:val="20"/>
        </w:rPr>
        <w:t>E-</w:t>
      </w:r>
      <w:proofErr w:type="gramStart"/>
      <w:r w:rsidRPr="00C8565C">
        <w:rPr>
          <w:rFonts w:ascii="Arial" w:hAnsi="Arial" w:cs="Arial"/>
          <w:b/>
          <w:sz w:val="20"/>
          <w:szCs w:val="20"/>
        </w:rPr>
        <w:t>mail :</w:t>
      </w:r>
      <w:proofErr w:type="gramEnd"/>
      <w:r w:rsidRPr="00C8565C">
        <w:rPr>
          <w:rFonts w:ascii="Arial" w:hAnsi="Arial" w:cs="Arial"/>
          <w:b/>
          <w:sz w:val="20"/>
          <w:szCs w:val="20"/>
        </w:rPr>
        <w:t xml:space="preserve"> </w:t>
      </w:r>
      <w:hyperlink r:id="rId9" w:history="1">
        <w:r w:rsidRPr="00C8565C">
          <w:rPr>
            <w:rStyle w:val="Hipervnculo"/>
            <w:rFonts w:ascii="Arial" w:hAnsi="Arial" w:cs="Arial"/>
            <w:b/>
            <w:sz w:val="20"/>
            <w:szCs w:val="20"/>
          </w:rPr>
          <w:t>guti44@telmex.net.co</w:t>
        </w:r>
      </w:hyperlink>
      <w:r w:rsidRPr="00C8565C">
        <w:rPr>
          <w:rFonts w:ascii="Arial" w:hAnsi="Arial" w:cs="Arial"/>
          <w:b/>
          <w:sz w:val="20"/>
          <w:szCs w:val="20"/>
        </w:rPr>
        <w:t xml:space="preserve">  Bogotá, D. C. - Colombia</w:t>
      </w:r>
    </w:p>
    <w:p w:rsidR="006B7336" w:rsidRPr="00C8565C" w:rsidRDefault="006B7336" w:rsidP="006B7336">
      <w:pPr>
        <w:spacing w:after="0"/>
        <w:rPr>
          <w:rFonts w:ascii="Times New Roman" w:eastAsia="Times New Roman" w:hAnsi="Times New Roman" w:cs="Times New Roman"/>
          <w:sz w:val="20"/>
          <w:szCs w:val="20"/>
          <w:lang w:val="es-MX" w:eastAsia="es-MX"/>
        </w:rPr>
      </w:pPr>
    </w:p>
    <w:p w:rsidR="006B7336" w:rsidRPr="00C8565C" w:rsidRDefault="006B7336" w:rsidP="006B7336">
      <w:pPr>
        <w:spacing w:after="0"/>
        <w:rPr>
          <w:rFonts w:ascii="Times New Roman" w:eastAsia="Times New Roman" w:hAnsi="Times New Roman" w:cs="Times New Roman"/>
          <w:sz w:val="20"/>
          <w:szCs w:val="20"/>
          <w:lang w:val="es-MX" w:eastAsia="es-MX"/>
        </w:rPr>
      </w:pPr>
    </w:p>
    <w:p w:rsidR="006B7336" w:rsidRDefault="006B7336" w:rsidP="006B7336">
      <w:pPr>
        <w:spacing w:after="0"/>
      </w:pPr>
    </w:p>
    <w:p w:rsidR="006B7336" w:rsidRDefault="006B7336" w:rsidP="006B7336">
      <w:pPr>
        <w:spacing w:after="0"/>
        <w:jc w:val="both"/>
        <w:rPr>
          <w:rFonts w:ascii="Arial" w:hAnsi="Arial" w:cs="Arial"/>
          <w:sz w:val="24"/>
          <w:szCs w:val="24"/>
        </w:rPr>
      </w:pPr>
    </w:p>
    <w:p w:rsidR="006B7336" w:rsidRDefault="006B7336" w:rsidP="006B7336">
      <w:pPr>
        <w:spacing w:after="0"/>
        <w:jc w:val="both"/>
        <w:rPr>
          <w:rFonts w:ascii="Arial" w:hAnsi="Arial" w:cs="Arial"/>
          <w:sz w:val="24"/>
          <w:szCs w:val="24"/>
        </w:rPr>
      </w:pPr>
    </w:p>
    <w:p w:rsidR="0047195D" w:rsidRPr="00C8565C" w:rsidRDefault="0047195D" w:rsidP="004069FD">
      <w:pPr>
        <w:jc w:val="center"/>
        <w:rPr>
          <w:rFonts w:ascii="Arial" w:hAnsi="Arial" w:cs="Arial"/>
          <w:b/>
          <w:sz w:val="24"/>
          <w:szCs w:val="24"/>
        </w:rPr>
      </w:pPr>
      <w:r w:rsidRPr="00C8565C">
        <w:rPr>
          <w:rFonts w:ascii="Arial" w:hAnsi="Arial" w:cs="Arial"/>
          <w:b/>
          <w:sz w:val="24"/>
          <w:szCs w:val="24"/>
        </w:rPr>
        <w:t>-I-</w:t>
      </w:r>
    </w:p>
    <w:p w:rsidR="00544EF5" w:rsidRPr="00C8565C" w:rsidRDefault="00544EF5" w:rsidP="004069FD">
      <w:pPr>
        <w:jc w:val="center"/>
        <w:rPr>
          <w:rFonts w:ascii="Arial" w:hAnsi="Arial" w:cs="Arial"/>
          <w:b/>
          <w:sz w:val="24"/>
          <w:szCs w:val="24"/>
        </w:rPr>
      </w:pPr>
      <w:r w:rsidRPr="00C8565C">
        <w:rPr>
          <w:rFonts w:ascii="Arial" w:hAnsi="Arial" w:cs="Arial"/>
          <w:b/>
          <w:sz w:val="24"/>
          <w:szCs w:val="24"/>
        </w:rPr>
        <w:t>H E C H O S</w:t>
      </w:r>
    </w:p>
    <w:p w:rsidR="00C8565C" w:rsidRDefault="00544EF5" w:rsidP="004069FD">
      <w:pPr>
        <w:pStyle w:val="Prrafodelista"/>
        <w:numPr>
          <w:ilvl w:val="0"/>
          <w:numId w:val="1"/>
        </w:numPr>
        <w:spacing w:after="0"/>
        <w:ind w:left="284" w:hanging="284"/>
        <w:jc w:val="both"/>
        <w:rPr>
          <w:rFonts w:ascii="Arial" w:hAnsi="Arial" w:cs="Arial"/>
          <w:sz w:val="24"/>
          <w:szCs w:val="24"/>
        </w:rPr>
      </w:pPr>
      <w:r w:rsidRPr="002D2BB7">
        <w:rPr>
          <w:rFonts w:ascii="Arial" w:hAnsi="Arial" w:cs="Arial"/>
          <w:sz w:val="24"/>
          <w:szCs w:val="24"/>
        </w:rPr>
        <w:t>El 02 de febrero de 2010 an</w:t>
      </w:r>
      <w:r w:rsidR="00E168F3">
        <w:rPr>
          <w:rFonts w:ascii="Arial" w:hAnsi="Arial" w:cs="Arial"/>
          <w:sz w:val="24"/>
          <w:szCs w:val="24"/>
        </w:rPr>
        <w:t>te la Sala de denuncias de la DIVISIÓN DE INVESTIGACIONES ESPECIALES “DI</w:t>
      </w:r>
      <w:r w:rsidRPr="002D2BB7">
        <w:rPr>
          <w:rFonts w:ascii="Arial" w:hAnsi="Arial" w:cs="Arial"/>
          <w:sz w:val="24"/>
          <w:szCs w:val="24"/>
        </w:rPr>
        <w:t>JIN</w:t>
      </w:r>
      <w:r w:rsidR="00E168F3">
        <w:rPr>
          <w:rFonts w:ascii="Arial" w:hAnsi="Arial" w:cs="Arial"/>
          <w:sz w:val="24"/>
          <w:szCs w:val="24"/>
        </w:rPr>
        <w:t>”</w:t>
      </w:r>
      <w:r w:rsidRPr="002D2BB7">
        <w:rPr>
          <w:rFonts w:ascii="Arial" w:hAnsi="Arial" w:cs="Arial"/>
          <w:sz w:val="24"/>
          <w:szCs w:val="24"/>
        </w:rPr>
        <w:t xml:space="preserve"> en </w:t>
      </w:r>
      <w:r w:rsidR="00E168F3">
        <w:rPr>
          <w:rFonts w:ascii="Arial" w:hAnsi="Arial" w:cs="Arial"/>
          <w:sz w:val="24"/>
          <w:szCs w:val="24"/>
        </w:rPr>
        <w:t xml:space="preserve">la ciudad de </w:t>
      </w:r>
      <w:r w:rsidRPr="002D2BB7">
        <w:rPr>
          <w:rFonts w:ascii="Arial" w:hAnsi="Arial" w:cs="Arial"/>
          <w:sz w:val="24"/>
          <w:szCs w:val="24"/>
        </w:rPr>
        <w:t>Bogotá en representación de Q. LENDING, INC.</w:t>
      </w:r>
      <w:r w:rsidR="00C8565C" w:rsidRPr="002D2BB7">
        <w:rPr>
          <w:rFonts w:ascii="Arial" w:hAnsi="Arial" w:cs="Arial"/>
          <w:sz w:val="24"/>
          <w:szCs w:val="24"/>
        </w:rPr>
        <w:t>,</w:t>
      </w:r>
      <w:r w:rsidRPr="002D2BB7">
        <w:rPr>
          <w:rFonts w:ascii="Arial" w:hAnsi="Arial" w:cs="Arial"/>
          <w:sz w:val="24"/>
          <w:szCs w:val="24"/>
        </w:rPr>
        <w:t xml:space="preserve"> formulé denuncia penal contra los señores TITO ANTONIO MENA, MANUELA VEGA DE MENA, JUAN CARLOS MENA VEGA, EMILI RUIZ y BEATRIZ CURCIO VEGA </w:t>
      </w:r>
      <w:r w:rsidR="00482AED" w:rsidRPr="002D2BB7">
        <w:rPr>
          <w:rFonts w:ascii="Arial" w:hAnsi="Arial" w:cs="Arial"/>
          <w:sz w:val="24"/>
          <w:szCs w:val="24"/>
        </w:rPr>
        <w:t xml:space="preserve">como coautores </w:t>
      </w:r>
      <w:r w:rsidR="00E168F3">
        <w:rPr>
          <w:rFonts w:ascii="Arial" w:hAnsi="Arial" w:cs="Arial"/>
          <w:sz w:val="24"/>
          <w:szCs w:val="24"/>
        </w:rPr>
        <w:t xml:space="preserve">responsables </w:t>
      </w:r>
      <w:r w:rsidR="00482AED" w:rsidRPr="002D2BB7">
        <w:rPr>
          <w:rFonts w:ascii="Arial" w:hAnsi="Arial" w:cs="Arial"/>
          <w:sz w:val="24"/>
          <w:szCs w:val="24"/>
        </w:rPr>
        <w:t xml:space="preserve">del </w:t>
      </w:r>
      <w:r w:rsidRPr="002D2BB7">
        <w:rPr>
          <w:rFonts w:ascii="Arial" w:hAnsi="Arial" w:cs="Arial"/>
          <w:sz w:val="24"/>
          <w:szCs w:val="24"/>
        </w:rPr>
        <w:t xml:space="preserve">delito de </w:t>
      </w:r>
      <w:r w:rsidR="00E168F3">
        <w:rPr>
          <w:rFonts w:ascii="Arial" w:hAnsi="Arial" w:cs="Arial"/>
          <w:sz w:val="24"/>
          <w:szCs w:val="24"/>
        </w:rPr>
        <w:t>Hurto Agravado por la C</w:t>
      </w:r>
      <w:r w:rsidR="00482AED" w:rsidRPr="002D2BB7">
        <w:rPr>
          <w:rFonts w:ascii="Arial" w:hAnsi="Arial" w:cs="Arial"/>
          <w:sz w:val="24"/>
          <w:szCs w:val="24"/>
        </w:rPr>
        <w:t xml:space="preserve">onfianza cometido por ANABELL MENA VEGA, </w:t>
      </w:r>
      <w:r w:rsidR="00C8565C" w:rsidRPr="002D2BB7">
        <w:rPr>
          <w:rFonts w:ascii="Arial" w:hAnsi="Arial" w:cs="Arial"/>
          <w:sz w:val="24"/>
          <w:szCs w:val="24"/>
        </w:rPr>
        <w:t xml:space="preserve">hoy ANA BELL COOPER quién en su condición de VICEPRESIDENTE COMERCIAL de la compañía </w:t>
      </w:r>
      <w:r w:rsidR="00E168F3">
        <w:rPr>
          <w:rFonts w:ascii="Arial" w:hAnsi="Arial" w:cs="Arial"/>
          <w:sz w:val="24"/>
          <w:szCs w:val="24"/>
        </w:rPr>
        <w:t xml:space="preserve">en Miami se apropió ilícitamente </w:t>
      </w:r>
      <w:r w:rsidR="00C8565C" w:rsidRPr="002D2BB7">
        <w:rPr>
          <w:rFonts w:ascii="Arial" w:hAnsi="Arial" w:cs="Arial"/>
          <w:sz w:val="24"/>
          <w:szCs w:val="24"/>
        </w:rPr>
        <w:t>e</w:t>
      </w:r>
      <w:r w:rsidR="00E168F3">
        <w:rPr>
          <w:rFonts w:ascii="Arial" w:hAnsi="Arial" w:cs="Arial"/>
          <w:sz w:val="24"/>
          <w:szCs w:val="24"/>
        </w:rPr>
        <w:t>n su beneficio, el de</w:t>
      </w:r>
      <w:r w:rsidR="00C8565C" w:rsidRPr="002D2BB7">
        <w:rPr>
          <w:rFonts w:ascii="Arial" w:hAnsi="Arial" w:cs="Arial"/>
          <w:sz w:val="24"/>
          <w:szCs w:val="24"/>
        </w:rPr>
        <w:t xml:space="preserve"> su esposo GARY FRANKLIN COOPER y el de sus </w:t>
      </w:r>
      <w:r w:rsidR="00E168F3">
        <w:rPr>
          <w:rFonts w:ascii="Arial" w:hAnsi="Arial" w:cs="Arial"/>
          <w:sz w:val="24"/>
          <w:szCs w:val="24"/>
        </w:rPr>
        <w:t xml:space="preserve">padres, hermano y tía </w:t>
      </w:r>
      <w:r w:rsidR="00C8565C" w:rsidRPr="002D2BB7">
        <w:rPr>
          <w:rFonts w:ascii="Arial" w:hAnsi="Arial" w:cs="Arial"/>
          <w:sz w:val="24"/>
          <w:szCs w:val="24"/>
        </w:rPr>
        <w:t>en Barranquilla</w:t>
      </w:r>
      <w:r w:rsidR="00E168F3">
        <w:rPr>
          <w:rFonts w:ascii="Arial" w:hAnsi="Arial" w:cs="Arial"/>
          <w:sz w:val="24"/>
          <w:szCs w:val="24"/>
        </w:rPr>
        <w:t xml:space="preserve">  (Colombia) de una suma que excede LOS </w:t>
      </w:r>
      <w:r w:rsidR="00C8565C" w:rsidRPr="002D2BB7">
        <w:rPr>
          <w:rFonts w:ascii="Arial" w:hAnsi="Arial" w:cs="Arial"/>
          <w:sz w:val="24"/>
          <w:szCs w:val="24"/>
        </w:rPr>
        <w:t>TRES MILLONES DE DÓLARES</w:t>
      </w:r>
      <w:r w:rsidR="00E168F3">
        <w:rPr>
          <w:rFonts w:ascii="Arial" w:hAnsi="Arial" w:cs="Arial"/>
          <w:sz w:val="24"/>
          <w:szCs w:val="24"/>
        </w:rPr>
        <w:t xml:space="preserve">, causando con dicha apropiación </w:t>
      </w:r>
      <w:r w:rsidR="00C8565C" w:rsidRPr="002D2BB7">
        <w:rPr>
          <w:rFonts w:ascii="Arial" w:hAnsi="Arial" w:cs="Arial"/>
          <w:sz w:val="24"/>
          <w:szCs w:val="24"/>
        </w:rPr>
        <w:t>perjuicio grave al patrimonio económico de la empresa.</w:t>
      </w:r>
    </w:p>
    <w:p w:rsidR="002D2BB7" w:rsidRPr="002D2BB7" w:rsidRDefault="002D2BB7" w:rsidP="004069FD">
      <w:pPr>
        <w:pStyle w:val="Prrafodelista"/>
        <w:spacing w:after="0"/>
        <w:ind w:left="284"/>
        <w:jc w:val="both"/>
        <w:rPr>
          <w:rFonts w:ascii="Arial" w:hAnsi="Arial" w:cs="Arial"/>
          <w:sz w:val="24"/>
          <w:szCs w:val="24"/>
        </w:rPr>
      </w:pPr>
    </w:p>
    <w:p w:rsidR="00E168F3" w:rsidRDefault="00E168F3" w:rsidP="004069FD">
      <w:pPr>
        <w:pStyle w:val="Prrafodelista"/>
        <w:numPr>
          <w:ilvl w:val="0"/>
          <w:numId w:val="1"/>
        </w:numPr>
        <w:tabs>
          <w:tab w:val="left" w:pos="284"/>
        </w:tabs>
        <w:ind w:left="284" w:hanging="284"/>
        <w:jc w:val="both"/>
        <w:rPr>
          <w:rFonts w:ascii="Arial" w:hAnsi="Arial" w:cs="Arial"/>
          <w:sz w:val="24"/>
          <w:szCs w:val="24"/>
        </w:rPr>
      </w:pPr>
      <w:r>
        <w:rPr>
          <w:rFonts w:ascii="Arial" w:hAnsi="Arial" w:cs="Arial"/>
          <w:sz w:val="24"/>
          <w:szCs w:val="24"/>
        </w:rPr>
        <w:t xml:space="preserve">ANA BELL y su esposo </w:t>
      </w:r>
      <w:r w:rsidR="000B48B4" w:rsidRPr="00EB05C7">
        <w:rPr>
          <w:rFonts w:ascii="Arial" w:hAnsi="Arial" w:cs="Arial"/>
          <w:sz w:val="24"/>
          <w:szCs w:val="24"/>
        </w:rPr>
        <w:t xml:space="preserve">utilizaron parte del dinero producto del </w:t>
      </w:r>
      <w:r w:rsidR="00266F5A" w:rsidRPr="00EB05C7">
        <w:rPr>
          <w:rFonts w:ascii="Arial" w:hAnsi="Arial" w:cs="Arial"/>
          <w:sz w:val="24"/>
          <w:szCs w:val="24"/>
        </w:rPr>
        <w:t>ilí</w:t>
      </w:r>
      <w:r w:rsidR="00F61C64">
        <w:rPr>
          <w:rFonts w:ascii="Arial" w:hAnsi="Arial" w:cs="Arial"/>
          <w:sz w:val="24"/>
          <w:szCs w:val="24"/>
        </w:rPr>
        <w:t>c</w:t>
      </w:r>
      <w:r w:rsidR="00266F5A" w:rsidRPr="00EB05C7">
        <w:rPr>
          <w:rFonts w:ascii="Arial" w:hAnsi="Arial" w:cs="Arial"/>
          <w:sz w:val="24"/>
          <w:szCs w:val="24"/>
        </w:rPr>
        <w:t xml:space="preserve">ito </w:t>
      </w:r>
      <w:r w:rsidR="000B48B4" w:rsidRPr="00EB05C7">
        <w:rPr>
          <w:rFonts w:ascii="Arial" w:hAnsi="Arial" w:cs="Arial"/>
          <w:sz w:val="24"/>
          <w:szCs w:val="24"/>
        </w:rPr>
        <w:t xml:space="preserve">para adquirir </w:t>
      </w:r>
      <w:r w:rsidR="00266F5A" w:rsidRPr="00EB05C7">
        <w:rPr>
          <w:rFonts w:ascii="Arial" w:hAnsi="Arial" w:cs="Arial"/>
          <w:sz w:val="24"/>
          <w:szCs w:val="24"/>
        </w:rPr>
        <w:t xml:space="preserve">en </w:t>
      </w:r>
      <w:r>
        <w:rPr>
          <w:rFonts w:ascii="Arial" w:hAnsi="Arial" w:cs="Arial"/>
          <w:sz w:val="24"/>
          <w:szCs w:val="24"/>
        </w:rPr>
        <w:t xml:space="preserve">Cartagena los siguientes inmuebles: </w:t>
      </w:r>
    </w:p>
    <w:p w:rsidR="00E168F3" w:rsidRPr="00E168F3" w:rsidRDefault="00E168F3" w:rsidP="004069FD">
      <w:pPr>
        <w:pStyle w:val="Prrafodelista"/>
        <w:rPr>
          <w:rFonts w:ascii="Arial" w:hAnsi="Arial" w:cs="Arial"/>
          <w:sz w:val="24"/>
          <w:szCs w:val="24"/>
        </w:rPr>
      </w:pPr>
    </w:p>
    <w:p w:rsidR="00E168F3" w:rsidRDefault="00B566DF" w:rsidP="004069FD">
      <w:pPr>
        <w:pStyle w:val="Prrafodelista"/>
        <w:numPr>
          <w:ilvl w:val="0"/>
          <w:numId w:val="8"/>
        </w:numPr>
        <w:tabs>
          <w:tab w:val="left" w:pos="284"/>
        </w:tabs>
        <w:jc w:val="both"/>
        <w:rPr>
          <w:rFonts w:ascii="Arial" w:hAnsi="Arial" w:cs="Arial"/>
          <w:sz w:val="24"/>
          <w:szCs w:val="24"/>
        </w:rPr>
      </w:pPr>
      <w:r w:rsidRPr="00EB05C7">
        <w:rPr>
          <w:rFonts w:ascii="Arial" w:hAnsi="Arial" w:cs="Arial"/>
          <w:sz w:val="24"/>
          <w:szCs w:val="24"/>
        </w:rPr>
        <w:t>APARTAMENTO 613 DEL EDIFICIO MORROS 622, SECT</w:t>
      </w:r>
      <w:r w:rsidR="00266F5A" w:rsidRPr="00EB05C7">
        <w:rPr>
          <w:rFonts w:ascii="Arial" w:hAnsi="Arial" w:cs="Arial"/>
          <w:sz w:val="24"/>
          <w:szCs w:val="24"/>
        </w:rPr>
        <w:t>OR DE LA BOQUILLA, CARRERA 9ª No. 22</w:t>
      </w:r>
      <w:r w:rsidR="00F61C64">
        <w:rPr>
          <w:rFonts w:ascii="Arial" w:hAnsi="Arial" w:cs="Arial"/>
          <w:sz w:val="24"/>
          <w:szCs w:val="24"/>
        </w:rPr>
        <w:t xml:space="preserve"> </w:t>
      </w:r>
      <w:r w:rsidR="00E168F3">
        <w:rPr>
          <w:rFonts w:ascii="Arial" w:hAnsi="Arial" w:cs="Arial"/>
          <w:sz w:val="24"/>
          <w:szCs w:val="24"/>
        </w:rPr>
        <w:t>–</w:t>
      </w:r>
      <w:r w:rsidR="00F61C64">
        <w:rPr>
          <w:rFonts w:ascii="Arial" w:hAnsi="Arial" w:cs="Arial"/>
          <w:sz w:val="24"/>
          <w:szCs w:val="24"/>
        </w:rPr>
        <w:t xml:space="preserve"> </w:t>
      </w:r>
      <w:r w:rsidR="00E168F3">
        <w:rPr>
          <w:rFonts w:ascii="Arial" w:hAnsi="Arial" w:cs="Arial"/>
          <w:sz w:val="24"/>
          <w:szCs w:val="24"/>
        </w:rPr>
        <w:t>666.</w:t>
      </w:r>
    </w:p>
    <w:p w:rsidR="00E168F3" w:rsidRDefault="00E168F3" w:rsidP="004069FD">
      <w:pPr>
        <w:pStyle w:val="Prrafodelista"/>
        <w:tabs>
          <w:tab w:val="left" w:pos="284"/>
        </w:tabs>
        <w:ind w:left="644"/>
        <w:jc w:val="both"/>
        <w:rPr>
          <w:rFonts w:ascii="Arial" w:hAnsi="Arial" w:cs="Arial"/>
          <w:sz w:val="24"/>
          <w:szCs w:val="24"/>
        </w:rPr>
      </w:pPr>
    </w:p>
    <w:p w:rsidR="00BA1E38" w:rsidRDefault="00266F5A" w:rsidP="004069FD">
      <w:pPr>
        <w:pStyle w:val="Prrafodelista"/>
        <w:numPr>
          <w:ilvl w:val="0"/>
          <w:numId w:val="8"/>
        </w:numPr>
        <w:tabs>
          <w:tab w:val="left" w:pos="284"/>
        </w:tabs>
        <w:jc w:val="both"/>
        <w:rPr>
          <w:rFonts w:ascii="Arial" w:hAnsi="Arial" w:cs="Arial"/>
          <w:sz w:val="24"/>
          <w:szCs w:val="24"/>
        </w:rPr>
      </w:pPr>
      <w:r w:rsidRPr="00EB05C7">
        <w:rPr>
          <w:rFonts w:ascii="Arial" w:hAnsi="Arial" w:cs="Arial"/>
          <w:sz w:val="24"/>
          <w:szCs w:val="24"/>
        </w:rPr>
        <w:t xml:space="preserve">UNIDAD HOTELERA </w:t>
      </w:r>
      <w:r w:rsidR="00E168F3">
        <w:rPr>
          <w:rFonts w:ascii="Arial" w:hAnsi="Arial" w:cs="Arial"/>
          <w:sz w:val="24"/>
          <w:szCs w:val="24"/>
        </w:rPr>
        <w:t xml:space="preserve">O </w:t>
      </w:r>
      <w:r w:rsidRPr="00EB05C7">
        <w:rPr>
          <w:rFonts w:ascii="Arial" w:hAnsi="Arial" w:cs="Arial"/>
          <w:sz w:val="24"/>
          <w:szCs w:val="24"/>
        </w:rPr>
        <w:t>CASA No</w:t>
      </w:r>
      <w:r w:rsidR="00B566DF" w:rsidRPr="00EB05C7">
        <w:rPr>
          <w:rFonts w:ascii="Arial" w:hAnsi="Arial" w:cs="Arial"/>
          <w:sz w:val="24"/>
          <w:szCs w:val="24"/>
        </w:rPr>
        <w:t>. 29 EN EL EDIFICIO CONDOMINIO HOTELERO CASA DEL MAR, PRIMERA ETAPA R. P. H</w:t>
      </w:r>
      <w:r w:rsidR="000B48B4" w:rsidRPr="00EB05C7">
        <w:rPr>
          <w:rFonts w:ascii="Arial" w:hAnsi="Arial" w:cs="Arial"/>
          <w:sz w:val="24"/>
          <w:szCs w:val="24"/>
        </w:rPr>
        <w:t xml:space="preserve">. del Corregimiento Arroyo de Piedra, Kilómetro 19 de la vía que de Cartagena </w:t>
      </w:r>
      <w:r w:rsidR="00A84051" w:rsidRPr="00EB05C7">
        <w:rPr>
          <w:rFonts w:ascii="Arial" w:hAnsi="Arial" w:cs="Arial"/>
          <w:sz w:val="24"/>
          <w:szCs w:val="24"/>
        </w:rPr>
        <w:t>conduce a Barranquilla</w:t>
      </w:r>
      <w:r w:rsidR="00BA1E38" w:rsidRPr="00EB05C7">
        <w:rPr>
          <w:rFonts w:ascii="Arial" w:hAnsi="Arial" w:cs="Arial"/>
          <w:sz w:val="24"/>
          <w:szCs w:val="24"/>
        </w:rPr>
        <w:t>.</w:t>
      </w:r>
    </w:p>
    <w:p w:rsidR="00F61C64" w:rsidRPr="00EB05C7" w:rsidRDefault="00F61C64" w:rsidP="004069FD">
      <w:pPr>
        <w:pStyle w:val="Prrafodelista"/>
        <w:tabs>
          <w:tab w:val="left" w:pos="284"/>
        </w:tabs>
        <w:ind w:left="284"/>
        <w:jc w:val="both"/>
        <w:rPr>
          <w:rFonts w:ascii="Arial" w:hAnsi="Arial" w:cs="Arial"/>
          <w:sz w:val="24"/>
          <w:szCs w:val="24"/>
        </w:rPr>
      </w:pPr>
    </w:p>
    <w:p w:rsidR="00641874" w:rsidRDefault="00E168F3" w:rsidP="004069FD">
      <w:pPr>
        <w:pStyle w:val="Prrafodelista"/>
        <w:numPr>
          <w:ilvl w:val="0"/>
          <w:numId w:val="1"/>
        </w:numPr>
        <w:ind w:left="284" w:hanging="284"/>
        <w:jc w:val="both"/>
        <w:rPr>
          <w:rFonts w:ascii="Arial" w:hAnsi="Arial" w:cs="Arial"/>
          <w:sz w:val="24"/>
          <w:szCs w:val="24"/>
        </w:rPr>
      </w:pPr>
      <w:r>
        <w:rPr>
          <w:rFonts w:ascii="Arial" w:hAnsi="Arial" w:cs="Arial"/>
          <w:sz w:val="24"/>
          <w:szCs w:val="24"/>
        </w:rPr>
        <w:t>Los dineros para la c</w:t>
      </w:r>
      <w:r w:rsidR="00B17AB4">
        <w:rPr>
          <w:rFonts w:ascii="Arial" w:hAnsi="Arial" w:cs="Arial"/>
          <w:sz w:val="24"/>
          <w:szCs w:val="24"/>
        </w:rPr>
        <w:t xml:space="preserve">ompra de los inmuebles </w:t>
      </w:r>
      <w:r w:rsidR="00641874">
        <w:rPr>
          <w:rFonts w:ascii="Arial" w:hAnsi="Arial" w:cs="Arial"/>
          <w:sz w:val="24"/>
          <w:szCs w:val="24"/>
        </w:rPr>
        <w:t>los giró ANA BELL directamente de la cuenta corriente No. 1851697431</w:t>
      </w:r>
      <w:r w:rsidR="00641874" w:rsidRPr="00641874">
        <w:rPr>
          <w:rFonts w:ascii="Arial" w:hAnsi="Arial" w:cs="Arial"/>
          <w:sz w:val="24"/>
          <w:szCs w:val="24"/>
        </w:rPr>
        <w:t xml:space="preserve"> </w:t>
      </w:r>
      <w:r w:rsidR="00641874">
        <w:rPr>
          <w:rFonts w:ascii="Arial" w:hAnsi="Arial" w:cs="Arial"/>
          <w:sz w:val="24"/>
          <w:szCs w:val="24"/>
        </w:rPr>
        <w:t xml:space="preserve">de </w:t>
      </w:r>
      <w:r w:rsidR="00641874" w:rsidRPr="00EB05C7">
        <w:rPr>
          <w:rFonts w:ascii="Arial" w:hAnsi="Arial" w:cs="Arial"/>
          <w:sz w:val="24"/>
          <w:szCs w:val="24"/>
        </w:rPr>
        <w:t>Q. LENDI</w:t>
      </w:r>
      <w:r w:rsidR="00641874">
        <w:rPr>
          <w:rFonts w:ascii="Arial" w:hAnsi="Arial" w:cs="Arial"/>
          <w:sz w:val="24"/>
          <w:szCs w:val="24"/>
        </w:rPr>
        <w:t>NG, INC en el  COMERIC</w:t>
      </w:r>
      <w:r w:rsidR="00641874" w:rsidRPr="00EB05C7">
        <w:rPr>
          <w:rFonts w:ascii="Arial" w:hAnsi="Arial" w:cs="Arial"/>
          <w:sz w:val="24"/>
          <w:szCs w:val="24"/>
        </w:rPr>
        <w:t>AL BANK GENERAL</w:t>
      </w:r>
      <w:r w:rsidR="00641874">
        <w:rPr>
          <w:rFonts w:ascii="Arial" w:hAnsi="Arial" w:cs="Arial"/>
          <w:sz w:val="24"/>
          <w:szCs w:val="24"/>
        </w:rPr>
        <w:t xml:space="preserve">, </w:t>
      </w:r>
      <w:r w:rsidR="00641874" w:rsidRPr="00EB05C7">
        <w:rPr>
          <w:rFonts w:ascii="Arial" w:hAnsi="Arial" w:cs="Arial"/>
          <w:sz w:val="24"/>
          <w:szCs w:val="24"/>
        </w:rPr>
        <w:t xml:space="preserve">a las cuentas </w:t>
      </w:r>
      <w:r w:rsidR="00641874">
        <w:rPr>
          <w:rFonts w:ascii="Arial" w:hAnsi="Arial" w:cs="Arial"/>
          <w:sz w:val="24"/>
          <w:szCs w:val="24"/>
        </w:rPr>
        <w:t xml:space="preserve">corrientes </w:t>
      </w:r>
      <w:r w:rsidR="00641874" w:rsidRPr="00EB05C7">
        <w:rPr>
          <w:rFonts w:ascii="Arial" w:hAnsi="Arial" w:cs="Arial"/>
          <w:sz w:val="24"/>
          <w:szCs w:val="24"/>
        </w:rPr>
        <w:t>del PATRIMONIO AUTÓNOMO y EL FIDEICOMISO CASA DEL MAR</w:t>
      </w:r>
      <w:r w:rsidR="00641874">
        <w:rPr>
          <w:rFonts w:ascii="Arial" w:hAnsi="Arial" w:cs="Arial"/>
          <w:sz w:val="24"/>
          <w:szCs w:val="24"/>
        </w:rPr>
        <w:t>,</w:t>
      </w:r>
      <w:r w:rsidR="00641874" w:rsidRPr="00EB05C7">
        <w:rPr>
          <w:rFonts w:ascii="Arial" w:hAnsi="Arial" w:cs="Arial"/>
          <w:sz w:val="24"/>
          <w:szCs w:val="24"/>
        </w:rPr>
        <w:t xml:space="preserve"> transacciones hechas </w:t>
      </w:r>
      <w:r w:rsidR="00641874">
        <w:rPr>
          <w:rFonts w:ascii="Arial" w:hAnsi="Arial" w:cs="Arial"/>
          <w:sz w:val="24"/>
          <w:szCs w:val="24"/>
        </w:rPr>
        <w:t xml:space="preserve">a través </w:t>
      </w:r>
      <w:r w:rsidR="00641874" w:rsidRPr="00EB05C7">
        <w:rPr>
          <w:rFonts w:ascii="Arial" w:hAnsi="Arial" w:cs="Arial"/>
          <w:sz w:val="24"/>
          <w:szCs w:val="24"/>
        </w:rPr>
        <w:t xml:space="preserve">de los </w:t>
      </w:r>
      <w:r w:rsidR="00641874">
        <w:rPr>
          <w:rFonts w:ascii="Arial" w:hAnsi="Arial" w:cs="Arial"/>
          <w:sz w:val="24"/>
          <w:szCs w:val="24"/>
        </w:rPr>
        <w:t>B</w:t>
      </w:r>
      <w:r w:rsidR="00641874" w:rsidRPr="00EB05C7">
        <w:rPr>
          <w:rFonts w:ascii="Arial" w:hAnsi="Arial" w:cs="Arial"/>
          <w:sz w:val="24"/>
          <w:szCs w:val="24"/>
        </w:rPr>
        <w:t>ANCOS BILVAO VIZCAYA y HELM BANK de Miami</w:t>
      </w:r>
      <w:r w:rsidR="00641874">
        <w:rPr>
          <w:rFonts w:ascii="Arial" w:hAnsi="Arial" w:cs="Arial"/>
          <w:sz w:val="24"/>
          <w:szCs w:val="24"/>
        </w:rPr>
        <w:t xml:space="preserve"> </w:t>
      </w:r>
      <w:r w:rsidR="002419BA">
        <w:rPr>
          <w:rFonts w:ascii="Arial" w:hAnsi="Arial" w:cs="Arial"/>
          <w:sz w:val="24"/>
          <w:szCs w:val="24"/>
        </w:rPr>
        <w:t>(Anexo 5 de la denuncia).</w:t>
      </w:r>
      <w:r w:rsidR="00641874">
        <w:rPr>
          <w:rFonts w:ascii="Arial" w:hAnsi="Arial" w:cs="Arial"/>
          <w:sz w:val="24"/>
          <w:szCs w:val="24"/>
        </w:rPr>
        <w:t xml:space="preserve">  </w:t>
      </w:r>
    </w:p>
    <w:p w:rsidR="00641874" w:rsidRDefault="00641874" w:rsidP="004069FD">
      <w:pPr>
        <w:pStyle w:val="Prrafodelista"/>
        <w:ind w:left="284"/>
        <w:jc w:val="both"/>
        <w:rPr>
          <w:rFonts w:ascii="Arial" w:hAnsi="Arial" w:cs="Arial"/>
          <w:sz w:val="24"/>
          <w:szCs w:val="24"/>
        </w:rPr>
      </w:pPr>
    </w:p>
    <w:p w:rsidR="002419BA" w:rsidRPr="002419BA" w:rsidRDefault="002419BA" w:rsidP="004069FD">
      <w:pPr>
        <w:pStyle w:val="Prrafodelista"/>
        <w:ind w:left="284"/>
        <w:jc w:val="both"/>
        <w:rPr>
          <w:rFonts w:ascii="Arial" w:hAnsi="Arial" w:cs="Arial"/>
          <w:sz w:val="24"/>
          <w:szCs w:val="24"/>
        </w:rPr>
      </w:pPr>
      <w:r>
        <w:rPr>
          <w:rFonts w:ascii="Arial" w:hAnsi="Arial" w:cs="Arial"/>
          <w:sz w:val="24"/>
          <w:szCs w:val="24"/>
        </w:rPr>
        <w:t xml:space="preserve">Otros dineros de la misma cuenta fueron girados por la procesada a MANUELA DE MENA, JUAN CARLOS MENA y BEATRIZ CURCIO, madre, hermano y tía a Barranquilla </w:t>
      </w:r>
      <w:r w:rsidRPr="002419BA">
        <w:rPr>
          <w:rFonts w:ascii="Arial" w:hAnsi="Arial" w:cs="Arial"/>
          <w:sz w:val="24"/>
          <w:szCs w:val="24"/>
        </w:rPr>
        <w:t>(Anexo 6 de la denuncia).</w:t>
      </w:r>
    </w:p>
    <w:p w:rsidR="00641874" w:rsidRDefault="00641874" w:rsidP="004069FD">
      <w:pPr>
        <w:pStyle w:val="Prrafodelista"/>
        <w:ind w:left="284"/>
        <w:jc w:val="both"/>
        <w:rPr>
          <w:rFonts w:ascii="Arial" w:hAnsi="Arial" w:cs="Arial"/>
          <w:sz w:val="24"/>
          <w:szCs w:val="24"/>
        </w:rPr>
      </w:pPr>
    </w:p>
    <w:p w:rsidR="002D2BB7" w:rsidRPr="004413A6" w:rsidRDefault="00F42511" w:rsidP="004069FD">
      <w:pPr>
        <w:pStyle w:val="Prrafodelista"/>
        <w:numPr>
          <w:ilvl w:val="0"/>
          <w:numId w:val="1"/>
        </w:numPr>
        <w:ind w:left="284" w:hanging="284"/>
        <w:jc w:val="both"/>
        <w:rPr>
          <w:rFonts w:ascii="Arial" w:hAnsi="Arial" w:cs="Arial"/>
          <w:sz w:val="24"/>
          <w:szCs w:val="24"/>
        </w:rPr>
      </w:pPr>
      <w:r w:rsidRPr="00EB05C7">
        <w:rPr>
          <w:rFonts w:ascii="Arial" w:hAnsi="Arial" w:cs="Arial"/>
          <w:sz w:val="24"/>
          <w:szCs w:val="24"/>
        </w:rPr>
        <w:t xml:space="preserve">La denuncia la presenté </w:t>
      </w:r>
      <w:r w:rsidR="00BA1E38" w:rsidRPr="00EB05C7">
        <w:rPr>
          <w:rFonts w:ascii="Arial" w:hAnsi="Arial" w:cs="Arial"/>
          <w:sz w:val="24"/>
          <w:szCs w:val="24"/>
        </w:rPr>
        <w:t xml:space="preserve">el 2 de Febrero de 2010 </w:t>
      </w:r>
      <w:r w:rsidR="002419BA">
        <w:rPr>
          <w:rFonts w:ascii="Arial" w:hAnsi="Arial" w:cs="Arial"/>
          <w:sz w:val="24"/>
          <w:szCs w:val="24"/>
        </w:rPr>
        <w:t>ante</w:t>
      </w:r>
      <w:r w:rsidRPr="00EB05C7">
        <w:rPr>
          <w:rFonts w:ascii="Arial" w:hAnsi="Arial" w:cs="Arial"/>
          <w:sz w:val="24"/>
          <w:szCs w:val="24"/>
        </w:rPr>
        <w:t xml:space="preserve"> </w:t>
      </w:r>
      <w:r w:rsidR="002419BA">
        <w:rPr>
          <w:rFonts w:ascii="Arial" w:hAnsi="Arial" w:cs="Arial"/>
          <w:sz w:val="24"/>
          <w:szCs w:val="24"/>
        </w:rPr>
        <w:t xml:space="preserve">la DIJIN </w:t>
      </w:r>
      <w:r w:rsidR="00B566DF" w:rsidRPr="00EB05C7">
        <w:rPr>
          <w:rFonts w:ascii="Arial" w:hAnsi="Arial" w:cs="Arial"/>
          <w:sz w:val="24"/>
          <w:szCs w:val="24"/>
        </w:rPr>
        <w:t xml:space="preserve">teniendo en cuenta que </w:t>
      </w:r>
      <w:r w:rsidR="00B566DF" w:rsidRPr="007825F6">
        <w:rPr>
          <w:rFonts w:ascii="Arial" w:hAnsi="Arial" w:cs="Arial"/>
          <w:b/>
          <w:sz w:val="24"/>
          <w:szCs w:val="24"/>
          <w:u w:val="single"/>
        </w:rPr>
        <w:t xml:space="preserve">la </w:t>
      </w:r>
      <w:r w:rsidR="000146E7" w:rsidRPr="007825F6">
        <w:rPr>
          <w:rFonts w:ascii="Arial" w:hAnsi="Arial" w:cs="Arial"/>
          <w:b/>
          <w:sz w:val="24"/>
          <w:szCs w:val="24"/>
          <w:u w:val="single"/>
        </w:rPr>
        <w:t xml:space="preserve">negociación y </w:t>
      </w:r>
      <w:r w:rsidR="00B566DF" w:rsidRPr="007825F6">
        <w:rPr>
          <w:rFonts w:ascii="Arial" w:hAnsi="Arial" w:cs="Arial"/>
          <w:b/>
          <w:sz w:val="24"/>
          <w:szCs w:val="24"/>
          <w:u w:val="single"/>
        </w:rPr>
        <w:t>v</w:t>
      </w:r>
      <w:r w:rsidRPr="007825F6">
        <w:rPr>
          <w:rFonts w:ascii="Arial" w:hAnsi="Arial" w:cs="Arial"/>
          <w:b/>
          <w:sz w:val="24"/>
          <w:szCs w:val="24"/>
          <w:u w:val="single"/>
        </w:rPr>
        <w:t>enta</w:t>
      </w:r>
      <w:r w:rsidRPr="002419BA">
        <w:rPr>
          <w:rFonts w:ascii="Arial" w:hAnsi="Arial" w:cs="Arial"/>
          <w:b/>
          <w:sz w:val="24"/>
          <w:szCs w:val="24"/>
          <w:u w:val="single"/>
        </w:rPr>
        <w:t xml:space="preserve"> de </w:t>
      </w:r>
      <w:r w:rsidR="00054E57" w:rsidRPr="002419BA">
        <w:rPr>
          <w:rFonts w:ascii="Arial" w:hAnsi="Arial" w:cs="Arial"/>
          <w:b/>
          <w:sz w:val="24"/>
          <w:szCs w:val="24"/>
          <w:u w:val="single"/>
        </w:rPr>
        <w:t xml:space="preserve">LA UNIDAD HOTELERA </w:t>
      </w:r>
      <w:r w:rsidR="007825F6" w:rsidRPr="002419BA">
        <w:rPr>
          <w:rFonts w:ascii="Arial" w:hAnsi="Arial" w:cs="Arial"/>
          <w:b/>
          <w:sz w:val="24"/>
          <w:szCs w:val="24"/>
          <w:u w:val="single"/>
        </w:rPr>
        <w:t>o</w:t>
      </w:r>
      <w:r w:rsidR="00054E57" w:rsidRPr="002419BA">
        <w:rPr>
          <w:rFonts w:ascii="Arial" w:hAnsi="Arial" w:cs="Arial"/>
          <w:b/>
          <w:sz w:val="24"/>
          <w:szCs w:val="24"/>
          <w:u w:val="single"/>
        </w:rPr>
        <w:t xml:space="preserve"> CASA No</w:t>
      </w:r>
      <w:r w:rsidR="00B566DF" w:rsidRPr="002419BA">
        <w:rPr>
          <w:rFonts w:ascii="Arial" w:hAnsi="Arial" w:cs="Arial"/>
          <w:b/>
          <w:sz w:val="24"/>
          <w:szCs w:val="24"/>
          <w:u w:val="single"/>
        </w:rPr>
        <w:t xml:space="preserve">. 29 DEL CONDOMINIO HOTELERO CASA </w:t>
      </w:r>
      <w:r w:rsidR="000146E7" w:rsidRPr="002419BA">
        <w:rPr>
          <w:rFonts w:ascii="Arial" w:hAnsi="Arial" w:cs="Arial"/>
          <w:b/>
          <w:sz w:val="24"/>
          <w:szCs w:val="24"/>
          <w:u w:val="single"/>
        </w:rPr>
        <w:t>DEL MAR DE CARTAGENA hechas por la sociedad PROMOTORA CASA DEL MAR S. A</w:t>
      </w:r>
      <w:r w:rsidR="000146E7" w:rsidRPr="002419BA">
        <w:rPr>
          <w:rFonts w:ascii="Arial" w:hAnsi="Arial" w:cs="Arial"/>
          <w:b/>
          <w:sz w:val="24"/>
          <w:szCs w:val="24"/>
        </w:rPr>
        <w:t xml:space="preserve">. </w:t>
      </w:r>
      <w:r w:rsidR="000146E7" w:rsidRPr="002419BA">
        <w:rPr>
          <w:rFonts w:ascii="Arial" w:hAnsi="Arial" w:cs="Arial"/>
          <w:b/>
          <w:sz w:val="24"/>
          <w:szCs w:val="24"/>
          <w:u w:val="single"/>
        </w:rPr>
        <w:t>a ANABELL MENA VEGA</w:t>
      </w:r>
      <w:r w:rsidR="000146E7" w:rsidRPr="00EB05C7">
        <w:rPr>
          <w:rFonts w:ascii="Arial" w:hAnsi="Arial" w:cs="Arial"/>
          <w:sz w:val="24"/>
          <w:szCs w:val="24"/>
        </w:rPr>
        <w:t xml:space="preserve"> </w:t>
      </w:r>
      <w:r w:rsidR="002419BA">
        <w:rPr>
          <w:rFonts w:ascii="Arial" w:hAnsi="Arial" w:cs="Arial"/>
          <w:b/>
          <w:sz w:val="24"/>
          <w:szCs w:val="24"/>
          <w:u w:val="single"/>
        </w:rPr>
        <w:t>se hicieron</w:t>
      </w:r>
      <w:r w:rsidR="000146E7" w:rsidRPr="007825F6">
        <w:rPr>
          <w:rFonts w:ascii="Arial" w:hAnsi="Arial" w:cs="Arial"/>
          <w:b/>
          <w:sz w:val="24"/>
          <w:szCs w:val="24"/>
          <w:u w:val="single"/>
        </w:rPr>
        <w:t xml:space="preserve"> en Bog</w:t>
      </w:r>
      <w:r w:rsidR="00266F5A" w:rsidRPr="007825F6">
        <w:rPr>
          <w:rFonts w:ascii="Arial" w:hAnsi="Arial" w:cs="Arial"/>
          <w:b/>
          <w:sz w:val="24"/>
          <w:szCs w:val="24"/>
          <w:u w:val="single"/>
        </w:rPr>
        <w:t>otá,</w:t>
      </w:r>
      <w:r w:rsidR="00AB4B95" w:rsidRPr="007825F6">
        <w:rPr>
          <w:rFonts w:ascii="Arial" w:hAnsi="Arial" w:cs="Arial"/>
          <w:b/>
          <w:sz w:val="24"/>
          <w:szCs w:val="24"/>
          <w:u w:val="single"/>
        </w:rPr>
        <w:t xml:space="preserve"> D. C.</w:t>
      </w:r>
      <w:r w:rsidR="00AB4B95" w:rsidRPr="00EB05C7">
        <w:rPr>
          <w:rFonts w:ascii="Arial" w:hAnsi="Arial" w:cs="Arial"/>
          <w:sz w:val="24"/>
          <w:szCs w:val="24"/>
        </w:rPr>
        <w:t xml:space="preserve">,  venta que se protocolizó mediante </w:t>
      </w:r>
      <w:r w:rsidR="000146E7" w:rsidRPr="00EB05C7">
        <w:rPr>
          <w:rFonts w:ascii="Arial" w:hAnsi="Arial" w:cs="Arial"/>
          <w:sz w:val="24"/>
          <w:szCs w:val="24"/>
        </w:rPr>
        <w:t xml:space="preserve">la </w:t>
      </w:r>
      <w:r w:rsidRPr="00EB05C7">
        <w:rPr>
          <w:rFonts w:ascii="Arial" w:hAnsi="Arial" w:cs="Arial"/>
          <w:sz w:val="24"/>
          <w:szCs w:val="24"/>
        </w:rPr>
        <w:t xml:space="preserve">Escritura Pública No. </w:t>
      </w:r>
      <w:r w:rsidR="007D7A85" w:rsidRPr="00EB05C7">
        <w:rPr>
          <w:rFonts w:ascii="Arial" w:hAnsi="Arial" w:cs="Arial"/>
          <w:sz w:val="24"/>
          <w:szCs w:val="24"/>
        </w:rPr>
        <w:t xml:space="preserve">828 del 10 de junio de 2008  de </w:t>
      </w:r>
      <w:r w:rsidR="000146E7" w:rsidRPr="00EB05C7">
        <w:rPr>
          <w:rFonts w:ascii="Arial" w:hAnsi="Arial" w:cs="Arial"/>
          <w:sz w:val="24"/>
          <w:szCs w:val="24"/>
        </w:rPr>
        <w:t xml:space="preserve"> LA NOTARÍA 22 DEL CÍRCULO DE BOGOTÁ, </w:t>
      </w:r>
      <w:r w:rsidR="000146E7" w:rsidRPr="007825F6">
        <w:rPr>
          <w:rFonts w:ascii="Arial" w:hAnsi="Arial" w:cs="Arial"/>
          <w:b/>
          <w:sz w:val="24"/>
          <w:szCs w:val="24"/>
          <w:u w:val="single"/>
        </w:rPr>
        <w:t>hecho</w:t>
      </w:r>
      <w:r w:rsidR="00A84051" w:rsidRPr="007825F6">
        <w:rPr>
          <w:rFonts w:ascii="Arial" w:hAnsi="Arial" w:cs="Arial"/>
          <w:b/>
          <w:sz w:val="24"/>
          <w:szCs w:val="24"/>
          <w:u w:val="single"/>
        </w:rPr>
        <w:t>s</w:t>
      </w:r>
      <w:r w:rsidR="000146E7" w:rsidRPr="007825F6">
        <w:rPr>
          <w:rFonts w:ascii="Arial" w:hAnsi="Arial" w:cs="Arial"/>
          <w:b/>
          <w:sz w:val="24"/>
          <w:szCs w:val="24"/>
          <w:u w:val="single"/>
        </w:rPr>
        <w:t xml:space="preserve"> que</w:t>
      </w:r>
      <w:r w:rsidR="00A84051" w:rsidRPr="007825F6">
        <w:rPr>
          <w:rFonts w:ascii="Arial" w:hAnsi="Arial" w:cs="Arial"/>
          <w:b/>
          <w:sz w:val="24"/>
          <w:szCs w:val="24"/>
          <w:u w:val="single"/>
        </w:rPr>
        <w:t xml:space="preserve"> de por </w:t>
      </w:r>
      <w:r w:rsidR="00054E57" w:rsidRPr="007825F6">
        <w:rPr>
          <w:rFonts w:ascii="Arial" w:hAnsi="Arial" w:cs="Arial"/>
          <w:b/>
          <w:sz w:val="24"/>
          <w:szCs w:val="24"/>
          <w:u w:val="single"/>
        </w:rPr>
        <w:t xml:space="preserve">sí </w:t>
      </w:r>
      <w:r w:rsidR="00A84051" w:rsidRPr="007825F6">
        <w:rPr>
          <w:rFonts w:ascii="Arial" w:hAnsi="Arial" w:cs="Arial"/>
          <w:b/>
          <w:sz w:val="24"/>
          <w:szCs w:val="24"/>
          <w:u w:val="single"/>
        </w:rPr>
        <w:t>determinaron</w:t>
      </w:r>
      <w:r w:rsidR="000146E7" w:rsidRPr="007825F6">
        <w:rPr>
          <w:rFonts w:ascii="Arial" w:hAnsi="Arial" w:cs="Arial"/>
          <w:b/>
          <w:sz w:val="24"/>
          <w:szCs w:val="24"/>
          <w:u w:val="single"/>
        </w:rPr>
        <w:t xml:space="preserve"> la </w:t>
      </w:r>
      <w:r w:rsidR="004413A6" w:rsidRPr="004413A6">
        <w:rPr>
          <w:rFonts w:ascii="Arial" w:hAnsi="Arial" w:cs="Arial"/>
          <w:b/>
          <w:sz w:val="24"/>
          <w:szCs w:val="24"/>
          <w:u w:val="single"/>
        </w:rPr>
        <w:t>COMPETENCIA TERRITORIAL DEL FISCAL DE ESTA CIUDAD</w:t>
      </w:r>
      <w:r w:rsidR="00AB4B95" w:rsidRPr="004413A6">
        <w:rPr>
          <w:rFonts w:ascii="Arial" w:hAnsi="Arial" w:cs="Arial"/>
          <w:b/>
          <w:sz w:val="24"/>
          <w:szCs w:val="24"/>
          <w:u w:val="single"/>
        </w:rPr>
        <w:t xml:space="preserve">, </w:t>
      </w:r>
      <w:r w:rsidR="00AB4B95" w:rsidRPr="007825F6">
        <w:rPr>
          <w:rFonts w:ascii="Arial" w:hAnsi="Arial" w:cs="Arial"/>
          <w:b/>
          <w:sz w:val="24"/>
          <w:szCs w:val="24"/>
          <w:u w:val="single"/>
        </w:rPr>
        <w:t>quién conoció de la denuncia a PREVENCIÓN</w:t>
      </w:r>
      <w:r w:rsidR="00AB4B95" w:rsidRPr="00EB05C7">
        <w:rPr>
          <w:rFonts w:ascii="Arial" w:hAnsi="Arial" w:cs="Arial"/>
          <w:sz w:val="24"/>
          <w:szCs w:val="24"/>
        </w:rPr>
        <w:t>.</w:t>
      </w:r>
    </w:p>
    <w:p w:rsidR="002D2BB7" w:rsidRDefault="002D2BB7" w:rsidP="004069FD">
      <w:pPr>
        <w:pStyle w:val="Prrafodelista"/>
        <w:jc w:val="both"/>
        <w:rPr>
          <w:rFonts w:ascii="Arial" w:hAnsi="Arial" w:cs="Arial"/>
          <w:sz w:val="24"/>
          <w:szCs w:val="24"/>
        </w:rPr>
      </w:pPr>
    </w:p>
    <w:p w:rsidR="006B7336" w:rsidRDefault="006B7336" w:rsidP="004069FD">
      <w:pPr>
        <w:pStyle w:val="Prrafodelista"/>
        <w:jc w:val="both"/>
        <w:rPr>
          <w:rFonts w:ascii="Arial" w:hAnsi="Arial" w:cs="Arial"/>
          <w:sz w:val="24"/>
          <w:szCs w:val="24"/>
        </w:rPr>
      </w:pPr>
    </w:p>
    <w:p w:rsidR="006B7336" w:rsidRDefault="006B7336" w:rsidP="004069FD">
      <w:pPr>
        <w:pStyle w:val="Prrafodelista"/>
        <w:jc w:val="both"/>
        <w:rPr>
          <w:rFonts w:ascii="Arial" w:hAnsi="Arial" w:cs="Arial"/>
          <w:sz w:val="24"/>
          <w:szCs w:val="24"/>
        </w:rPr>
      </w:pPr>
    </w:p>
    <w:p w:rsidR="006B7336" w:rsidRDefault="006B7336" w:rsidP="004069FD">
      <w:pPr>
        <w:pStyle w:val="Prrafodelista"/>
        <w:jc w:val="both"/>
        <w:rPr>
          <w:rFonts w:ascii="Arial" w:hAnsi="Arial" w:cs="Arial"/>
          <w:sz w:val="24"/>
          <w:szCs w:val="24"/>
        </w:rPr>
      </w:pPr>
    </w:p>
    <w:p w:rsidR="006B7336" w:rsidRDefault="006B7336" w:rsidP="004069FD">
      <w:pPr>
        <w:pStyle w:val="Prrafodelista"/>
        <w:jc w:val="both"/>
        <w:rPr>
          <w:rFonts w:ascii="Arial" w:hAnsi="Arial" w:cs="Arial"/>
          <w:sz w:val="24"/>
          <w:szCs w:val="24"/>
        </w:rPr>
      </w:pPr>
    </w:p>
    <w:p w:rsidR="006B7336" w:rsidRDefault="006B7336" w:rsidP="004069FD">
      <w:pPr>
        <w:pStyle w:val="Prrafodelista"/>
        <w:jc w:val="both"/>
        <w:rPr>
          <w:rFonts w:ascii="Arial" w:hAnsi="Arial" w:cs="Arial"/>
          <w:sz w:val="24"/>
          <w:szCs w:val="24"/>
        </w:rPr>
      </w:pPr>
    </w:p>
    <w:p w:rsidR="006B7336" w:rsidRPr="00EB05C7" w:rsidRDefault="006B7336" w:rsidP="004069FD">
      <w:pPr>
        <w:pStyle w:val="Prrafodelista"/>
        <w:jc w:val="both"/>
        <w:rPr>
          <w:rFonts w:ascii="Arial" w:hAnsi="Arial" w:cs="Arial"/>
          <w:sz w:val="24"/>
          <w:szCs w:val="24"/>
        </w:rPr>
      </w:pPr>
    </w:p>
    <w:p w:rsidR="00C52B21" w:rsidRPr="00EB05C7" w:rsidRDefault="00886404" w:rsidP="004069FD">
      <w:pPr>
        <w:pStyle w:val="Prrafodelista"/>
        <w:numPr>
          <w:ilvl w:val="0"/>
          <w:numId w:val="1"/>
        </w:numPr>
        <w:ind w:left="284" w:hanging="284"/>
        <w:jc w:val="both"/>
        <w:rPr>
          <w:rFonts w:ascii="Arial" w:hAnsi="Arial" w:cs="Arial"/>
          <w:sz w:val="24"/>
          <w:szCs w:val="24"/>
        </w:rPr>
      </w:pPr>
      <w:r w:rsidRPr="00EB05C7">
        <w:rPr>
          <w:rFonts w:ascii="Arial" w:hAnsi="Arial" w:cs="Arial"/>
          <w:sz w:val="24"/>
          <w:szCs w:val="24"/>
        </w:rPr>
        <w:t>L</w:t>
      </w:r>
      <w:r w:rsidR="00266F5A" w:rsidRPr="00EB05C7">
        <w:rPr>
          <w:rFonts w:ascii="Arial" w:hAnsi="Arial" w:cs="Arial"/>
          <w:sz w:val="24"/>
          <w:szCs w:val="24"/>
        </w:rPr>
        <w:t>A FISCALÍA 88 SECCIONAL DE BOGOTÁ</w:t>
      </w:r>
      <w:r w:rsidR="00A62C81">
        <w:rPr>
          <w:rFonts w:ascii="Arial" w:hAnsi="Arial" w:cs="Arial"/>
          <w:sz w:val="24"/>
          <w:szCs w:val="24"/>
        </w:rPr>
        <w:t xml:space="preserve"> </w:t>
      </w:r>
      <w:r w:rsidRPr="00EB05C7">
        <w:rPr>
          <w:rFonts w:ascii="Arial" w:hAnsi="Arial" w:cs="Arial"/>
          <w:sz w:val="24"/>
          <w:szCs w:val="24"/>
        </w:rPr>
        <w:t xml:space="preserve">asumió el conocimiento </w:t>
      </w:r>
      <w:r w:rsidR="007D7A85" w:rsidRPr="00EB05C7">
        <w:rPr>
          <w:rFonts w:ascii="Arial" w:hAnsi="Arial" w:cs="Arial"/>
          <w:sz w:val="24"/>
          <w:szCs w:val="24"/>
        </w:rPr>
        <w:t>de la denuncia</w:t>
      </w:r>
      <w:r w:rsidR="00AB4B95" w:rsidRPr="00EB05C7">
        <w:rPr>
          <w:rFonts w:ascii="Arial" w:hAnsi="Arial" w:cs="Arial"/>
          <w:sz w:val="24"/>
          <w:szCs w:val="24"/>
        </w:rPr>
        <w:t xml:space="preserve"> y com</w:t>
      </w:r>
      <w:r w:rsidR="00E670A8">
        <w:rPr>
          <w:rFonts w:ascii="Arial" w:hAnsi="Arial" w:cs="Arial"/>
          <w:sz w:val="24"/>
          <w:szCs w:val="24"/>
        </w:rPr>
        <w:t xml:space="preserve">isionó al Investigador </w:t>
      </w:r>
      <w:proofErr w:type="spellStart"/>
      <w:r w:rsidR="00E670A8">
        <w:rPr>
          <w:rFonts w:ascii="Arial" w:hAnsi="Arial" w:cs="Arial"/>
          <w:sz w:val="24"/>
          <w:szCs w:val="24"/>
        </w:rPr>
        <w:t>Criminal</w:t>
      </w:r>
      <w:r w:rsidR="006B7336">
        <w:rPr>
          <w:rFonts w:ascii="Arial" w:hAnsi="Arial" w:cs="Arial"/>
          <w:sz w:val="24"/>
          <w:szCs w:val="24"/>
        </w:rPr>
        <w:t>í</w:t>
      </w:r>
      <w:r w:rsidR="00AB4B95" w:rsidRPr="00EB05C7">
        <w:rPr>
          <w:rFonts w:ascii="Arial" w:hAnsi="Arial" w:cs="Arial"/>
          <w:sz w:val="24"/>
          <w:szCs w:val="24"/>
        </w:rPr>
        <w:t>stico</w:t>
      </w:r>
      <w:proofErr w:type="spellEnd"/>
      <w:r w:rsidR="00AB4B95" w:rsidRPr="00EB05C7">
        <w:rPr>
          <w:rFonts w:ascii="Arial" w:hAnsi="Arial" w:cs="Arial"/>
          <w:sz w:val="24"/>
          <w:szCs w:val="24"/>
        </w:rPr>
        <w:t xml:space="preserve"> del C.T.</w:t>
      </w:r>
      <w:r w:rsidR="00E670A8">
        <w:rPr>
          <w:rFonts w:ascii="Arial" w:hAnsi="Arial" w:cs="Arial"/>
          <w:sz w:val="24"/>
          <w:szCs w:val="24"/>
        </w:rPr>
        <w:t xml:space="preserve"> </w:t>
      </w:r>
      <w:r w:rsidR="00AB4B95" w:rsidRPr="00EB05C7">
        <w:rPr>
          <w:rFonts w:ascii="Arial" w:hAnsi="Arial" w:cs="Arial"/>
          <w:sz w:val="24"/>
          <w:szCs w:val="24"/>
        </w:rPr>
        <w:t>I.</w:t>
      </w:r>
      <w:r w:rsidR="004413A6">
        <w:rPr>
          <w:rFonts w:ascii="Arial" w:hAnsi="Arial" w:cs="Arial"/>
          <w:sz w:val="24"/>
          <w:szCs w:val="24"/>
        </w:rPr>
        <w:t>,</w:t>
      </w:r>
      <w:r w:rsidR="00AB4B95" w:rsidRPr="00EB05C7">
        <w:rPr>
          <w:rFonts w:ascii="Arial" w:hAnsi="Arial" w:cs="Arial"/>
          <w:sz w:val="24"/>
          <w:szCs w:val="24"/>
        </w:rPr>
        <w:t xml:space="preserve"> DIEGO</w:t>
      </w:r>
      <w:r w:rsidR="004413A6">
        <w:rPr>
          <w:rFonts w:ascii="Arial" w:hAnsi="Arial" w:cs="Arial"/>
          <w:sz w:val="24"/>
          <w:szCs w:val="24"/>
        </w:rPr>
        <w:t xml:space="preserve"> GABRIEL PAVA GONZALEZ quién mediante</w:t>
      </w:r>
      <w:r w:rsidR="00AB4B95" w:rsidRPr="00EB05C7">
        <w:rPr>
          <w:rFonts w:ascii="Arial" w:hAnsi="Arial" w:cs="Arial"/>
          <w:sz w:val="24"/>
          <w:szCs w:val="24"/>
        </w:rPr>
        <w:t xml:space="preserve"> oficios 0935 y 0936 del 1º de marzo de 2010 solicitó a los Bancos BBVA y </w:t>
      </w:r>
      <w:r w:rsidR="00A62C81">
        <w:rPr>
          <w:rFonts w:ascii="Arial" w:hAnsi="Arial" w:cs="Arial"/>
          <w:sz w:val="24"/>
          <w:szCs w:val="24"/>
        </w:rPr>
        <w:t>COLOMBIA</w:t>
      </w:r>
      <w:r w:rsidR="00AB4B95" w:rsidRPr="00EB05C7">
        <w:rPr>
          <w:rFonts w:ascii="Arial" w:hAnsi="Arial" w:cs="Arial"/>
          <w:sz w:val="24"/>
          <w:szCs w:val="24"/>
        </w:rPr>
        <w:t xml:space="preserve"> le informaran la Sucursal y el nombre del titular de la cuenta No. 360</w:t>
      </w:r>
      <w:r w:rsidR="007E71B6" w:rsidRPr="00EB05C7">
        <w:rPr>
          <w:rFonts w:ascii="Arial" w:hAnsi="Arial" w:cs="Arial"/>
          <w:sz w:val="24"/>
          <w:szCs w:val="24"/>
        </w:rPr>
        <w:t>06658</w:t>
      </w:r>
      <w:r w:rsidR="00A62C81">
        <w:rPr>
          <w:rFonts w:ascii="Arial" w:hAnsi="Arial" w:cs="Arial"/>
          <w:sz w:val="24"/>
          <w:szCs w:val="24"/>
        </w:rPr>
        <w:t>.</w:t>
      </w:r>
    </w:p>
    <w:p w:rsidR="00AB4B95" w:rsidRPr="00EB05C7" w:rsidRDefault="00AB4B95" w:rsidP="004069FD">
      <w:pPr>
        <w:pStyle w:val="Prrafodelista"/>
        <w:ind w:left="284" w:hanging="284"/>
        <w:jc w:val="both"/>
        <w:rPr>
          <w:rFonts w:ascii="Arial" w:hAnsi="Arial" w:cs="Arial"/>
          <w:sz w:val="24"/>
          <w:szCs w:val="24"/>
        </w:rPr>
      </w:pPr>
    </w:p>
    <w:p w:rsidR="00C52B21" w:rsidRPr="00EB05C7" w:rsidRDefault="00BA1E38" w:rsidP="004069FD">
      <w:pPr>
        <w:pStyle w:val="Prrafodelista"/>
        <w:numPr>
          <w:ilvl w:val="0"/>
          <w:numId w:val="1"/>
        </w:numPr>
        <w:ind w:left="284" w:hanging="284"/>
        <w:jc w:val="both"/>
        <w:rPr>
          <w:rFonts w:ascii="Arial" w:hAnsi="Arial" w:cs="Arial"/>
          <w:sz w:val="24"/>
          <w:szCs w:val="24"/>
        </w:rPr>
      </w:pPr>
      <w:r w:rsidRPr="00EB05C7">
        <w:rPr>
          <w:rFonts w:ascii="Arial" w:hAnsi="Arial" w:cs="Arial"/>
          <w:sz w:val="24"/>
          <w:szCs w:val="24"/>
        </w:rPr>
        <w:t xml:space="preserve">El </w:t>
      </w:r>
      <w:r w:rsidR="00886404" w:rsidRPr="00EB05C7">
        <w:rPr>
          <w:rFonts w:ascii="Arial" w:hAnsi="Arial" w:cs="Arial"/>
          <w:sz w:val="24"/>
          <w:szCs w:val="24"/>
        </w:rPr>
        <w:t xml:space="preserve">03 de marzo de 2010 </w:t>
      </w:r>
      <w:r w:rsidR="004413A6">
        <w:rPr>
          <w:rFonts w:ascii="Arial" w:hAnsi="Arial" w:cs="Arial"/>
          <w:sz w:val="24"/>
          <w:szCs w:val="24"/>
        </w:rPr>
        <w:t>entregué a la Fiscalía original de los c</w:t>
      </w:r>
      <w:r w:rsidRPr="00EB05C7">
        <w:rPr>
          <w:rFonts w:ascii="Arial" w:hAnsi="Arial" w:cs="Arial"/>
          <w:sz w:val="24"/>
          <w:szCs w:val="24"/>
        </w:rPr>
        <w:t>ertificados de</w:t>
      </w:r>
      <w:r w:rsidR="004413A6">
        <w:rPr>
          <w:rFonts w:ascii="Arial" w:hAnsi="Arial" w:cs="Arial"/>
          <w:sz w:val="24"/>
          <w:szCs w:val="24"/>
        </w:rPr>
        <w:t xml:space="preserve"> t</w:t>
      </w:r>
      <w:r w:rsidRPr="00EB05C7">
        <w:rPr>
          <w:rFonts w:ascii="Arial" w:hAnsi="Arial" w:cs="Arial"/>
          <w:sz w:val="24"/>
          <w:szCs w:val="24"/>
        </w:rPr>
        <w:t xml:space="preserve">radición </w:t>
      </w:r>
      <w:r w:rsidR="004413A6">
        <w:rPr>
          <w:rFonts w:ascii="Arial" w:hAnsi="Arial" w:cs="Arial"/>
          <w:sz w:val="24"/>
          <w:szCs w:val="24"/>
        </w:rPr>
        <w:t xml:space="preserve">números </w:t>
      </w:r>
      <w:r w:rsidR="007E71B6" w:rsidRPr="00EB05C7">
        <w:rPr>
          <w:rFonts w:ascii="Arial" w:hAnsi="Arial" w:cs="Arial"/>
          <w:sz w:val="24"/>
          <w:szCs w:val="24"/>
        </w:rPr>
        <w:t xml:space="preserve">060-217613 y 060-23441 del apartamento </w:t>
      </w:r>
      <w:r w:rsidR="004413A6">
        <w:rPr>
          <w:rFonts w:ascii="Arial" w:hAnsi="Arial" w:cs="Arial"/>
          <w:sz w:val="24"/>
          <w:szCs w:val="24"/>
        </w:rPr>
        <w:t xml:space="preserve">613 </w:t>
      </w:r>
      <w:r w:rsidR="007E71B6" w:rsidRPr="00EB05C7">
        <w:rPr>
          <w:rFonts w:ascii="Arial" w:hAnsi="Arial" w:cs="Arial"/>
          <w:sz w:val="24"/>
          <w:szCs w:val="24"/>
        </w:rPr>
        <w:t xml:space="preserve">y la Casa No. 29 </w:t>
      </w:r>
      <w:r w:rsidR="004413A6">
        <w:rPr>
          <w:rFonts w:ascii="Arial" w:hAnsi="Arial" w:cs="Arial"/>
          <w:sz w:val="24"/>
          <w:szCs w:val="24"/>
        </w:rPr>
        <w:t xml:space="preserve">expedidos por </w:t>
      </w:r>
      <w:r w:rsidRPr="00EB05C7">
        <w:rPr>
          <w:rFonts w:ascii="Arial" w:hAnsi="Arial" w:cs="Arial"/>
          <w:sz w:val="24"/>
          <w:szCs w:val="24"/>
        </w:rPr>
        <w:t xml:space="preserve">LA OFICINA DE REGISTRO DE INSTRUMENTOS PÚBLICOS DE CARTAGENA </w:t>
      </w:r>
      <w:r w:rsidR="00AA7A2B" w:rsidRPr="00EB05C7">
        <w:rPr>
          <w:rFonts w:ascii="Arial" w:hAnsi="Arial" w:cs="Arial"/>
          <w:sz w:val="24"/>
          <w:szCs w:val="24"/>
        </w:rPr>
        <w:t xml:space="preserve">con los que </w:t>
      </w:r>
      <w:r w:rsidR="004413A6">
        <w:rPr>
          <w:rFonts w:ascii="Arial" w:hAnsi="Arial" w:cs="Arial"/>
          <w:sz w:val="24"/>
          <w:szCs w:val="24"/>
        </w:rPr>
        <w:t xml:space="preserve">se prueba </w:t>
      </w:r>
      <w:r w:rsidR="00AA7A2B" w:rsidRPr="00EB05C7">
        <w:rPr>
          <w:rFonts w:ascii="Arial" w:hAnsi="Arial" w:cs="Arial"/>
          <w:sz w:val="24"/>
          <w:szCs w:val="24"/>
        </w:rPr>
        <w:t>q</w:t>
      </w:r>
      <w:r w:rsidR="004413A6">
        <w:rPr>
          <w:rFonts w:ascii="Arial" w:hAnsi="Arial" w:cs="Arial"/>
          <w:sz w:val="24"/>
          <w:szCs w:val="24"/>
        </w:rPr>
        <w:t xml:space="preserve">ue </w:t>
      </w:r>
      <w:r w:rsidR="00266F5A" w:rsidRPr="00EB05C7">
        <w:rPr>
          <w:rFonts w:ascii="Arial" w:hAnsi="Arial" w:cs="Arial"/>
          <w:sz w:val="24"/>
          <w:szCs w:val="24"/>
        </w:rPr>
        <w:t>ANABELL MENA VEGA o ANA</w:t>
      </w:r>
      <w:r w:rsidR="00AA7A2B" w:rsidRPr="00EB05C7">
        <w:rPr>
          <w:rFonts w:ascii="Arial" w:hAnsi="Arial" w:cs="Arial"/>
          <w:sz w:val="24"/>
          <w:szCs w:val="24"/>
        </w:rPr>
        <w:t xml:space="preserve">BELL COOPER y </w:t>
      </w:r>
      <w:r w:rsidR="007E71B6" w:rsidRPr="00EB05C7">
        <w:rPr>
          <w:rFonts w:ascii="Arial" w:hAnsi="Arial" w:cs="Arial"/>
          <w:sz w:val="24"/>
          <w:szCs w:val="24"/>
        </w:rPr>
        <w:t xml:space="preserve">su esposo </w:t>
      </w:r>
      <w:r w:rsidR="00AA7A2B" w:rsidRPr="00EB05C7">
        <w:rPr>
          <w:rFonts w:ascii="Arial" w:hAnsi="Arial" w:cs="Arial"/>
          <w:sz w:val="24"/>
          <w:szCs w:val="24"/>
        </w:rPr>
        <w:t>GARY FRA</w:t>
      </w:r>
      <w:r w:rsidR="00C52B21" w:rsidRPr="00EB05C7">
        <w:rPr>
          <w:rFonts w:ascii="Arial" w:hAnsi="Arial" w:cs="Arial"/>
          <w:sz w:val="24"/>
          <w:szCs w:val="24"/>
        </w:rPr>
        <w:t>NKLIN COOPER</w:t>
      </w:r>
      <w:r w:rsidR="004413A6">
        <w:rPr>
          <w:rFonts w:ascii="Arial" w:hAnsi="Arial" w:cs="Arial"/>
          <w:sz w:val="24"/>
          <w:szCs w:val="24"/>
        </w:rPr>
        <w:t>, autora y coautor</w:t>
      </w:r>
      <w:r w:rsidR="004413A6" w:rsidRPr="00EB05C7">
        <w:rPr>
          <w:rFonts w:ascii="Arial" w:hAnsi="Arial" w:cs="Arial"/>
          <w:sz w:val="24"/>
          <w:szCs w:val="24"/>
        </w:rPr>
        <w:t xml:space="preserve"> del hurto agravado</w:t>
      </w:r>
      <w:r w:rsidR="007E71B6" w:rsidRPr="00EB05C7">
        <w:rPr>
          <w:rFonts w:ascii="Arial" w:hAnsi="Arial" w:cs="Arial"/>
          <w:sz w:val="24"/>
          <w:szCs w:val="24"/>
        </w:rPr>
        <w:t xml:space="preserve"> </w:t>
      </w:r>
      <w:r w:rsidR="004413A6">
        <w:rPr>
          <w:rFonts w:ascii="Arial" w:hAnsi="Arial" w:cs="Arial"/>
          <w:sz w:val="24"/>
          <w:szCs w:val="24"/>
        </w:rPr>
        <w:t xml:space="preserve">cometido contra Q.LENDING, INC. figuraban como propietarios. Allí mismo </w:t>
      </w:r>
      <w:r w:rsidR="00C52B21" w:rsidRPr="00EB05C7">
        <w:rPr>
          <w:rFonts w:ascii="Arial" w:hAnsi="Arial" w:cs="Arial"/>
          <w:sz w:val="24"/>
          <w:szCs w:val="24"/>
        </w:rPr>
        <w:t xml:space="preserve">en </w:t>
      </w:r>
      <w:r w:rsidR="00E15429">
        <w:rPr>
          <w:rFonts w:ascii="Arial" w:hAnsi="Arial" w:cs="Arial"/>
          <w:sz w:val="24"/>
          <w:szCs w:val="24"/>
        </w:rPr>
        <w:t>a</w:t>
      </w:r>
      <w:r w:rsidR="00C52B21" w:rsidRPr="00EB05C7">
        <w:rPr>
          <w:rFonts w:ascii="Arial" w:hAnsi="Arial" w:cs="Arial"/>
          <w:sz w:val="24"/>
          <w:szCs w:val="24"/>
        </w:rPr>
        <w:t>ras de proteger el patrim</w:t>
      </w:r>
      <w:r w:rsidR="00E15429">
        <w:rPr>
          <w:rFonts w:ascii="Arial" w:hAnsi="Arial" w:cs="Arial"/>
          <w:sz w:val="24"/>
          <w:szCs w:val="24"/>
        </w:rPr>
        <w:t>o</w:t>
      </w:r>
      <w:r w:rsidR="00C52B21" w:rsidRPr="00EB05C7">
        <w:rPr>
          <w:rFonts w:ascii="Arial" w:hAnsi="Arial" w:cs="Arial"/>
          <w:sz w:val="24"/>
          <w:szCs w:val="24"/>
        </w:rPr>
        <w:t xml:space="preserve">nio de la víctima </w:t>
      </w:r>
      <w:r w:rsidR="004413A6">
        <w:rPr>
          <w:rFonts w:ascii="Arial" w:hAnsi="Arial" w:cs="Arial"/>
          <w:sz w:val="24"/>
          <w:szCs w:val="24"/>
        </w:rPr>
        <w:t>le pedí al Fiscal</w:t>
      </w:r>
      <w:r w:rsidR="00C52B21" w:rsidRPr="00EB05C7">
        <w:rPr>
          <w:rFonts w:ascii="Arial" w:hAnsi="Arial" w:cs="Arial"/>
          <w:sz w:val="24"/>
          <w:szCs w:val="24"/>
        </w:rPr>
        <w:t>:</w:t>
      </w:r>
    </w:p>
    <w:p w:rsidR="00BA1E38" w:rsidRDefault="00AA7A2B" w:rsidP="004069FD">
      <w:pPr>
        <w:ind w:left="567" w:right="616"/>
        <w:jc w:val="both"/>
        <w:rPr>
          <w:rFonts w:ascii="Arial" w:hAnsi="Arial" w:cs="Arial"/>
          <w:i/>
          <w:sz w:val="24"/>
          <w:szCs w:val="24"/>
        </w:rPr>
      </w:pPr>
      <w:r w:rsidRPr="00EB05C7">
        <w:rPr>
          <w:rFonts w:ascii="Arial" w:hAnsi="Arial" w:cs="Arial"/>
          <w:i/>
          <w:sz w:val="24"/>
          <w:szCs w:val="24"/>
        </w:rPr>
        <w:t>“</w:t>
      </w:r>
      <w:r w:rsidRPr="00EB05C7">
        <w:rPr>
          <w:rFonts w:ascii="Arial" w:hAnsi="Arial" w:cs="Arial"/>
          <w:b/>
          <w:i/>
          <w:sz w:val="24"/>
          <w:szCs w:val="24"/>
          <w:u w:val="single"/>
        </w:rPr>
        <w:t>decretar la media cautelar de las propiedades señaladas por haber sido adquiridas con dineros p</w:t>
      </w:r>
      <w:r w:rsidR="00C52B21" w:rsidRPr="00EB05C7">
        <w:rPr>
          <w:rFonts w:ascii="Arial" w:hAnsi="Arial" w:cs="Arial"/>
          <w:b/>
          <w:i/>
          <w:sz w:val="24"/>
          <w:szCs w:val="24"/>
          <w:u w:val="single"/>
        </w:rPr>
        <w:t>roducto del ilícito denunciado</w:t>
      </w:r>
      <w:r w:rsidR="00C52B21" w:rsidRPr="00EB05C7">
        <w:rPr>
          <w:rFonts w:ascii="Arial" w:hAnsi="Arial" w:cs="Arial"/>
          <w:i/>
          <w:sz w:val="24"/>
          <w:szCs w:val="24"/>
        </w:rPr>
        <w:t>”</w:t>
      </w:r>
      <w:r w:rsidR="00E15429">
        <w:rPr>
          <w:rFonts w:ascii="Arial" w:hAnsi="Arial" w:cs="Arial"/>
          <w:i/>
          <w:sz w:val="24"/>
          <w:szCs w:val="24"/>
        </w:rPr>
        <w:t>.</w:t>
      </w:r>
    </w:p>
    <w:p w:rsidR="00A62C81" w:rsidRDefault="00C52B21" w:rsidP="004069FD">
      <w:pPr>
        <w:pStyle w:val="Prrafodelista"/>
        <w:numPr>
          <w:ilvl w:val="0"/>
          <w:numId w:val="1"/>
        </w:numPr>
        <w:ind w:left="284" w:hanging="284"/>
        <w:jc w:val="both"/>
        <w:rPr>
          <w:rFonts w:ascii="Arial" w:hAnsi="Arial" w:cs="Arial"/>
          <w:sz w:val="24"/>
          <w:szCs w:val="24"/>
        </w:rPr>
      </w:pPr>
      <w:r w:rsidRPr="00EB05C7">
        <w:rPr>
          <w:rFonts w:ascii="Arial" w:hAnsi="Arial" w:cs="Arial"/>
          <w:sz w:val="24"/>
          <w:szCs w:val="24"/>
        </w:rPr>
        <w:t xml:space="preserve">El Fiscal </w:t>
      </w:r>
      <w:r w:rsidR="007E71B6" w:rsidRPr="00EB05C7">
        <w:rPr>
          <w:rFonts w:ascii="Arial" w:hAnsi="Arial" w:cs="Arial"/>
          <w:sz w:val="24"/>
          <w:szCs w:val="24"/>
        </w:rPr>
        <w:t xml:space="preserve">8º Seccional </w:t>
      </w:r>
      <w:r w:rsidR="00A80C0B">
        <w:rPr>
          <w:rFonts w:ascii="Arial" w:hAnsi="Arial" w:cs="Arial"/>
          <w:sz w:val="24"/>
          <w:szCs w:val="24"/>
        </w:rPr>
        <w:t xml:space="preserve">se abstuvo de resolver </w:t>
      </w:r>
      <w:r w:rsidRPr="00EB05C7">
        <w:rPr>
          <w:rFonts w:ascii="Arial" w:hAnsi="Arial" w:cs="Arial"/>
          <w:sz w:val="24"/>
          <w:szCs w:val="24"/>
        </w:rPr>
        <w:t xml:space="preserve">la solicitud y </w:t>
      </w:r>
      <w:r w:rsidR="007E71B6" w:rsidRPr="00EB05C7">
        <w:rPr>
          <w:rFonts w:ascii="Arial" w:hAnsi="Arial" w:cs="Arial"/>
          <w:sz w:val="24"/>
          <w:szCs w:val="24"/>
        </w:rPr>
        <w:t xml:space="preserve">por el </w:t>
      </w:r>
      <w:r w:rsidR="00AB5BD3" w:rsidRPr="00EB05C7">
        <w:rPr>
          <w:rFonts w:ascii="Arial" w:hAnsi="Arial" w:cs="Arial"/>
          <w:sz w:val="24"/>
          <w:szCs w:val="24"/>
        </w:rPr>
        <w:t>cont</w:t>
      </w:r>
      <w:r w:rsidR="007825F6">
        <w:rPr>
          <w:rFonts w:ascii="Arial" w:hAnsi="Arial" w:cs="Arial"/>
          <w:sz w:val="24"/>
          <w:szCs w:val="24"/>
        </w:rPr>
        <w:t>r</w:t>
      </w:r>
      <w:r w:rsidR="00A80C0B">
        <w:rPr>
          <w:rFonts w:ascii="Arial" w:hAnsi="Arial" w:cs="Arial"/>
          <w:sz w:val="24"/>
          <w:szCs w:val="24"/>
        </w:rPr>
        <w:t xml:space="preserve">ario el mismo día </w:t>
      </w:r>
      <w:r w:rsidR="00AB5BD3" w:rsidRPr="00EB05C7">
        <w:rPr>
          <w:rFonts w:ascii="Arial" w:hAnsi="Arial" w:cs="Arial"/>
          <w:sz w:val="24"/>
          <w:szCs w:val="24"/>
        </w:rPr>
        <w:t xml:space="preserve"> </w:t>
      </w:r>
      <w:r w:rsidR="00A80C0B">
        <w:rPr>
          <w:rFonts w:ascii="Arial" w:hAnsi="Arial" w:cs="Arial"/>
          <w:sz w:val="24"/>
          <w:szCs w:val="24"/>
        </w:rPr>
        <w:t xml:space="preserve">de su presentación con desconocimiento de </w:t>
      </w:r>
      <w:r w:rsidR="00AB5BD3" w:rsidRPr="00EB05C7">
        <w:rPr>
          <w:rFonts w:ascii="Arial" w:hAnsi="Arial" w:cs="Arial"/>
          <w:sz w:val="24"/>
          <w:szCs w:val="24"/>
        </w:rPr>
        <w:t xml:space="preserve">LA COMPETENCIA </w:t>
      </w:r>
      <w:r w:rsidR="007E71B6" w:rsidRPr="00EB05C7">
        <w:rPr>
          <w:rFonts w:ascii="Arial" w:hAnsi="Arial" w:cs="Arial"/>
          <w:sz w:val="24"/>
          <w:szCs w:val="24"/>
        </w:rPr>
        <w:t xml:space="preserve">A PREVENCIÓN </w:t>
      </w:r>
      <w:r w:rsidR="00AB5BD3" w:rsidRPr="00EB05C7">
        <w:rPr>
          <w:rFonts w:ascii="Arial" w:hAnsi="Arial" w:cs="Arial"/>
          <w:sz w:val="24"/>
          <w:szCs w:val="24"/>
        </w:rPr>
        <w:t xml:space="preserve">que tenía </w:t>
      </w:r>
      <w:r w:rsidR="00A80C0B">
        <w:rPr>
          <w:rFonts w:ascii="Arial" w:hAnsi="Arial" w:cs="Arial"/>
          <w:sz w:val="24"/>
          <w:szCs w:val="24"/>
        </w:rPr>
        <w:t xml:space="preserve">para investigar </w:t>
      </w:r>
      <w:r w:rsidRPr="00EB05C7">
        <w:rPr>
          <w:rFonts w:ascii="Arial" w:hAnsi="Arial" w:cs="Arial"/>
          <w:sz w:val="24"/>
          <w:szCs w:val="24"/>
        </w:rPr>
        <w:t xml:space="preserve">como lo ordena la Ley </w:t>
      </w:r>
      <w:r w:rsidR="001F042E" w:rsidRPr="00EB05C7">
        <w:rPr>
          <w:rFonts w:ascii="Arial" w:hAnsi="Arial" w:cs="Arial"/>
          <w:sz w:val="24"/>
          <w:szCs w:val="24"/>
        </w:rPr>
        <w:t>600/2000, art. 83</w:t>
      </w:r>
      <w:r w:rsidRPr="00EB05C7">
        <w:rPr>
          <w:rFonts w:ascii="Arial" w:hAnsi="Arial" w:cs="Arial"/>
          <w:sz w:val="24"/>
          <w:szCs w:val="24"/>
        </w:rPr>
        <w:t xml:space="preserve"> remitió</w:t>
      </w:r>
      <w:r w:rsidR="00886404" w:rsidRPr="00EB05C7">
        <w:rPr>
          <w:rFonts w:ascii="Arial" w:hAnsi="Arial" w:cs="Arial"/>
          <w:sz w:val="24"/>
          <w:szCs w:val="24"/>
        </w:rPr>
        <w:t xml:space="preserve"> el expediente a </w:t>
      </w:r>
      <w:r w:rsidRPr="00EB05C7">
        <w:rPr>
          <w:rFonts w:ascii="Arial" w:hAnsi="Arial" w:cs="Arial"/>
          <w:sz w:val="24"/>
          <w:szCs w:val="24"/>
        </w:rPr>
        <w:t>LA OFICINA D</w:t>
      </w:r>
      <w:r w:rsidR="00266F5A" w:rsidRPr="00EB05C7">
        <w:rPr>
          <w:rFonts w:ascii="Arial" w:hAnsi="Arial" w:cs="Arial"/>
          <w:sz w:val="24"/>
          <w:szCs w:val="24"/>
        </w:rPr>
        <w:t xml:space="preserve">E ASIGNACIONES DE LA </w:t>
      </w:r>
      <w:r w:rsidR="007E71B6" w:rsidRPr="00EB05C7">
        <w:rPr>
          <w:rFonts w:ascii="Arial" w:hAnsi="Arial" w:cs="Arial"/>
          <w:sz w:val="24"/>
          <w:szCs w:val="24"/>
        </w:rPr>
        <w:t xml:space="preserve">DIRECCIÓN </w:t>
      </w:r>
      <w:r w:rsidR="00E15429">
        <w:rPr>
          <w:rFonts w:ascii="Arial" w:hAnsi="Arial" w:cs="Arial"/>
          <w:sz w:val="24"/>
          <w:szCs w:val="24"/>
        </w:rPr>
        <w:t xml:space="preserve">SECCIONAL </w:t>
      </w:r>
      <w:r w:rsidR="007E71B6" w:rsidRPr="00EB05C7">
        <w:rPr>
          <w:rFonts w:ascii="Arial" w:hAnsi="Arial" w:cs="Arial"/>
          <w:sz w:val="24"/>
          <w:szCs w:val="24"/>
        </w:rPr>
        <w:t xml:space="preserve">DE </w:t>
      </w:r>
      <w:r w:rsidR="00266F5A" w:rsidRPr="00EB05C7">
        <w:rPr>
          <w:rFonts w:ascii="Arial" w:hAnsi="Arial" w:cs="Arial"/>
          <w:sz w:val="24"/>
          <w:szCs w:val="24"/>
        </w:rPr>
        <w:t>FISCALÍA</w:t>
      </w:r>
      <w:r w:rsidR="007E71B6" w:rsidRPr="00EB05C7">
        <w:rPr>
          <w:rFonts w:ascii="Arial" w:hAnsi="Arial" w:cs="Arial"/>
          <w:sz w:val="24"/>
          <w:szCs w:val="24"/>
        </w:rPr>
        <w:t>S</w:t>
      </w:r>
      <w:r w:rsidR="00266F5A" w:rsidRPr="00EB05C7">
        <w:rPr>
          <w:rFonts w:ascii="Arial" w:hAnsi="Arial" w:cs="Arial"/>
          <w:sz w:val="24"/>
          <w:szCs w:val="24"/>
        </w:rPr>
        <w:t xml:space="preserve"> DE</w:t>
      </w:r>
      <w:r w:rsidRPr="00EB05C7">
        <w:rPr>
          <w:rFonts w:ascii="Arial" w:hAnsi="Arial" w:cs="Arial"/>
          <w:sz w:val="24"/>
          <w:szCs w:val="24"/>
        </w:rPr>
        <w:t xml:space="preserve"> CARTAGENA</w:t>
      </w:r>
      <w:r w:rsidR="00886404" w:rsidRPr="00EB05C7">
        <w:rPr>
          <w:rFonts w:ascii="Arial" w:hAnsi="Arial" w:cs="Arial"/>
          <w:sz w:val="24"/>
          <w:szCs w:val="24"/>
        </w:rPr>
        <w:t>.</w:t>
      </w:r>
    </w:p>
    <w:p w:rsidR="00C66283" w:rsidRDefault="00C66283" w:rsidP="004069FD">
      <w:pPr>
        <w:pStyle w:val="Prrafodelista"/>
        <w:ind w:left="284"/>
        <w:jc w:val="both"/>
        <w:rPr>
          <w:rFonts w:ascii="Arial" w:hAnsi="Arial" w:cs="Arial"/>
          <w:sz w:val="24"/>
          <w:szCs w:val="24"/>
        </w:rPr>
      </w:pPr>
    </w:p>
    <w:p w:rsidR="00AC5EA3" w:rsidRDefault="00AC5EA3" w:rsidP="004069FD">
      <w:pPr>
        <w:pStyle w:val="Prrafodelista"/>
        <w:numPr>
          <w:ilvl w:val="0"/>
          <w:numId w:val="1"/>
        </w:numPr>
        <w:ind w:left="284" w:hanging="284"/>
        <w:jc w:val="both"/>
        <w:rPr>
          <w:rFonts w:ascii="Arial" w:hAnsi="Arial" w:cs="Arial"/>
          <w:sz w:val="24"/>
          <w:szCs w:val="24"/>
        </w:rPr>
      </w:pPr>
      <w:r w:rsidRPr="006B7336">
        <w:rPr>
          <w:rFonts w:ascii="Arial" w:hAnsi="Arial" w:cs="Arial"/>
          <w:sz w:val="24"/>
          <w:szCs w:val="24"/>
        </w:rPr>
        <w:t>En Cartagena la denuncia fue repartida a LA FISCALÍA 48 LOCAL, 49 SECCIONAL (Sistema Acusatorio) y 49 SECCIONAL (Le</w:t>
      </w:r>
      <w:r w:rsidR="00AB5BD3" w:rsidRPr="006B7336">
        <w:rPr>
          <w:rFonts w:ascii="Arial" w:hAnsi="Arial" w:cs="Arial"/>
          <w:sz w:val="24"/>
          <w:szCs w:val="24"/>
        </w:rPr>
        <w:t xml:space="preserve">y 600/2000). </w:t>
      </w:r>
      <w:r w:rsidR="00A80C0B" w:rsidRPr="006B7336">
        <w:rPr>
          <w:rFonts w:ascii="Arial" w:hAnsi="Arial" w:cs="Arial"/>
          <w:sz w:val="24"/>
          <w:szCs w:val="24"/>
        </w:rPr>
        <w:t xml:space="preserve">En la Fiscalía 48 Local el 25 de marzo de 2010 </w:t>
      </w:r>
      <w:r w:rsidR="00AB5BD3" w:rsidRPr="006B7336">
        <w:rPr>
          <w:rFonts w:ascii="Arial" w:hAnsi="Arial" w:cs="Arial"/>
          <w:sz w:val="24"/>
          <w:szCs w:val="24"/>
        </w:rPr>
        <w:t>entregué copia de las Escrituras 0194 de febrero 10 de 2006 de l</w:t>
      </w:r>
      <w:r w:rsidR="00A80C0B" w:rsidRPr="006B7336">
        <w:rPr>
          <w:rFonts w:ascii="Arial" w:hAnsi="Arial" w:cs="Arial"/>
          <w:sz w:val="24"/>
          <w:szCs w:val="24"/>
        </w:rPr>
        <w:t>a Notaría 6ª de Cartagena (</w:t>
      </w:r>
      <w:r w:rsidR="00AB5BD3" w:rsidRPr="006B7336">
        <w:rPr>
          <w:rFonts w:ascii="Arial" w:hAnsi="Arial" w:cs="Arial"/>
          <w:sz w:val="24"/>
          <w:szCs w:val="24"/>
        </w:rPr>
        <w:t>venta del apartamento 613 Edificio Morros 922</w:t>
      </w:r>
      <w:r w:rsidR="00A80C0B" w:rsidRPr="006B7336">
        <w:rPr>
          <w:rFonts w:ascii="Arial" w:hAnsi="Arial" w:cs="Arial"/>
          <w:sz w:val="24"/>
          <w:szCs w:val="24"/>
        </w:rPr>
        <w:t>)</w:t>
      </w:r>
      <w:r w:rsidR="00AB5BD3" w:rsidRPr="006B7336">
        <w:rPr>
          <w:rFonts w:ascii="Arial" w:hAnsi="Arial" w:cs="Arial"/>
          <w:sz w:val="24"/>
          <w:szCs w:val="24"/>
        </w:rPr>
        <w:t xml:space="preserve"> y 828 del 10 de junio de </w:t>
      </w:r>
      <w:r w:rsidR="00A80C0B" w:rsidRPr="006B7336">
        <w:rPr>
          <w:rFonts w:ascii="Arial" w:hAnsi="Arial" w:cs="Arial"/>
          <w:sz w:val="24"/>
          <w:szCs w:val="24"/>
        </w:rPr>
        <w:t>2008 de la Notaría 22 de Bogotá (</w:t>
      </w:r>
      <w:r w:rsidR="00AB5BD3" w:rsidRPr="006B7336">
        <w:rPr>
          <w:rFonts w:ascii="Arial" w:hAnsi="Arial" w:cs="Arial"/>
          <w:sz w:val="24"/>
          <w:szCs w:val="24"/>
        </w:rPr>
        <w:t>venta Unidad Hotelera o Casa No.29</w:t>
      </w:r>
      <w:r w:rsidR="00A80C0B" w:rsidRPr="006B7336">
        <w:rPr>
          <w:rFonts w:ascii="Arial" w:hAnsi="Arial" w:cs="Arial"/>
          <w:sz w:val="24"/>
          <w:szCs w:val="24"/>
        </w:rPr>
        <w:t xml:space="preserve">) </w:t>
      </w:r>
      <w:r w:rsidR="00AB5BD3" w:rsidRPr="006B7336">
        <w:rPr>
          <w:rFonts w:ascii="Arial" w:hAnsi="Arial" w:cs="Arial"/>
          <w:sz w:val="24"/>
          <w:szCs w:val="24"/>
        </w:rPr>
        <w:t xml:space="preserve"> y le</w:t>
      </w:r>
      <w:r w:rsidRPr="006B7336">
        <w:rPr>
          <w:rFonts w:ascii="Arial" w:hAnsi="Arial" w:cs="Arial"/>
          <w:sz w:val="24"/>
          <w:szCs w:val="24"/>
        </w:rPr>
        <w:t xml:space="preserve"> solicité ordenar:</w:t>
      </w:r>
    </w:p>
    <w:p w:rsidR="006B7336" w:rsidRPr="006B7336" w:rsidRDefault="006B7336" w:rsidP="006B7336">
      <w:pPr>
        <w:pStyle w:val="Prrafodelista"/>
        <w:rPr>
          <w:rFonts w:ascii="Arial" w:hAnsi="Arial" w:cs="Arial"/>
          <w:sz w:val="24"/>
          <w:szCs w:val="24"/>
        </w:rPr>
      </w:pPr>
    </w:p>
    <w:p w:rsidR="00AC5EA3" w:rsidRPr="00A80C0B" w:rsidRDefault="00AC5EA3" w:rsidP="004069FD">
      <w:pPr>
        <w:pStyle w:val="Prrafodelista"/>
        <w:numPr>
          <w:ilvl w:val="0"/>
          <w:numId w:val="2"/>
        </w:numPr>
        <w:ind w:right="616"/>
        <w:jc w:val="both"/>
        <w:rPr>
          <w:rFonts w:ascii="Arial" w:hAnsi="Arial" w:cs="Arial"/>
          <w:i/>
          <w:sz w:val="24"/>
          <w:szCs w:val="24"/>
        </w:rPr>
      </w:pPr>
      <w:r w:rsidRPr="00EB05C7">
        <w:rPr>
          <w:rFonts w:ascii="Arial" w:hAnsi="Arial" w:cs="Arial"/>
          <w:i/>
          <w:sz w:val="24"/>
          <w:szCs w:val="24"/>
        </w:rPr>
        <w:t>“</w:t>
      </w:r>
      <w:r w:rsidRPr="00EB05C7">
        <w:rPr>
          <w:rFonts w:ascii="Arial" w:hAnsi="Arial" w:cs="Arial"/>
          <w:b/>
          <w:i/>
          <w:sz w:val="24"/>
          <w:szCs w:val="24"/>
          <w:u w:val="single"/>
        </w:rPr>
        <w:t>el uso y disfrute de los bienes en favor de la compañía afectada con el ilícito</w:t>
      </w:r>
      <w:r w:rsidRPr="00EB05C7">
        <w:rPr>
          <w:rFonts w:ascii="Arial" w:hAnsi="Arial" w:cs="Arial"/>
          <w:i/>
          <w:sz w:val="24"/>
          <w:szCs w:val="24"/>
        </w:rPr>
        <w:t>”</w:t>
      </w:r>
      <w:r w:rsidR="00750D6A">
        <w:rPr>
          <w:rFonts w:ascii="Arial" w:hAnsi="Arial" w:cs="Arial"/>
          <w:i/>
          <w:sz w:val="24"/>
          <w:szCs w:val="24"/>
        </w:rPr>
        <w:t>.</w:t>
      </w:r>
      <w:r w:rsidRPr="00EB05C7">
        <w:rPr>
          <w:rFonts w:ascii="Arial" w:hAnsi="Arial" w:cs="Arial"/>
          <w:i/>
          <w:sz w:val="24"/>
          <w:szCs w:val="24"/>
        </w:rPr>
        <w:t xml:space="preserve"> </w:t>
      </w:r>
      <w:r w:rsidRPr="00EB05C7">
        <w:rPr>
          <w:rFonts w:ascii="Arial" w:hAnsi="Arial" w:cs="Arial"/>
          <w:sz w:val="24"/>
          <w:szCs w:val="24"/>
        </w:rPr>
        <w:t>(L. 906/ 2004, art. 99)</w:t>
      </w:r>
      <w:r w:rsidR="00750D6A">
        <w:rPr>
          <w:rFonts w:ascii="Arial" w:hAnsi="Arial" w:cs="Arial"/>
          <w:sz w:val="24"/>
          <w:szCs w:val="24"/>
        </w:rPr>
        <w:t>.</w:t>
      </w:r>
    </w:p>
    <w:p w:rsidR="00A80C0B" w:rsidRPr="00A80C0B" w:rsidRDefault="00A80C0B" w:rsidP="004069FD">
      <w:pPr>
        <w:ind w:left="284" w:right="616"/>
        <w:jc w:val="both"/>
        <w:rPr>
          <w:rFonts w:ascii="Arial" w:hAnsi="Arial" w:cs="Arial"/>
          <w:sz w:val="24"/>
          <w:szCs w:val="24"/>
        </w:rPr>
      </w:pPr>
      <w:r>
        <w:rPr>
          <w:rFonts w:ascii="Arial" w:hAnsi="Arial" w:cs="Arial"/>
          <w:sz w:val="24"/>
          <w:szCs w:val="24"/>
        </w:rPr>
        <w:t>La Fiscalía no resolvió la petición.</w:t>
      </w:r>
    </w:p>
    <w:p w:rsidR="00AC5EA3" w:rsidRPr="00EB05C7" w:rsidRDefault="00A80C0B" w:rsidP="004069FD">
      <w:pPr>
        <w:ind w:left="284"/>
        <w:jc w:val="both"/>
        <w:rPr>
          <w:rFonts w:ascii="Arial" w:hAnsi="Arial" w:cs="Arial"/>
          <w:sz w:val="24"/>
          <w:szCs w:val="24"/>
        </w:rPr>
      </w:pPr>
      <w:r>
        <w:rPr>
          <w:rFonts w:ascii="Arial" w:hAnsi="Arial" w:cs="Arial"/>
          <w:sz w:val="24"/>
          <w:szCs w:val="24"/>
        </w:rPr>
        <w:t>Ante</w:t>
      </w:r>
      <w:r w:rsidR="00AB5BD3" w:rsidRPr="00EB05C7">
        <w:rPr>
          <w:rFonts w:ascii="Arial" w:hAnsi="Arial" w:cs="Arial"/>
          <w:sz w:val="24"/>
          <w:szCs w:val="24"/>
        </w:rPr>
        <w:t xml:space="preserve"> LA FISCALIA 49 SECCIONAL</w:t>
      </w:r>
      <w:r w:rsidR="00886B6D" w:rsidRPr="00EB05C7">
        <w:rPr>
          <w:rFonts w:ascii="Arial" w:hAnsi="Arial" w:cs="Arial"/>
          <w:sz w:val="24"/>
          <w:szCs w:val="24"/>
        </w:rPr>
        <w:t xml:space="preserve"> (S</w:t>
      </w:r>
      <w:r>
        <w:rPr>
          <w:rFonts w:ascii="Arial" w:hAnsi="Arial" w:cs="Arial"/>
          <w:sz w:val="24"/>
          <w:szCs w:val="24"/>
        </w:rPr>
        <w:t xml:space="preserve">istema Acusatorio) </w:t>
      </w:r>
      <w:r w:rsidR="00AB5BD3" w:rsidRPr="00EB05C7">
        <w:rPr>
          <w:rFonts w:ascii="Arial" w:hAnsi="Arial" w:cs="Arial"/>
          <w:sz w:val="24"/>
          <w:szCs w:val="24"/>
        </w:rPr>
        <w:t xml:space="preserve">presenté la demanda de parte civil y </w:t>
      </w:r>
      <w:r>
        <w:rPr>
          <w:rFonts w:ascii="Arial" w:hAnsi="Arial" w:cs="Arial"/>
          <w:sz w:val="24"/>
          <w:szCs w:val="24"/>
        </w:rPr>
        <w:t xml:space="preserve">allí </w:t>
      </w:r>
      <w:r w:rsidR="00AB5BD3" w:rsidRPr="00EB05C7">
        <w:rPr>
          <w:rFonts w:ascii="Arial" w:hAnsi="Arial" w:cs="Arial"/>
          <w:sz w:val="24"/>
          <w:szCs w:val="24"/>
        </w:rPr>
        <w:t xml:space="preserve">pedí: </w:t>
      </w:r>
    </w:p>
    <w:p w:rsidR="00AC5EA3" w:rsidRDefault="00AC5EA3" w:rsidP="004069FD">
      <w:pPr>
        <w:pStyle w:val="Prrafodelista"/>
        <w:ind w:left="1080" w:right="616" w:hanging="371"/>
        <w:jc w:val="both"/>
        <w:rPr>
          <w:rFonts w:ascii="Arial" w:hAnsi="Arial" w:cs="Arial"/>
          <w:sz w:val="24"/>
          <w:szCs w:val="24"/>
        </w:rPr>
      </w:pPr>
      <w:r w:rsidRPr="00EB05C7">
        <w:rPr>
          <w:rFonts w:ascii="Arial" w:hAnsi="Arial" w:cs="Arial"/>
          <w:i/>
          <w:sz w:val="24"/>
          <w:szCs w:val="24"/>
        </w:rPr>
        <w:t xml:space="preserve">- </w:t>
      </w:r>
      <w:r w:rsidRPr="00EB05C7">
        <w:rPr>
          <w:rFonts w:ascii="Arial" w:hAnsi="Arial" w:cs="Arial"/>
          <w:i/>
          <w:sz w:val="24"/>
          <w:szCs w:val="24"/>
        </w:rPr>
        <w:tab/>
        <w:t>“</w:t>
      </w:r>
      <w:r w:rsidRPr="00EB05C7">
        <w:rPr>
          <w:rFonts w:ascii="Arial" w:hAnsi="Arial" w:cs="Arial"/>
          <w:b/>
          <w:i/>
          <w:sz w:val="24"/>
          <w:szCs w:val="24"/>
          <w:u w:val="single"/>
        </w:rPr>
        <w:t>el</w:t>
      </w:r>
      <w:r w:rsidR="00A62C81">
        <w:rPr>
          <w:rFonts w:ascii="Arial" w:hAnsi="Arial" w:cs="Arial"/>
          <w:b/>
          <w:i/>
          <w:sz w:val="24"/>
          <w:szCs w:val="24"/>
          <w:u w:val="single"/>
        </w:rPr>
        <w:t xml:space="preserve"> </w:t>
      </w:r>
      <w:r w:rsidRPr="00EB05C7">
        <w:rPr>
          <w:rFonts w:ascii="Arial" w:hAnsi="Arial" w:cs="Arial"/>
          <w:b/>
          <w:i/>
          <w:sz w:val="24"/>
          <w:szCs w:val="24"/>
          <w:u w:val="single"/>
        </w:rPr>
        <w:t>restablecimiento del derecho de la sociedad que represento tomando las medidas cautelares del caso, embargo de la casa No. 29 del proyecto Hotelero Casa del Mar y  del Apartamento 613 del Edificio Morros, ubicados en la ciudad de Cartagena</w:t>
      </w:r>
      <w:r w:rsidRPr="00EB05C7">
        <w:rPr>
          <w:rFonts w:ascii="Arial" w:hAnsi="Arial" w:cs="Arial"/>
          <w:i/>
          <w:sz w:val="24"/>
          <w:szCs w:val="24"/>
        </w:rPr>
        <w:t xml:space="preserve">.” </w:t>
      </w:r>
      <w:r w:rsidRPr="00EB05C7">
        <w:rPr>
          <w:rFonts w:ascii="Arial" w:hAnsi="Arial" w:cs="Arial"/>
          <w:sz w:val="24"/>
          <w:szCs w:val="24"/>
        </w:rPr>
        <w:t>(L.</w:t>
      </w:r>
      <w:r w:rsidR="007825F6">
        <w:rPr>
          <w:rFonts w:ascii="Arial" w:hAnsi="Arial" w:cs="Arial"/>
          <w:sz w:val="24"/>
          <w:szCs w:val="24"/>
        </w:rPr>
        <w:t xml:space="preserve"> </w:t>
      </w:r>
      <w:r w:rsidRPr="00EB05C7">
        <w:rPr>
          <w:rFonts w:ascii="Arial" w:hAnsi="Arial" w:cs="Arial"/>
          <w:sz w:val="24"/>
          <w:szCs w:val="24"/>
        </w:rPr>
        <w:t xml:space="preserve">600/2000, </w:t>
      </w:r>
      <w:r w:rsidR="007825F6">
        <w:rPr>
          <w:rFonts w:ascii="Arial" w:hAnsi="Arial" w:cs="Arial"/>
          <w:sz w:val="24"/>
          <w:szCs w:val="24"/>
        </w:rPr>
        <w:t>A</w:t>
      </w:r>
      <w:r w:rsidR="007E71B6" w:rsidRPr="00EB05C7">
        <w:rPr>
          <w:rFonts w:ascii="Arial" w:hAnsi="Arial" w:cs="Arial"/>
          <w:sz w:val="24"/>
          <w:szCs w:val="24"/>
        </w:rPr>
        <w:t xml:space="preserve">rt.21 y </w:t>
      </w:r>
      <w:r w:rsidR="00AB5BD3" w:rsidRPr="00EB05C7">
        <w:rPr>
          <w:rFonts w:ascii="Arial" w:hAnsi="Arial" w:cs="Arial"/>
          <w:sz w:val="24"/>
          <w:szCs w:val="24"/>
        </w:rPr>
        <w:t>L.</w:t>
      </w:r>
      <w:r w:rsidR="007825F6">
        <w:rPr>
          <w:rFonts w:ascii="Arial" w:hAnsi="Arial" w:cs="Arial"/>
          <w:sz w:val="24"/>
          <w:szCs w:val="24"/>
        </w:rPr>
        <w:t xml:space="preserve"> </w:t>
      </w:r>
      <w:r w:rsidR="00AB5BD3" w:rsidRPr="00EB05C7">
        <w:rPr>
          <w:rFonts w:ascii="Arial" w:hAnsi="Arial" w:cs="Arial"/>
          <w:sz w:val="24"/>
          <w:szCs w:val="24"/>
        </w:rPr>
        <w:t xml:space="preserve">906/2004, </w:t>
      </w:r>
      <w:r w:rsidR="007825F6">
        <w:rPr>
          <w:rFonts w:ascii="Arial" w:hAnsi="Arial" w:cs="Arial"/>
          <w:sz w:val="24"/>
          <w:szCs w:val="24"/>
        </w:rPr>
        <w:t>A</w:t>
      </w:r>
      <w:r w:rsidR="00AB5BD3" w:rsidRPr="00EB05C7">
        <w:rPr>
          <w:rFonts w:ascii="Arial" w:hAnsi="Arial" w:cs="Arial"/>
          <w:sz w:val="24"/>
          <w:szCs w:val="24"/>
        </w:rPr>
        <w:t>rt.22</w:t>
      </w:r>
      <w:r w:rsidRPr="00EB05C7">
        <w:rPr>
          <w:rFonts w:ascii="Arial" w:hAnsi="Arial" w:cs="Arial"/>
          <w:sz w:val="24"/>
          <w:szCs w:val="24"/>
        </w:rPr>
        <w:t xml:space="preserve">). </w:t>
      </w:r>
    </w:p>
    <w:p w:rsidR="002D2BB7" w:rsidRDefault="00A80C0B" w:rsidP="004069FD">
      <w:pPr>
        <w:ind w:right="616"/>
        <w:jc w:val="both"/>
        <w:rPr>
          <w:rFonts w:ascii="Arial" w:hAnsi="Arial" w:cs="Arial"/>
          <w:sz w:val="24"/>
          <w:szCs w:val="24"/>
        </w:rPr>
      </w:pPr>
      <w:r>
        <w:rPr>
          <w:rFonts w:ascii="Arial" w:hAnsi="Arial" w:cs="Arial"/>
          <w:sz w:val="24"/>
          <w:szCs w:val="24"/>
        </w:rPr>
        <w:t xml:space="preserve">     Tampoco allí se resolvió la petición.</w:t>
      </w:r>
    </w:p>
    <w:p w:rsidR="006B7336" w:rsidRDefault="00A80C0B" w:rsidP="004069FD">
      <w:pPr>
        <w:pStyle w:val="Prrafodelista"/>
        <w:numPr>
          <w:ilvl w:val="0"/>
          <w:numId w:val="1"/>
        </w:numPr>
        <w:ind w:left="426" w:right="616" w:hanging="426"/>
        <w:jc w:val="both"/>
        <w:rPr>
          <w:rFonts w:ascii="Arial" w:hAnsi="Arial" w:cs="Arial"/>
          <w:sz w:val="24"/>
          <w:szCs w:val="24"/>
        </w:rPr>
      </w:pPr>
      <w:r>
        <w:rPr>
          <w:rFonts w:ascii="Arial" w:hAnsi="Arial" w:cs="Arial"/>
          <w:sz w:val="24"/>
          <w:szCs w:val="24"/>
        </w:rPr>
        <w:t xml:space="preserve">Surtido por tercera vez el reparto </w:t>
      </w:r>
      <w:r w:rsidR="007D7A85" w:rsidRPr="00A80C0B">
        <w:rPr>
          <w:rFonts w:ascii="Arial" w:hAnsi="Arial" w:cs="Arial"/>
          <w:sz w:val="24"/>
          <w:szCs w:val="24"/>
        </w:rPr>
        <w:t>E</w:t>
      </w:r>
      <w:r w:rsidR="00266F5A" w:rsidRPr="00A80C0B">
        <w:rPr>
          <w:rFonts w:ascii="Arial" w:hAnsi="Arial" w:cs="Arial"/>
          <w:sz w:val="24"/>
          <w:szCs w:val="24"/>
        </w:rPr>
        <w:t xml:space="preserve">L FISCAL 49 SECCIONAL DE CARTAGENA </w:t>
      </w:r>
      <w:r w:rsidR="00886B6D" w:rsidRPr="00A80C0B">
        <w:rPr>
          <w:rFonts w:ascii="Arial" w:hAnsi="Arial" w:cs="Arial"/>
          <w:sz w:val="24"/>
          <w:szCs w:val="24"/>
        </w:rPr>
        <w:t>(</w:t>
      </w:r>
      <w:r w:rsidR="00AB5BD3" w:rsidRPr="00A80C0B">
        <w:rPr>
          <w:rFonts w:ascii="Arial" w:hAnsi="Arial" w:cs="Arial"/>
          <w:sz w:val="24"/>
          <w:szCs w:val="24"/>
        </w:rPr>
        <w:t>L. 600/200</w:t>
      </w:r>
      <w:r w:rsidR="00B52EA0" w:rsidRPr="00A80C0B">
        <w:rPr>
          <w:rFonts w:ascii="Arial" w:hAnsi="Arial" w:cs="Arial"/>
          <w:sz w:val="24"/>
          <w:szCs w:val="24"/>
        </w:rPr>
        <w:t>0</w:t>
      </w:r>
      <w:r w:rsidR="00AB5BD3" w:rsidRPr="00A80C0B">
        <w:rPr>
          <w:rFonts w:ascii="Arial" w:hAnsi="Arial" w:cs="Arial"/>
          <w:sz w:val="24"/>
          <w:szCs w:val="24"/>
        </w:rPr>
        <w:t xml:space="preserve">) </w:t>
      </w:r>
      <w:r w:rsidR="00886B6D" w:rsidRPr="00A80C0B">
        <w:rPr>
          <w:rFonts w:ascii="Arial" w:hAnsi="Arial" w:cs="Arial"/>
          <w:sz w:val="24"/>
          <w:szCs w:val="24"/>
        </w:rPr>
        <w:t>asumió la investigación</w:t>
      </w:r>
      <w:r>
        <w:rPr>
          <w:rFonts w:ascii="Arial" w:hAnsi="Arial" w:cs="Arial"/>
          <w:sz w:val="24"/>
          <w:szCs w:val="24"/>
        </w:rPr>
        <w:t>.</w:t>
      </w:r>
      <w:r w:rsidR="00886B6D" w:rsidRPr="00A80C0B">
        <w:rPr>
          <w:rFonts w:ascii="Arial" w:hAnsi="Arial" w:cs="Arial"/>
          <w:sz w:val="24"/>
          <w:szCs w:val="24"/>
        </w:rPr>
        <w:t xml:space="preserve"> </w:t>
      </w:r>
      <w:r>
        <w:rPr>
          <w:rFonts w:ascii="Arial" w:hAnsi="Arial" w:cs="Arial"/>
          <w:sz w:val="24"/>
          <w:szCs w:val="24"/>
        </w:rPr>
        <w:t>E</w:t>
      </w:r>
      <w:r w:rsidR="00886B6D" w:rsidRPr="00A80C0B">
        <w:rPr>
          <w:rFonts w:ascii="Arial" w:hAnsi="Arial" w:cs="Arial"/>
          <w:sz w:val="24"/>
          <w:szCs w:val="24"/>
        </w:rPr>
        <w:t xml:space="preserve">l </w:t>
      </w:r>
      <w:r w:rsidR="00886B6D" w:rsidRPr="00051291">
        <w:rPr>
          <w:rFonts w:ascii="Arial" w:hAnsi="Arial" w:cs="Arial"/>
          <w:b/>
          <w:sz w:val="24"/>
          <w:szCs w:val="24"/>
          <w:u w:val="single"/>
        </w:rPr>
        <w:t>21 de mayo de 2010</w:t>
      </w:r>
      <w:r w:rsidR="00886B6D" w:rsidRPr="00A80C0B">
        <w:rPr>
          <w:rFonts w:ascii="Arial" w:hAnsi="Arial" w:cs="Arial"/>
          <w:sz w:val="24"/>
          <w:szCs w:val="24"/>
        </w:rPr>
        <w:t xml:space="preserve"> </w:t>
      </w:r>
      <w:r w:rsidR="007D7A85" w:rsidRPr="00A80C0B">
        <w:rPr>
          <w:rFonts w:ascii="Arial" w:hAnsi="Arial" w:cs="Arial"/>
          <w:sz w:val="24"/>
          <w:szCs w:val="24"/>
        </w:rPr>
        <w:t>ordenó la apertura de la mism</w:t>
      </w:r>
      <w:r w:rsidR="00051291">
        <w:rPr>
          <w:rFonts w:ascii="Arial" w:hAnsi="Arial" w:cs="Arial"/>
          <w:sz w:val="24"/>
          <w:szCs w:val="24"/>
        </w:rPr>
        <w:t>a;</w:t>
      </w:r>
      <w:r>
        <w:rPr>
          <w:rFonts w:ascii="Arial" w:hAnsi="Arial" w:cs="Arial"/>
          <w:sz w:val="24"/>
          <w:szCs w:val="24"/>
        </w:rPr>
        <w:t xml:space="preserve"> </w:t>
      </w:r>
      <w:r w:rsidR="007D7A85" w:rsidRPr="00A80C0B">
        <w:rPr>
          <w:rFonts w:ascii="Arial" w:hAnsi="Arial" w:cs="Arial"/>
          <w:sz w:val="24"/>
          <w:szCs w:val="24"/>
        </w:rPr>
        <w:t xml:space="preserve">vincular a los sindicados </w:t>
      </w:r>
      <w:r w:rsidR="00266F5A" w:rsidRPr="00A80C0B">
        <w:rPr>
          <w:rFonts w:ascii="Arial" w:hAnsi="Arial" w:cs="Arial"/>
          <w:sz w:val="24"/>
          <w:szCs w:val="24"/>
        </w:rPr>
        <w:t xml:space="preserve">y </w:t>
      </w:r>
    </w:p>
    <w:p w:rsidR="006B7336" w:rsidRDefault="006B7336" w:rsidP="006B7336">
      <w:pPr>
        <w:pStyle w:val="Prrafodelista"/>
        <w:ind w:left="426" w:right="616"/>
        <w:jc w:val="both"/>
        <w:rPr>
          <w:rFonts w:ascii="Arial" w:hAnsi="Arial" w:cs="Arial"/>
          <w:sz w:val="24"/>
          <w:szCs w:val="24"/>
        </w:rPr>
      </w:pPr>
    </w:p>
    <w:p w:rsidR="006B7336" w:rsidRDefault="006B7336" w:rsidP="006B7336">
      <w:pPr>
        <w:pStyle w:val="Prrafodelista"/>
        <w:ind w:left="426" w:right="616"/>
        <w:jc w:val="both"/>
        <w:rPr>
          <w:rFonts w:ascii="Arial" w:hAnsi="Arial" w:cs="Arial"/>
          <w:sz w:val="24"/>
          <w:szCs w:val="24"/>
        </w:rPr>
      </w:pPr>
    </w:p>
    <w:p w:rsidR="006B7336" w:rsidRDefault="006B7336" w:rsidP="006B7336">
      <w:pPr>
        <w:pStyle w:val="Prrafodelista"/>
        <w:ind w:left="426" w:right="616"/>
        <w:jc w:val="both"/>
        <w:rPr>
          <w:rFonts w:ascii="Arial" w:hAnsi="Arial" w:cs="Arial"/>
          <w:sz w:val="24"/>
          <w:szCs w:val="24"/>
        </w:rPr>
      </w:pPr>
    </w:p>
    <w:p w:rsidR="006B7336" w:rsidRDefault="006B7336" w:rsidP="006B7336">
      <w:pPr>
        <w:pStyle w:val="Prrafodelista"/>
        <w:ind w:left="426" w:right="616"/>
        <w:jc w:val="both"/>
        <w:rPr>
          <w:rFonts w:ascii="Arial" w:hAnsi="Arial" w:cs="Arial"/>
          <w:sz w:val="24"/>
          <w:szCs w:val="24"/>
        </w:rPr>
      </w:pPr>
    </w:p>
    <w:p w:rsidR="006B7336" w:rsidRDefault="006B7336" w:rsidP="006B7336">
      <w:pPr>
        <w:pStyle w:val="Prrafodelista"/>
        <w:ind w:left="426" w:right="616"/>
        <w:jc w:val="both"/>
        <w:rPr>
          <w:rFonts w:ascii="Arial" w:hAnsi="Arial" w:cs="Arial"/>
          <w:sz w:val="24"/>
          <w:szCs w:val="24"/>
        </w:rPr>
      </w:pPr>
    </w:p>
    <w:p w:rsidR="006B7336" w:rsidRDefault="006B7336" w:rsidP="006B7336">
      <w:pPr>
        <w:pStyle w:val="Prrafodelista"/>
        <w:ind w:left="426" w:right="616"/>
        <w:jc w:val="both"/>
        <w:rPr>
          <w:rFonts w:ascii="Arial" w:hAnsi="Arial" w:cs="Arial"/>
          <w:sz w:val="24"/>
          <w:szCs w:val="24"/>
        </w:rPr>
      </w:pPr>
    </w:p>
    <w:p w:rsidR="007C04E7" w:rsidRDefault="00266F5A" w:rsidP="006B7336">
      <w:pPr>
        <w:pStyle w:val="Prrafodelista"/>
        <w:ind w:left="426" w:right="616"/>
        <w:jc w:val="both"/>
        <w:rPr>
          <w:rFonts w:ascii="Arial" w:hAnsi="Arial" w:cs="Arial"/>
          <w:sz w:val="24"/>
          <w:szCs w:val="24"/>
        </w:rPr>
      </w:pPr>
      <w:proofErr w:type="gramStart"/>
      <w:r w:rsidRPr="00A80C0B">
        <w:rPr>
          <w:rFonts w:ascii="Arial" w:hAnsi="Arial" w:cs="Arial"/>
          <w:sz w:val="24"/>
          <w:szCs w:val="24"/>
        </w:rPr>
        <w:t>practicar</w:t>
      </w:r>
      <w:proofErr w:type="gramEnd"/>
      <w:r w:rsidRPr="00A80C0B">
        <w:rPr>
          <w:rFonts w:ascii="Arial" w:hAnsi="Arial" w:cs="Arial"/>
          <w:sz w:val="24"/>
          <w:szCs w:val="24"/>
        </w:rPr>
        <w:t xml:space="preserve"> las pruebas allí señaladas.</w:t>
      </w:r>
      <w:r w:rsidR="00A80C0B">
        <w:rPr>
          <w:rFonts w:ascii="Arial" w:hAnsi="Arial" w:cs="Arial"/>
          <w:sz w:val="24"/>
          <w:szCs w:val="24"/>
        </w:rPr>
        <w:t xml:space="preserve"> También </w:t>
      </w:r>
      <w:r w:rsidRPr="00A80C0B">
        <w:rPr>
          <w:rFonts w:ascii="Arial" w:hAnsi="Arial" w:cs="Arial"/>
          <w:sz w:val="24"/>
          <w:szCs w:val="24"/>
        </w:rPr>
        <w:t xml:space="preserve">aceptó a Q. LENDING </w:t>
      </w:r>
      <w:r w:rsidR="002D2BB7" w:rsidRPr="00A80C0B">
        <w:rPr>
          <w:rFonts w:ascii="Arial" w:hAnsi="Arial" w:cs="Arial"/>
          <w:sz w:val="24"/>
          <w:szCs w:val="24"/>
        </w:rPr>
        <w:t>INC</w:t>
      </w:r>
      <w:r w:rsidRPr="00A80C0B">
        <w:rPr>
          <w:rFonts w:ascii="Arial" w:hAnsi="Arial" w:cs="Arial"/>
          <w:sz w:val="24"/>
          <w:szCs w:val="24"/>
        </w:rPr>
        <w:t xml:space="preserve"> como Parte C</w:t>
      </w:r>
      <w:r w:rsidR="007D7A85" w:rsidRPr="00A80C0B">
        <w:rPr>
          <w:rFonts w:ascii="Arial" w:hAnsi="Arial" w:cs="Arial"/>
          <w:sz w:val="24"/>
          <w:szCs w:val="24"/>
        </w:rPr>
        <w:t>ivil</w:t>
      </w:r>
      <w:r w:rsidR="00A62C81" w:rsidRPr="00A80C0B">
        <w:rPr>
          <w:rFonts w:ascii="Arial" w:hAnsi="Arial" w:cs="Arial"/>
          <w:sz w:val="24"/>
          <w:szCs w:val="24"/>
        </w:rPr>
        <w:t xml:space="preserve"> </w:t>
      </w:r>
      <w:r w:rsidR="007D7A85" w:rsidRPr="00A80C0B">
        <w:rPr>
          <w:rFonts w:ascii="Arial" w:hAnsi="Arial" w:cs="Arial"/>
          <w:sz w:val="24"/>
          <w:szCs w:val="24"/>
        </w:rPr>
        <w:t>y al suscrito abogado</w:t>
      </w:r>
      <w:r w:rsidR="00A80C0B">
        <w:rPr>
          <w:rFonts w:ascii="Arial" w:hAnsi="Arial" w:cs="Arial"/>
          <w:sz w:val="24"/>
          <w:szCs w:val="24"/>
        </w:rPr>
        <w:t>,</w:t>
      </w:r>
      <w:r w:rsidR="007D7A85" w:rsidRPr="00A80C0B">
        <w:rPr>
          <w:rFonts w:ascii="Arial" w:hAnsi="Arial" w:cs="Arial"/>
          <w:sz w:val="24"/>
          <w:szCs w:val="24"/>
        </w:rPr>
        <w:t xml:space="preserve"> como su apoderado.</w:t>
      </w:r>
    </w:p>
    <w:p w:rsidR="006B7336" w:rsidRDefault="006B7336" w:rsidP="006B7336">
      <w:pPr>
        <w:pStyle w:val="Prrafodelista"/>
        <w:ind w:left="426" w:right="616"/>
        <w:jc w:val="both"/>
        <w:rPr>
          <w:rFonts w:ascii="Arial" w:hAnsi="Arial" w:cs="Arial"/>
          <w:sz w:val="24"/>
          <w:szCs w:val="24"/>
        </w:rPr>
      </w:pPr>
    </w:p>
    <w:p w:rsidR="00D2162C" w:rsidRPr="007866D5" w:rsidRDefault="00051291" w:rsidP="006B7336">
      <w:pPr>
        <w:pStyle w:val="Prrafodelista"/>
        <w:numPr>
          <w:ilvl w:val="0"/>
          <w:numId w:val="1"/>
        </w:numPr>
        <w:ind w:left="426" w:hanging="568"/>
        <w:jc w:val="both"/>
        <w:rPr>
          <w:rFonts w:ascii="Arial" w:hAnsi="Arial" w:cs="Arial"/>
          <w:sz w:val="24"/>
          <w:szCs w:val="24"/>
        </w:rPr>
      </w:pPr>
      <w:r w:rsidRPr="007866D5">
        <w:rPr>
          <w:rFonts w:ascii="Arial" w:hAnsi="Arial" w:cs="Arial"/>
          <w:sz w:val="24"/>
          <w:szCs w:val="24"/>
        </w:rPr>
        <w:t xml:space="preserve">El 4 de junio de 2010 </w:t>
      </w:r>
      <w:r w:rsidR="00AC5EA3" w:rsidRPr="007866D5">
        <w:rPr>
          <w:rFonts w:ascii="Arial" w:hAnsi="Arial" w:cs="Arial"/>
          <w:sz w:val="24"/>
          <w:szCs w:val="24"/>
        </w:rPr>
        <w:t xml:space="preserve">pedí al Fiscal </w:t>
      </w:r>
      <w:r w:rsidR="00904CF9" w:rsidRPr="007866D5">
        <w:rPr>
          <w:rFonts w:ascii="Arial" w:hAnsi="Arial" w:cs="Arial"/>
          <w:sz w:val="24"/>
          <w:szCs w:val="24"/>
        </w:rPr>
        <w:t xml:space="preserve">con carácter urgente </w:t>
      </w:r>
      <w:r w:rsidR="00AC5EA3" w:rsidRPr="007866D5">
        <w:rPr>
          <w:rFonts w:ascii="Arial" w:hAnsi="Arial" w:cs="Arial"/>
          <w:sz w:val="24"/>
          <w:szCs w:val="24"/>
        </w:rPr>
        <w:t>que:</w:t>
      </w:r>
    </w:p>
    <w:p w:rsidR="00A62C81" w:rsidRPr="007866D5" w:rsidRDefault="00A62C81" w:rsidP="004069FD">
      <w:pPr>
        <w:pStyle w:val="Prrafodelista"/>
        <w:rPr>
          <w:rFonts w:ascii="Arial" w:hAnsi="Arial" w:cs="Arial"/>
          <w:sz w:val="24"/>
          <w:szCs w:val="24"/>
        </w:rPr>
      </w:pPr>
    </w:p>
    <w:p w:rsidR="00D2162C" w:rsidRPr="007866D5" w:rsidRDefault="00D60A8D" w:rsidP="004069FD">
      <w:pPr>
        <w:pStyle w:val="Prrafodelista"/>
        <w:numPr>
          <w:ilvl w:val="0"/>
          <w:numId w:val="2"/>
        </w:numPr>
        <w:ind w:right="616"/>
        <w:jc w:val="both"/>
        <w:rPr>
          <w:rFonts w:ascii="Arial" w:hAnsi="Arial" w:cs="Arial"/>
          <w:i/>
          <w:sz w:val="24"/>
          <w:szCs w:val="24"/>
        </w:rPr>
      </w:pPr>
      <w:r w:rsidRPr="007866D5">
        <w:rPr>
          <w:rFonts w:ascii="Arial" w:hAnsi="Arial" w:cs="Arial"/>
          <w:b/>
          <w:i/>
          <w:sz w:val="24"/>
          <w:szCs w:val="24"/>
          <w:u w:val="single"/>
        </w:rPr>
        <w:t>“1. Adopte las medidas necesarias para que cesen los efe</w:t>
      </w:r>
      <w:r w:rsidR="009C6DFB" w:rsidRPr="007866D5">
        <w:rPr>
          <w:rFonts w:ascii="Arial" w:hAnsi="Arial" w:cs="Arial"/>
          <w:b/>
          <w:i/>
          <w:sz w:val="24"/>
          <w:szCs w:val="24"/>
          <w:u w:val="single"/>
        </w:rPr>
        <w:t>c</w:t>
      </w:r>
      <w:r w:rsidRPr="007866D5">
        <w:rPr>
          <w:rFonts w:ascii="Arial" w:hAnsi="Arial" w:cs="Arial"/>
          <w:b/>
          <w:i/>
          <w:sz w:val="24"/>
          <w:szCs w:val="24"/>
          <w:u w:val="single"/>
        </w:rPr>
        <w:t>tos creados por la con</w:t>
      </w:r>
      <w:r w:rsidR="009C6DFB" w:rsidRPr="007866D5">
        <w:rPr>
          <w:rFonts w:ascii="Arial" w:hAnsi="Arial" w:cs="Arial"/>
          <w:b/>
          <w:i/>
          <w:sz w:val="24"/>
          <w:szCs w:val="24"/>
          <w:u w:val="single"/>
        </w:rPr>
        <w:t>d</w:t>
      </w:r>
      <w:r w:rsidR="00886B6D" w:rsidRPr="007866D5">
        <w:rPr>
          <w:rFonts w:ascii="Arial" w:hAnsi="Arial" w:cs="Arial"/>
          <w:b/>
          <w:i/>
          <w:sz w:val="24"/>
          <w:szCs w:val="24"/>
          <w:u w:val="single"/>
        </w:rPr>
        <w:t>ucta punible</w:t>
      </w:r>
      <w:r w:rsidR="00886B6D" w:rsidRPr="007866D5">
        <w:rPr>
          <w:rFonts w:ascii="Arial" w:hAnsi="Arial" w:cs="Arial"/>
          <w:i/>
          <w:sz w:val="24"/>
          <w:szCs w:val="24"/>
        </w:rPr>
        <w:t xml:space="preserve"> </w:t>
      </w:r>
      <w:r w:rsidR="00886B6D" w:rsidRPr="007866D5">
        <w:rPr>
          <w:rFonts w:ascii="Arial" w:hAnsi="Arial" w:cs="Arial"/>
          <w:sz w:val="24"/>
          <w:szCs w:val="24"/>
        </w:rPr>
        <w:t>(L</w:t>
      </w:r>
      <w:r w:rsidR="00886B6D" w:rsidRPr="007866D5">
        <w:rPr>
          <w:rFonts w:ascii="Arial" w:hAnsi="Arial" w:cs="Arial"/>
          <w:i/>
          <w:sz w:val="24"/>
          <w:szCs w:val="24"/>
        </w:rPr>
        <w:t xml:space="preserve">. </w:t>
      </w:r>
      <w:r w:rsidR="00886B6D" w:rsidRPr="007866D5">
        <w:rPr>
          <w:rFonts w:ascii="Arial" w:hAnsi="Arial" w:cs="Arial"/>
          <w:sz w:val="24"/>
          <w:szCs w:val="24"/>
        </w:rPr>
        <w:t>600/2000, art. 21).</w:t>
      </w:r>
    </w:p>
    <w:p w:rsidR="00A62C81" w:rsidRPr="00EB05C7" w:rsidRDefault="00A62C81" w:rsidP="004069FD">
      <w:pPr>
        <w:pStyle w:val="Prrafodelista"/>
        <w:ind w:left="1080" w:right="616"/>
        <w:jc w:val="both"/>
        <w:rPr>
          <w:rFonts w:ascii="Arial" w:hAnsi="Arial" w:cs="Arial"/>
          <w:i/>
          <w:sz w:val="24"/>
          <w:szCs w:val="24"/>
        </w:rPr>
      </w:pPr>
    </w:p>
    <w:p w:rsidR="00D60A8D" w:rsidRDefault="00D60A8D" w:rsidP="004069FD">
      <w:pPr>
        <w:pStyle w:val="Prrafodelista"/>
        <w:ind w:left="1080" w:right="616"/>
        <w:jc w:val="both"/>
        <w:rPr>
          <w:rFonts w:ascii="Arial" w:hAnsi="Arial" w:cs="Arial"/>
          <w:sz w:val="24"/>
          <w:szCs w:val="24"/>
        </w:rPr>
      </w:pPr>
      <w:r w:rsidRPr="00B52EA0">
        <w:rPr>
          <w:rFonts w:ascii="Arial" w:hAnsi="Arial" w:cs="Arial"/>
          <w:b/>
          <w:i/>
          <w:sz w:val="24"/>
          <w:szCs w:val="24"/>
          <w:u w:val="single"/>
        </w:rPr>
        <w:t xml:space="preserve">2. Ordene al Registrador de Instrumentos Públicos de Cartagena abstenerse de registrar cualquier escritura o acto de venta, comodato, arrendamiento, etc. que afecte o limite el derecho de dominio y posesión de los siguientes inmuebles: A) Matrícula 060–21613 EDIFICIO MORROS 922 R-P-H- Sector La Boquilla </w:t>
      </w:r>
      <w:proofErr w:type="spellStart"/>
      <w:r w:rsidRPr="00B52EA0">
        <w:rPr>
          <w:rFonts w:ascii="Arial" w:hAnsi="Arial" w:cs="Arial"/>
          <w:b/>
          <w:i/>
          <w:sz w:val="24"/>
          <w:szCs w:val="24"/>
          <w:u w:val="single"/>
        </w:rPr>
        <w:t>Kra</w:t>
      </w:r>
      <w:proofErr w:type="spellEnd"/>
      <w:r w:rsidRPr="00B52EA0">
        <w:rPr>
          <w:rFonts w:ascii="Arial" w:hAnsi="Arial" w:cs="Arial"/>
          <w:b/>
          <w:i/>
          <w:sz w:val="24"/>
          <w:szCs w:val="24"/>
          <w:u w:val="single"/>
        </w:rPr>
        <w:t>. 9ª No. 22-666 Apartamento 613, B) Matrícula 060-234441 Edificio Condominio Hotelero “Casa del Mar” Primera Etapa R-P-H-en el Corregimiento Arroyo de Pi</w:t>
      </w:r>
      <w:r w:rsidR="00AC5EA3" w:rsidRPr="00B52EA0">
        <w:rPr>
          <w:rFonts w:ascii="Arial" w:hAnsi="Arial" w:cs="Arial"/>
          <w:b/>
          <w:i/>
          <w:sz w:val="24"/>
          <w:szCs w:val="24"/>
          <w:u w:val="single"/>
        </w:rPr>
        <w:t>edra, Unidad Hotelera No. 29</w:t>
      </w:r>
      <w:r w:rsidR="00AC5EA3" w:rsidRPr="00B52EA0">
        <w:rPr>
          <w:rFonts w:ascii="Arial" w:hAnsi="Arial" w:cs="Arial"/>
          <w:b/>
          <w:i/>
          <w:sz w:val="24"/>
          <w:szCs w:val="24"/>
        </w:rPr>
        <w:t>.”</w:t>
      </w:r>
      <w:r w:rsidR="00886B6D" w:rsidRPr="00EB05C7">
        <w:rPr>
          <w:rFonts w:ascii="Arial" w:hAnsi="Arial" w:cs="Arial"/>
          <w:sz w:val="24"/>
          <w:szCs w:val="24"/>
        </w:rPr>
        <w:t>(L. 600/2004, art. 66</w:t>
      </w:r>
      <w:r w:rsidR="00AC5EA3" w:rsidRPr="00EB05C7">
        <w:rPr>
          <w:rFonts w:ascii="Arial" w:hAnsi="Arial" w:cs="Arial"/>
          <w:sz w:val="24"/>
          <w:szCs w:val="24"/>
        </w:rPr>
        <w:t>)</w:t>
      </w:r>
      <w:r w:rsidR="007C04E7" w:rsidRPr="00EB05C7">
        <w:rPr>
          <w:rFonts w:ascii="Arial" w:hAnsi="Arial" w:cs="Arial"/>
          <w:sz w:val="24"/>
          <w:szCs w:val="24"/>
        </w:rPr>
        <w:t>.</w:t>
      </w:r>
    </w:p>
    <w:p w:rsidR="009F5741" w:rsidRPr="00EB05C7" w:rsidRDefault="007866D5" w:rsidP="006B7336">
      <w:pPr>
        <w:ind w:left="426" w:hanging="426"/>
        <w:jc w:val="both"/>
        <w:rPr>
          <w:rFonts w:ascii="Arial" w:hAnsi="Arial" w:cs="Arial"/>
          <w:sz w:val="24"/>
          <w:szCs w:val="24"/>
        </w:rPr>
      </w:pPr>
      <w:r>
        <w:rPr>
          <w:rFonts w:ascii="Arial" w:hAnsi="Arial" w:cs="Arial"/>
          <w:sz w:val="24"/>
          <w:szCs w:val="24"/>
        </w:rPr>
        <w:t xml:space="preserve">11. </w:t>
      </w:r>
      <w:r w:rsidR="009C6DFB" w:rsidRPr="00EB05C7">
        <w:rPr>
          <w:rFonts w:ascii="Arial" w:hAnsi="Arial" w:cs="Arial"/>
          <w:sz w:val="24"/>
          <w:szCs w:val="24"/>
        </w:rPr>
        <w:t>E</w:t>
      </w:r>
      <w:r>
        <w:rPr>
          <w:rFonts w:ascii="Arial" w:hAnsi="Arial" w:cs="Arial"/>
          <w:sz w:val="24"/>
          <w:szCs w:val="24"/>
        </w:rPr>
        <w:t xml:space="preserve">l Fiscal el </w:t>
      </w:r>
      <w:r w:rsidR="00AC5EA3" w:rsidRPr="00EB05C7">
        <w:rPr>
          <w:rFonts w:ascii="Arial" w:hAnsi="Arial" w:cs="Arial"/>
          <w:sz w:val="24"/>
          <w:szCs w:val="24"/>
        </w:rPr>
        <w:t xml:space="preserve">18 de agosto de 2010 </w:t>
      </w:r>
      <w:r>
        <w:rPr>
          <w:rFonts w:ascii="Arial" w:hAnsi="Arial" w:cs="Arial"/>
          <w:sz w:val="24"/>
          <w:szCs w:val="24"/>
        </w:rPr>
        <w:t xml:space="preserve">negó la solicitud de restablecimiento del derecho hecha en la demanda de parte civil </w:t>
      </w:r>
      <w:r w:rsidR="009F5741" w:rsidRPr="00EB05C7">
        <w:rPr>
          <w:rFonts w:ascii="Arial" w:hAnsi="Arial" w:cs="Arial"/>
          <w:sz w:val="24"/>
          <w:szCs w:val="24"/>
        </w:rPr>
        <w:t xml:space="preserve">considerando </w:t>
      </w:r>
      <w:r w:rsidR="00CC7EC7" w:rsidRPr="00EB05C7">
        <w:rPr>
          <w:rFonts w:ascii="Arial" w:hAnsi="Arial" w:cs="Arial"/>
          <w:sz w:val="24"/>
          <w:szCs w:val="24"/>
        </w:rPr>
        <w:t xml:space="preserve">que </w:t>
      </w:r>
      <w:r w:rsidR="009F5741" w:rsidRPr="00EB05C7">
        <w:rPr>
          <w:rFonts w:ascii="Arial" w:hAnsi="Arial" w:cs="Arial"/>
          <w:sz w:val="24"/>
          <w:szCs w:val="24"/>
        </w:rPr>
        <w:t>se requiere de</w:t>
      </w:r>
      <w:r w:rsidR="006B7336">
        <w:rPr>
          <w:rFonts w:ascii="Arial" w:hAnsi="Arial" w:cs="Arial"/>
          <w:sz w:val="24"/>
          <w:szCs w:val="24"/>
        </w:rPr>
        <w:t xml:space="preserve"> </w:t>
      </w:r>
      <w:r w:rsidR="009F5741" w:rsidRPr="00EB05C7">
        <w:rPr>
          <w:rFonts w:ascii="Arial" w:hAnsi="Arial" w:cs="Arial"/>
          <w:sz w:val="24"/>
          <w:szCs w:val="24"/>
        </w:rPr>
        <w:t>“</w:t>
      </w:r>
      <w:r w:rsidR="009F5741" w:rsidRPr="00EB05C7">
        <w:rPr>
          <w:rFonts w:ascii="Arial" w:hAnsi="Arial" w:cs="Arial"/>
          <w:b/>
          <w:i/>
          <w:sz w:val="24"/>
          <w:szCs w:val="24"/>
          <w:u w:val="single"/>
        </w:rPr>
        <w:t>una sentencia condenatoria</w:t>
      </w:r>
      <w:r w:rsidR="009F5741" w:rsidRPr="00EB05C7">
        <w:rPr>
          <w:rFonts w:ascii="Arial" w:hAnsi="Arial" w:cs="Arial"/>
          <w:i/>
          <w:sz w:val="24"/>
          <w:szCs w:val="24"/>
        </w:rPr>
        <w:t>”</w:t>
      </w:r>
      <w:r>
        <w:rPr>
          <w:rFonts w:ascii="Arial" w:hAnsi="Arial" w:cs="Arial"/>
          <w:i/>
          <w:sz w:val="24"/>
          <w:szCs w:val="24"/>
        </w:rPr>
        <w:t xml:space="preserve"> </w:t>
      </w:r>
      <w:r>
        <w:rPr>
          <w:rFonts w:ascii="Arial" w:hAnsi="Arial" w:cs="Arial"/>
          <w:sz w:val="24"/>
          <w:szCs w:val="24"/>
        </w:rPr>
        <w:t>para t</w:t>
      </w:r>
      <w:r w:rsidR="00663E26">
        <w:rPr>
          <w:rFonts w:ascii="Arial" w:hAnsi="Arial" w:cs="Arial"/>
          <w:sz w:val="24"/>
          <w:szCs w:val="24"/>
        </w:rPr>
        <w:t>omar dich</w:t>
      </w:r>
      <w:r w:rsidRPr="007866D5">
        <w:rPr>
          <w:rFonts w:ascii="Arial" w:hAnsi="Arial" w:cs="Arial"/>
          <w:sz w:val="24"/>
          <w:szCs w:val="24"/>
        </w:rPr>
        <w:t>a medida</w:t>
      </w:r>
      <w:r w:rsidR="009F5741" w:rsidRPr="00EB05C7">
        <w:rPr>
          <w:rFonts w:ascii="Arial" w:hAnsi="Arial" w:cs="Arial"/>
          <w:i/>
          <w:sz w:val="24"/>
          <w:szCs w:val="24"/>
        </w:rPr>
        <w:t xml:space="preserve"> </w:t>
      </w:r>
      <w:r w:rsidR="009F5741" w:rsidRPr="00EB05C7">
        <w:rPr>
          <w:rFonts w:ascii="Arial" w:hAnsi="Arial" w:cs="Arial"/>
          <w:sz w:val="24"/>
          <w:szCs w:val="24"/>
        </w:rPr>
        <w:t>y es “</w:t>
      </w:r>
      <w:r w:rsidR="009F5741" w:rsidRPr="00EB05C7">
        <w:rPr>
          <w:rFonts w:ascii="Arial" w:hAnsi="Arial" w:cs="Arial"/>
          <w:b/>
          <w:i/>
          <w:sz w:val="24"/>
          <w:szCs w:val="24"/>
          <w:u w:val="single"/>
        </w:rPr>
        <w:t>a</w:t>
      </w:r>
      <w:r w:rsidR="00CC7EC7" w:rsidRPr="00EB05C7">
        <w:rPr>
          <w:rFonts w:ascii="Arial" w:hAnsi="Arial" w:cs="Arial"/>
          <w:b/>
          <w:i/>
          <w:sz w:val="24"/>
          <w:szCs w:val="24"/>
          <w:u w:val="single"/>
        </w:rPr>
        <w:t xml:space="preserve">l Juez y no el Fiscal </w:t>
      </w:r>
      <w:r w:rsidR="009F5741" w:rsidRPr="00EB05C7">
        <w:rPr>
          <w:rFonts w:ascii="Arial" w:hAnsi="Arial" w:cs="Arial"/>
          <w:b/>
          <w:i/>
          <w:sz w:val="24"/>
          <w:szCs w:val="24"/>
          <w:u w:val="single"/>
        </w:rPr>
        <w:t xml:space="preserve">a </w:t>
      </w:r>
      <w:r w:rsidR="00CC7EC7" w:rsidRPr="00EB05C7">
        <w:rPr>
          <w:rFonts w:ascii="Arial" w:hAnsi="Arial" w:cs="Arial"/>
          <w:b/>
          <w:i/>
          <w:sz w:val="24"/>
          <w:szCs w:val="24"/>
          <w:u w:val="single"/>
        </w:rPr>
        <w:t xml:space="preserve">quién </w:t>
      </w:r>
      <w:r w:rsidR="009F5741" w:rsidRPr="00EB05C7">
        <w:rPr>
          <w:rFonts w:ascii="Arial" w:hAnsi="Arial" w:cs="Arial"/>
          <w:b/>
          <w:i/>
          <w:sz w:val="24"/>
          <w:szCs w:val="24"/>
          <w:u w:val="single"/>
        </w:rPr>
        <w:t xml:space="preserve">le corresponde </w:t>
      </w:r>
      <w:r w:rsidR="00CC7EC7" w:rsidRPr="00EB05C7">
        <w:rPr>
          <w:rFonts w:ascii="Arial" w:hAnsi="Arial" w:cs="Arial"/>
          <w:b/>
          <w:i/>
          <w:sz w:val="24"/>
          <w:szCs w:val="24"/>
          <w:u w:val="single"/>
        </w:rPr>
        <w:t>resolver sobre la solicitud de suspensión del poder dispositivo de los bienes</w:t>
      </w:r>
      <w:r w:rsidR="009F5741" w:rsidRPr="00EB05C7">
        <w:rPr>
          <w:rFonts w:ascii="Arial" w:hAnsi="Arial" w:cs="Arial"/>
          <w:b/>
          <w:i/>
          <w:sz w:val="24"/>
          <w:szCs w:val="24"/>
          <w:u w:val="single"/>
        </w:rPr>
        <w:t>”</w:t>
      </w:r>
      <w:r w:rsidR="00CC7EC7" w:rsidRPr="00EB05C7">
        <w:rPr>
          <w:rFonts w:ascii="Arial" w:hAnsi="Arial" w:cs="Arial"/>
          <w:sz w:val="24"/>
          <w:szCs w:val="24"/>
        </w:rPr>
        <w:t>, decisión contra</w:t>
      </w:r>
      <w:r w:rsidR="00663E26">
        <w:rPr>
          <w:rFonts w:ascii="Arial" w:hAnsi="Arial" w:cs="Arial"/>
          <w:sz w:val="24"/>
          <w:szCs w:val="24"/>
        </w:rPr>
        <w:t>ria a derecho contra</w:t>
      </w:r>
      <w:r w:rsidR="00CC7EC7" w:rsidRPr="00EB05C7">
        <w:rPr>
          <w:rFonts w:ascii="Arial" w:hAnsi="Arial" w:cs="Arial"/>
          <w:sz w:val="24"/>
          <w:szCs w:val="24"/>
        </w:rPr>
        <w:t xml:space="preserve"> la que </w:t>
      </w:r>
      <w:r w:rsidR="009F5741" w:rsidRPr="00EB05C7">
        <w:rPr>
          <w:rFonts w:ascii="Arial" w:hAnsi="Arial" w:cs="Arial"/>
          <w:sz w:val="24"/>
          <w:szCs w:val="24"/>
        </w:rPr>
        <w:t>i</w:t>
      </w:r>
      <w:r w:rsidR="00CC7EC7" w:rsidRPr="00EB05C7">
        <w:rPr>
          <w:rFonts w:ascii="Arial" w:hAnsi="Arial" w:cs="Arial"/>
          <w:sz w:val="24"/>
          <w:szCs w:val="24"/>
        </w:rPr>
        <w:t xml:space="preserve">nterpuse </w:t>
      </w:r>
      <w:r>
        <w:rPr>
          <w:rFonts w:ascii="Arial" w:hAnsi="Arial" w:cs="Arial"/>
          <w:sz w:val="24"/>
          <w:szCs w:val="24"/>
        </w:rPr>
        <w:t xml:space="preserve">los </w:t>
      </w:r>
      <w:r w:rsidR="00CC7EC7" w:rsidRPr="00EB05C7">
        <w:rPr>
          <w:rFonts w:ascii="Arial" w:hAnsi="Arial" w:cs="Arial"/>
          <w:sz w:val="24"/>
          <w:szCs w:val="24"/>
        </w:rPr>
        <w:t>recurso</w:t>
      </w:r>
      <w:r>
        <w:rPr>
          <w:rFonts w:ascii="Arial" w:hAnsi="Arial" w:cs="Arial"/>
          <w:sz w:val="24"/>
          <w:szCs w:val="24"/>
        </w:rPr>
        <w:t>s</w:t>
      </w:r>
      <w:r w:rsidR="00CC7EC7" w:rsidRPr="00EB05C7">
        <w:rPr>
          <w:rFonts w:ascii="Arial" w:hAnsi="Arial" w:cs="Arial"/>
          <w:sz w:val="24"/>
          <w:szCs w:val="24"/>
        </w:rPr>
        <w:t xml:space="preserve"> de reposición</w:t>
      </w:r>
      <w:r w:rsidR="00231F5F" w:rsidRPr="00EB05C7">
        <w:rPr>
          <w:rFonts w:ascii="Arial" w:hAnsi="Arial" w:cs="Arial"/>
          <w:sz w:val="24"/>
          <w:szCs w:val="24"/>
        </w:rPr>
        <w:t xml:space="preserve"> y apelación</w:t>
      </w:r>
      <w:r>
        <w:rPr>
          <w:rFonts w:ascii="Arial" w:hAnsi="Arial" w:cs="Arial"/>
          <w:sz w:val="24"/>
          <w:szCs w:val="24"/>
        </w:rPr>
        <w:t xml:space="preserve"> el 30 de dicho mes </w:t>
      </w:r>
      <w:r w:rsidR="009F5741" w:rsidRPr="00EB05C7">
        <w:rPr>
          <w:rFonts w:ascii="Arial" w:hAnsi="Arial" w:cs="Arial"/>
          <w:sz w:val="24"/>
          <w:szCs w:val="24"/>
        </w:rPr>
        <w:t xml:space="preserve">y año. </w:t>
      </w:r>
    </w:p>
    <w:p w:rsidR="00853ACE" w:rsidRDefault="009F5741" w:rsidP="004069FD">
      <w:pPr>
        <w:tabs>
          <w:tab w:val="left" w:pos="426"/>
        </w:tabs>
        <w:ind w:left="426"/>
        <w:jc w:val="both"/>
        <w:rPr>
          <w:rFonts w:ascii="Arial" w:hAnsi="Arial" w:cs="Arial"/>
          <w:sz w:val="24"/>
          <w:szCs w:val="24"/>
        </w:rPr>
      </w:pPr>
      <w:r w:rsidRPr="00EB05C7">
        <w:rPr>
          <w:rFonts w:ascii="Arial" w:hAnsi="Arial" w:cs="Arial"/>
          <w:sz w:val="24"/>
          <w:szCs w:val="24"/>
        </w:rPr>
        <w:t xml:space="preserve">El Fiscal en </w:t>
      </w:r>
      <w:r w:rsidR="007866D5">
        <w:rPr>
          <w:rFonts w:ascii="Arial" w:hAnsi="Arial" w:cs="Arial"/>
          <w:sz w:val="24"/>
          <w:szCs w:val="24"/>
        </w:rPr>
        <w:t xml:space="preserve">la misma </w:t>
      </w:r>
      <w:r w:rsidRPr="00EB05C7">
        <w:rPr>
          <w:rFonts w:ascii="Arial" w:hAnsi="Arial" w:cs="Arial"/>
          <w:sz w:val="24"/>
          <w:szCs w:val="24"/>
        </w:rPr>
        <w:t xml:space="preserve">resolución </w:t>
      </w:r>
      <w:r w:rsidR="00663E26">
        <w:rPr>
          <w:rFonts w:ascii="Arial" w:hAnsi="Arial" w:cs="Arial"/>
          <w:sz w:val="24"/>
          <w:szCs w:val="24"/>
        </w:rPr>
        <w:t xml:space="preserve">fue más allá pues </w:t>
      </w:r>
      <w:r w:rsidR="007866D5">
        <w:rPr>
          <w:rFonts w:ascii="Arial" w:hAnsi="Arial" w:cs="Arial"/>
          <w:sz w:val="24"/>
          <w:szCs w:val="24"/>
        </w:rPr>
        <w:t xml:space="preserve">afirmó </w:t>
      </w:r>
      <w:r w:rsidRPr="00EB05C7">
        <w:rPr>
          <w:rFonts w:ascii="Arial" w:hAnsi="Arial" w:cs="Arial"/>
          <w:sz w:val="24"/>
          <w:szCs w:val="24"/>
        </w:rPr>
        <w:t xml:space="preserve">que </w:t>
      </w:r>
      <w:r w:rsidRPr="007866D5">
        <w:rPr>
          <w:rFonts w:ascii="Arial" w:hAnsi="Arial" w:cs="Arial"/>
          <w:b/>
          <w:sz w:val="24"/>
          <w:szCs w:val="24"/>
          <w:u w:val="single"/>
        </w:rPr>
        <w:t>no existe responsabilidad penal alguna de los sindicados en Colombia por no figurar como propietarios del apartamento y la suite hotelera</w:t>
      </w:r>
      <w:r w:rsidR="001A111B" w:rsidRPr="00EB05C7">
        <w:rPr>
          <w:rFonts w:ascii="Arial" w:hAnsi="Arial" w:cs="Arial"/>
          <w:sz w:val="24"/>
          <w:szCs w:val="24"/>
        </w:rPr>
        <w:t>,</w:t>
      </w:r>
      <w:r w:rsidRPr="00EB05C7">
        <w:rPr>
          <w:rFonts w:ascii="Arial" w:hAnsi="Arial" w:cs="Arial"/>
          <w:sz w:val="24"/>
          <w:szCs w:val="24"/>
        </w:rPr>
        <w:t xml:space="preserve"> olvidando que </w:t>
      </w:r>
      <w:r w:rsidR="00663E26">
        <w:rPr>
          <w:rFonts w:ascii="Arial" w:hAnsi="Arial" w:cs="Arial"/>
          <w:sz w:val="24"/>
          <w:szCs w:val="24"/>
        </w:rPr>
        <w:t xml:space="preserve">TITO ANTONIO MENA ALMENA, padre de ANABELL actuó como apoderado especial de su yerno GARY FRANKLIN COOPER y su hija </w:t>
      </w:r>
      <w:r w:rsidR="0022087A">
        <w:rPr>
          <w:rFonts w:ascii="Arial" w:hAnsi="Arial" w:cs="Arial"/>
          <w:sz w:val="24"/>
          <w:szCs w:val="24"/>
        </w:rPr>
        <w:t>ANABELL COOPER en la Escritura Pública No.</w:t>
      </w:r>
      <w:r w:rsidR="00663E26">
        <w:rPr>
          <w:rFonts w:ascii="Arial" w:hAnsi="Arial" w:cs="Arial"/>
          <w:sz w:val="24"/>
          <w:szCs w:val="24"/>
        </w:rPr>
        <w:t xml:space="preserve"> 1953 del 9 de abril de 2010 de la Notaría Quinta </w:t>
      </w:r>
      <w:r w:rsidR="00C021D9">
        <w:rPr>
          <w:rFonts w:ascii="Arial" w:hAnsi="Arial" w:cs="Arial"/>
          <w:sz w:val="24"/>
          <w:szCs w:val="24"/>
        </w:rPr>
        <w:t xml:space="preserve">de Barranquilla </w:t>
      </w:r>
      <w:r w:rsidR="0022087A">
        <w:rPr>
          <w:rFonts w:ascii="Arial" w:hAnsi="Arial" w:cs="Arial"/>
          <w:sz w:val="24"/>
          <w:szCs w:val="24"/>
        </w:rPr>
        <w:t>mediante la cual se constituyó hipoteca de primer grado a favor de MIGUEL ANGEL JARAMILLO SUÁREZ</w:t>
      </w:r>
      <w:r w:rsidR="00853ACE">
        <w:rPr>
          <w:rFonts w:ascii="Arial" w:hAnsi="Arial" w:cs="Arial"/>
          <w:sz w:val="24"/>
          <w:szCs w:val="24"/>
        </w:rPr>
        <w:t xml:space="preserve"> sobre el apartamento 613, Edificio Morros 922, Sector de La Boquilla en Cartagena (</w:t>
      </w:r>
      <w:proofErr w:type="spellStart"/>
      <w:r w:rsidR="00853ACE">
        <w:rPr>
          <w:rFonts w:ascii="Arial" w:hAnsi="Arial" w:cs="Arial"/>
          <w:sz w:val="24"/>
          <w:szCs w:val="24"/>
        </w:rPr>
        <w:t>fls</w:t>
      </w:r>
      <w:proofErr w:type="spellEnd"/>
      <w:r w:rsidR="00853ACE">
        <w:rPr>
          <w:rFonts w:ascii="Arial" w:hAnsi="Arial" w:cs="Arial"/>
          <w:sz w:val="24"/>
          <w:szCs w:val="24"/>
        </w:rPr>
        <w:t xml:space="preserve">. 318 y </w:t>
      </w:r>
      <w:proofErr w:type="spellStart"/>
      <w:r w:rsidR="00853ACE">
        <w:rPr>
          <w:rFonts w:ascii="Arial" w:hAnsi="Arial" w:cs="Arial"/>
          <w:sz w:val="24"/>
          <w:szCs w:val="24"/>
        </w:rPr>
        <w:t>ss</w:t>
      </w:r>
      <w:proofErr w:type="spellEnd"/>
      <w:r w:rsidR="00853ACE">
        <w:rPr>
          <w:rFonts w:ascii="Arial" w:hAnsi="Arial" w:cs="Arial"/>
          <w:sz w:val="24"/>
          <w:szCs w:val="24"/>
        </w:rPr>
        <w:t>)</w:t>
      </w:r>
      <w:r w:rsidR="0022087A">
        <w:rPr>
          <w:rFonts w:ascii="Arial" w:hAnsi="Arial" w:cs="Arial"/>
          <w:sz w:val="24"/>
          <w:szCs w:val="24"/>
        </w:rPr>
        <w:t xml:space="preserve">, inmueble que </w:t>
      </w:r>
      <w:r w:rsidR="00853ACE">
        <w:rPr>
          <w:rFonts w:ascii="Arial" w:hAnsi="Arial" w:cs="Arial"/>
          <w:sz w:val="24"/>
          <w:szCs w:val="24"/>
        </w:rPr>
        <w:t xml:space="preserve">con posterioridad a la citación a indagatoria de los sindicados </w:t>
      </w:r>
      <w:r w:rsidR="00C021D9">
        <w:rPr>
          <w:rFonts w:ascii="Arial" w:hAnsi="Arial" w:cs="Arial"/>
          <w:sz w:val="24"/>
          <w:szCs w:val="24"/>
        </w:rPr>
        <w:t>(</w:t>
      </w:r>
      <w:r w:rsidR="00C021D9" w:rsidRPr="00C021D9">
        <w:rPr>
          <w:rFonts w:ascii="Arial" w:hAnsi="Arial" w:cs="Arial"/>
          <w:b/>
          <w:sz w:val="24"/>
          <w:szCs w:val="24"/>
          <w:u w:val="single"/>
        </w:rPr>
        <w:t>21 de mayo de 2010</w:t>
      </w:r>
      <w:r w:rsidR="00C021D9">
        <w:rPr>
          <w:rFonts w:ascii="Arial" w:hAnsi="Arial" w:cs="Arial"/>
          <w:sz w:val="24"/>
          <w:szCs w:val="24"/>
        </w:rPr>
        <w:t xml:space="preserve">) </w:t>
      </w:r>
      <w:r w:rsidR="00853ACE">
        <w:rPr>
          <w:rFonts w:ascii="Arial" w:hAnsi="Arial" w:cs="Arial"/>
          <w:sz w:val="24"/>
          <w:szCs w:val="24"/>
        </w:rPr>
        <w:t xml:space="preserve">vendieron mediante la </w:t>
      </w:r>
      <w:r w:rsidR="0022087A">
        <w:rPr>
          <w:rFonts w:ascii="Arial" w:hAnsi="Arial" w:cs="Arial"/>
          <w:sz w:val="24"/>
          <w:szCs w:val="24"/>
        </w:rPr>
        <w:t xml:space="preserve">E. P. No. 6114 del </w:t>
      </w:r>
      <w:r w:rsidR="0022087A" w:rsidRPr="00C021D9">
        <w:rPr>
          <w:rFonts w:ascii="Arial" w:hAnsi="Arial" w:cs="Arial"/>
          <w:b/>
          <w:sz w:val="24"/>
          <w:szCs w:val="24"/>
          <w:u w:val="single"/>
        </w:rPr>
        <w:t>11de agosto de 2010</w:t>
      </w:r>
      <w:r w:rsidR="0022087A">
        <w:rPr>
          <w:rFonts w:ascii="Arial" w:hAnsi="Arial" w:cs="Arial"/>
          <w:sz w:val="24"/>
          <w:szCs w:val="24"/>
        </w:rPr>
        <w:t xml:space="preserve"> de la Notaría </w:t>
      </w:r>
      <w:r w:rsidR="00853ACE">
        <w:rPr>
          <w:rFonts w:ascii="Arial" w:hAnsi="Arial" w:cs="Arial"/>
          <w:sz w:val="24"/>
          <w:szCs w:val="24"/>
        </w:rPr>
        <w:t>Quinta de Barranquilla con poder especial que se le dio al español JOSÉ FRANCISCO LÓPEZ DÍAZ (</w:t>
      </w:r>
      <w:proofErr w:type="spellStart"/>
      <w:r w:rsidR="00853ACE">
        <w:rPr>
          <w:rFonts w:ascii="Arial" w:hAnsi="Arial" w:cs="Arial"/>
          <w:sz w:val="24"/>
          <w:szCs w:val="24"/>
        </w:rPr>
        <w:t>fls</w:t>
      </w:r>
      <w:proofErr w:type="spellEnd"/>
      <w:r w:rsidR="00853ACE">
        <w:rPr>
          <w:rFonts w:ascii="Arial" w:hAnsi="Arial" w:cs="Arial"/>
          <w:sz w:val="24"/>
          <w:szCs w:val="24"/>
        </w:rPr>
        <w:t xml:space="preserve">. 348 y </w:t>
      </w:r>
      <w:proofErr w:type="spellStart"/>
      <w:r w:rsidR="00853ACE">
        <w:rPr>
          <w:rFonts w:ascii="Arial" w:hAnsi="Arial" w:cs="Arial"/>
          <w:sz w:val="24"/>
          <w:szCs w:val="24"/>
        </w:rPr>
        <w:t>ss</w:t>
      </w:r>
      <w:proofErr w:type="spellEnd"/>
      <w:r w:rsidR="00853ACE">
        <w:rPr>
          <w:rFonts w:ascii="Arial" w:hAnsi="Arial" w:cs="Arial"/>
          <w:sz w:val="24"/>
          <w:szCs w:val="24"/>
        </w:rPr>
        <w:t>).</w:t>
      </w:r>
    </w:p>
    <w:p w:rsidR="00913968" w:rsidRDefault="00913968" w:rsidP="004069FD">
      <w:pPr>
        <w:tabs>
          <w:tab w:val="left" w:pos="426"/>
        </w:tabs>
        <w:ind w:left="426"/>
        <w:jc w:val="both"/>
        <w:rPr>
          <w:rFonts w:ascii="Arial" w:hAnsi="Arial" w:cs="Arial"/>
          <w:sz w:val="24"/>
          <w:szCs w:val="24"/>
        </w:rPr>
      </w:pPr>
      <w:r>
        <w:rPr>
          <w:rFonts w:ascii="Arial" w:hAnsi="Arial" w:cs="Arial"/>
          <w:sz w:val="24"/>
          <w:szCs w:val="24"/>
        </w:rPr>
        <w:t>Los dineros transferidos ilícitamente por ANABELL COOPER a su familia en</w:t>
      </w:r>
      <w:r w:rsidR="00D36DAC">
        <w:rPr>
          <w:rFonts w:ascii="Arial" w:hAnsi="Arial" w:cs="Arial"/>
          <w:sz w:val="24"/>
          <w:szCs w:val="24"/>
        </w:rPr>
        <w:t xml:space="preserve">tre los años 2006 a 2009 </w:t>
      </w:r>
      <w:r>
        <w:rPr>
          <w:rFonts w:ascii="Arial" w:hAnsi="Arial" w:cs="Arial"/>
          <w:sz w:val="24"/>
          <w:szCs w:val="24"/>
        </w:rPr>
        <w:t>Barranquilla se hicieron, así:</w:t>
      </w:r>
    </w:p>
    <w:p w:rsidR="00D36DAC" w:rsidRDefault="00913968" w:rsidP="004069FD">
      <w:pPr>
        <w:pStyle w:val="Prrafodelista"/>
        <w:numPr>
          <w:ilvl w:val="0"/>
          <w:numId w:val="2"/>
        </w:numPr>
        <w:tabs>
          <w:tab w:val="left" w:pos="284"/>
        </w:tabs>
        <w:jc w:val="both"/>
        <w:rPr>
          <w:rFonts w:ascii="Arial" w:hAnsi="Arial" w:cs="Arial"/>
          <w:sz w:val="24"/>
          <w:szCs w:val="24"/>
        </w:rPr>
      </w:pPr>
      <w:r>
        <w:rPr>
          <w:rFonts w:ascii="Arial" w:hAnsi="Arial" w:cs="Arial"/>
          <w:sz w:val="24"/>
          <w:szCs w:val="24"/>
        </w:rPr>
        <w:t>TITO A</w:t>
      </w:r>
      <w:r w:rsidR="00D36DAC">
        <w:rPr>
          <w:rFonts w:ascii="Arial" w:hAnsi="Arial" w:cs="Arial"/>
          <w:sz w:val="24"/>
          <w:szCs w:val="24"/>
        </w:rPr>
        <w:t>NTONIO MENA</w:t>
      </w:r>
      <w:r w:rsidR="00D36DAC">
        <w:rPr>
          <w:rFonts w:ascii="Arial" w:hAnsi="Arial" w:cs="Arial"/>
          <w:sz w:val="24"/>
          <w:szCs w:val="24"/>
        </w:rPr>
        <w:tab/>
        <w:t>:</w:t>
      </w:r>
      <w:r w:rsidR="00D36DAC">
        <w:rPr>
          <w:rFonts w:ascii="Arial" w:hAnsi="Arial" w:cs="Arial"/>
          <w:sz w:val="24"/>
          <w:szCs w:val="24"/>
        </w:rPr>
        <w:tab/>
        <w:t>US$</w:t>
      </w:r>
      <w:r>
        <w:rPr>
          <w:rFonts w:ascii="Arial" w:hAnsi="Arial" w:cs="Arial"/>
          <w:sz w:val="24"/>
          <w:szCs w:val="24"/>
        </w:rPr>
        <w:t xml:space="preserve"> 350.</w:t>
      </w:r>
      <w:r w:rsidR="00D36DAC">
        <w:rPr>
          <w:rFonts w:ascii="Arial" w:hAnsi="Arial" w:cs="Arial"/>
          <w:sz w:val="24"/>
          <w:szCs w:val="24"/>
        </w:rPr>
        <w:t>929,oo dólares</w:t>
      </w:r>
    </w:p>
    <w:p w:rsidR="00D36DAC" w:rsidRDefault="00853ACE" w:rsidP="004069FD">
      <w:pPr>
        <w:pStyle w:val="Prrafodelista"/>
        <w:numPr>
          <w:ilvl w:val="0"/>
          <w:numId w:val="2"/>
        </w:numPr>
        <w:tabs>
          <w:tab w:val="left" w:pos="284"/>
        </w:tabs>
        <w:jc w:val="both"/>
        <w:rPr>
          <w:rFonts w:ascii="Arial" w:hAnsi="Arial" w:cs="Arial"/>
          <w:sz w:val="24"/>
          <w:szCs w:val="24"/>
        </w:rPr>
      </w:pPr>
      <w:r w:rsidRPr="00913968">
        <w:rPr>
          <w:rFonts w:ascii="Arial" w:hAnsi="Arial" w:cs="Arial"/>
          <w:sz w:val="24"/>
          <w:szCs w:val="24"/>
        </w:rPr>
        <w:t>MANUELA</w:t>
      </w:r>
      <w:r w:rsidR="00D36DAC">
        <w:rPr>
          <w:rFonts w:ascii="Arial" w:hAnsi="Arial" w:cs="Arial"/>
          <w:sz w:val="24"/>
          <w:szCs w:val="24"/>
        </w:rPr>
        <w:t xml:space="preserve"> VEGA MENA</w:t>
      </w:r>
      <w:r w:rsidR="00D36DAC">
        <w:rPr>
          <w:rFonts w:ascii="Arial" w:hAnsi="Arial" w:cs="Arial"/>
          <w:sz w:val="24"/>
          <w:szCs w:val="24"/>
        </w:rPr>
        <w:tab/>
        <w:t>:</w:t>
      </w:r>
      <w:r w:rsidR="00D36DAC">
        <w:rPr>
          <w:rFonts w:ascii="Arial" w:hAnsi="Arial" w:cs="Arial"/>
          <w:sz w:val="24"/>
          <w:szCs w:val="24"/>
        </w:rPr>
        <w:tab/>
        <w:t>US$ 277.537.62 dólares</w:t>
      </w:r>
    </w:p>
    <w:p w:rsidR="00D36DAC" w:rsidRDefault="00D36DAC" w:rsidP="004069FD">
      <w:pPr>
        <w:pStyle w:val="Prrafodelista"/>
        <w:numPr>
          <w:ilvl w:val="0"/>
          <w:numId w:val="2"/>
        </w:numPr>
        <w:tabs>
          <w:tab w:val="left" w:pos="284"/>
        </w:tabs>
        <w:jc w:val="both"/>
        <w:rPr>
          <w:rFonts w:ascii="Arial" w:hAnsi="Arial" w:cs="Arial"/>
          <w:sz w:val="24"/>
          <w:szCs w:val="24"/>
        </w:rPr>
      </w:pPr>
      <w:r>
        <w:rPr>
          <w:rFonts w:ascii="Arial" w:hAnsi="Arial" w:cs="Arial"/>
          <w:sz w:val="24"/>
          <w:szCs w:val="24"/>
        </w:rPr>
        <w:t>BEATRIZ CURCIO</w:t>
      </w:r>
      <w:r>
        <w:rPr>
          <w:rFonts w:ascii="Arial" w:hAnsi="Arial" w:cs="Arial"/>
          <w:sz w:val="24"/>
          <w:szCs w:val="24"/>
        </w:rPr>
        <w:tab/>
      </w:r>
      <w:r>
        <w:rPr>
          <w:rFonts w:ascii="Arial" w:hAnsi="Arial" w:cs="Arial"/>
          <w:sz w:val="24"/>
          <w:szCs w:val="24"/>
        </w:rPr>
        <w:tab/>
        <w:t>:</w:t>
      </w:r>
      <w:r>
        <w:rPr>
          <w:rFonts w:ascii="Arial" w:hAnsi="Arial" w:cs="Arial"/>
          <w:sz w:val="24"/>
          <w:szCs w:val="24"/>
        </w:rPr>
        <w:tab/>
        <w:t>US$   30.000.oo dólares</w:t>
      </w:r>
    </w:p>
    <w:p w:rsidR="00853ACE" w:rsidRPr="00D36DAC" w:rsidRDefault="00853ACE" w:rsidP="004069FD">
      <w:pPr>
        <w:tabs>
          <w:tab w:val="left" w:pos="284"/>
        </w:tabs>
        <w:ind w:left="284"/>
        <w:jc w:val="both"/>
        <w:rPr>
          <w:rFonts w:ascii="Arial" w:hAnsi="Arial" w:cs="Arial"/>
          <w:sz w:val="24"/>
          <w:szCs w:val="24"/>
        </w:rPr>
      </w:pPr>
      <w:r w:rsidRPr="00D36DAC">
        <w:rPr>
          <w:rFonts w:ascii="Arial" w:hAnsi="Arial" w:cs="Arial"/>
          <w:sz w:val="24"/>
          <w:szCs w:val="24"/>
        </w:rPr>
        <w:t>(Anexo 7 de la denuncia</w:t>
      </w:r>
      <w:r w:rsidR="00D36DAC">
        <w:rPr>
          <w:rFonts w:ascii="Arial" w:hAnsi="Arial" w:cs="Arial"/>
          <w:sz w:val="24"/>
          <w:szCs w:val="24"/>
        </w:rPr>
        <w:t xml:space="preserve"> y Testimonio de </w:t>
      </w:r>
      <w:proofErr w:type="spellStart"/>
      <w:r w:rsidR="00D36DAC">
        <w:rPr>
          <w:rFonts w:ascii="Arial" w:hAnsi="Arial" w:cs="Arial"/>
          <w:sz w:val="24"/>
          <w:szCs w:val="24"/>
        </w:rPr>
        <w:t>Sonya</w:t>
      </w:r>
      <w:proofErr w:type="spellEnd"/>
      <w:r w:rsidR="00D36DAC">
        <w:rPr>
          <w:rFonts w:ascii="Arial" w:hAnsi="Arial" w:cs="Arial"/>
          <w:sz w:val="24"/>
          <w:szCs w:val="24"/>
        </w:rPr>
        <w:t xml:space="preserve"> Benítez, Presidente de Q. LENDING, INC., </w:t>
      </w:r>
      <w:proofErr w:type="spellStart"/>
      <w:r w:rsidR="00D36DAC">
        <w:rPr>
          <w:rFonts w:ascii="Arial" w:hAnsi="Arial" w:cs="Arial"/>
          <w:sz w:val="24"/>
          <w:szCs w:val="24"/>
        </w:rPr>
        <w:t>fl.</w:t>
      </w:r>
      <w:proofErr w:type="spellEnd"/>
      <w:r w:rsidR="00D36DAC">
        <w:rPr>
          <w:rFonts w:ascii="Arial" w:hAnsi="Arial" w:cs="Arial"/>
          <w:sz w:val="24"/>
          <w:szCs w:val="24"/>
        </w:rPr>
        <w:t xml:space="preserve"> 151</w:t>
      </w:r>
      <w:r w:rsidRPr="00D36DAC">
        <w:rPr>
          <w:rFonts w:ascii="Arial" w:hAnsi="Arial" w:cs="Arial"/>
          <w:sz w:val="24"/>
          <w:szCs w:val="24"/>
        </w:rPr>
        <w:t>).</w:t>
      </w:r>
    </w:p>
    <w:p w:rsidR="006B7336" w:rsidRDefault="006B7336" w:rsidP="004069FD">
      <w:pPr>
        <w:tabs>
          <w:tab w:val="left" w:pos="284"/>
        </w:tabs>
        <w:ind w:left="284"/>
        <w:jc w:val="both"/>
        <w:rPr>
          <w:rFonts w:ascii="Arial" w:hAnsi="Arial" w:cs="Arial"/>
          <w:sz w:val="24"/>
          <w:szCs w:val="24"/>
        </w:rPr>
      </w:pPr>
    </w:p>
    <w:p w:rsidR="006B7336" w:rsidRDefault="006B7336" w:rsidP="004069FD">
      <w:pPr>
        <w:tabs>
          <w:tab w:val="left" w:pos="284"/>
        </w:tabs>
        <w:ind w:left="284"/>
        <w:jc w:val="both"/>
        <w:rPr>
          <w:rFonts w:ascii="Arial" w:hAnsi="Arial" w:cs="Arial"/>
          <w:sz w:val="24"/>
          <w:szCs w:val="24"/>
        </w:rPr>
      </w:pPr>
    </w:p>
    <w:p w:rsidR="006B7336" w:rsidRDefault="006B7336" w:rsidP="004069FD">
      <w:pPr>
        <w:tabs>
          <w:tab w:val="left" w:pos="284"/>
        </w:tabs>
        <w:ind w:left="284"/>
        <w:jc w:val="both"/>
        <w:rPr>
          <w:rFonts w:ascii="Arial" w:hAnsi="Arial" w:cs="Arial"/>
          <w:sz w:val="24"/>
          <w:szCs w:val="24"/>
        </w:rPr>
      </w:pPr>
    </w:p>
    <w:p w:rsidR="006B7336" w:rsidRDefault="006B7336" w:rsidP="004069FD">
      <w:pPr>
        <w:tabs>
          <w:tab w:val="left" w:pos="284"/>
        </w:tabs>
        <w:ind w:left="284"/>
        <w:jc w:val="both"/>
        <w:rPr>
          <w:rFonts w:ascii="Arial" w:hAnsi="Arial" w:cs="Arial"/>
          <w:sz w:val="24"/>
          <w:szCs w:val="24"/>
        </w:rPr>
      </w:pPr>
    </w:p>
    <w:p w:rsidR="006B7336" w:rsidRDefault="006B7336" w:rsidP="004069FD">
      <w:pPr>
        <w:tabs>
          <w:tab w:val="left" w:pos="284"/>
        </w:tabs>
        <w:ind w:left="284"/>
        <w:jc w:val="both"/>
        <w:rPr>
          <w:rFonts w:ascii="Arial" w:hAnsi="Arial" w:cs="Arial"/>
          <w:sz w:val="24"/>
          <w:szCs w:val="24"/>
        </w:rPr>
      </w:pPr>
    </w:p>
    <w:p w:rsidR="00904CF9" w:rsidRDefault="00853ACE" w:rsidP="004069FD">
      <w:pPr>
        <w:tabs>
          <w:tab w:val="left" w:pos="284"/>
        </w:tabs>
        <w:ind w:left="284"/>
        <w:jc w:val="both"/>
        <w:rPr>
          <w:rFonts w:ascii="Arial" w:hAnsi="Arial" w:cs="Arial"/>
          <w:sz w:val="24"/>
          <w:szCs w:val="24"/>
        </w:rPr>
      </w:pPr>
      <w:r>
        <w:rPr>
          <w:rFonts w:ascii="Arial" w:hAnsi="Arial" w:cs="Arial"/>
          <w:sz w:val="24"/>
          <w:szCs w:val="24"/>
        </w:rPr>
        <w:t>Con la Casa No. 29 del PROYECTO CASA DEL MAR DE CARTAGENA ocurrió algo parecido.</w:t>
      </w:r>
      <w:r w:rsidR="00C021D9">
        <w:rPr>
          <w:rFonts w:ascii="Arial" w:hAnsi="Arial" w:cs="Arial"/>
          <w:sz w:val="24"/>
          <w:szCs w:val="24"/>
        </w:rPr>
        <w:t xml:space="preserve"> El mismo español JOSÉ FRANCISCO LÓPEZ DÍAZ con poder de GARY FRANKLIN COOPER y ANABELL COOPER vendió mediante E. P. No. 6805 del </w:t>
      </w:r>
      <w:r w:rsidR="00C021D9" w:rsidRPr="00C021D9">
        <w:rPr>
          <w:rFonts w:ascii="Arial" w:hAnsi="Arial" w:cs="Arial"/>
          <w:b/>
          <w:sz w:val="24"/>
          <w:szCs w:val="24"/>
          <w:u w:val="single"/>
        </w:rPr>
        <w:t>8 de noviembre de 2010</w:t>
      </w:r>
      <w:r w:rsidR="00C021D9">
        <w:rPr>
          <w:rFonts w:ascii="Arial" w:hAnsi="Arial" w:cs="Arial"/>
          <w:sz w:val="24"/>
          <w:szCs w:val="24"/>
        </w:rPr>
        <w:t xml:space="preserve"> de la Notaría Quinta de Barranquilla </w:t>
      </w:r>
      <w:r w:rsidR="006B7336">
        <w:rPr>
          <w:rFonts w:ascii="Arial" w:hAnsi="Arial" w:cs="Arial"/>
          <w:sz w:val="24"/>
          <w:szCs w:val="24"/>
        </w:rPr>
        <w:t xml:space="preserve">    </w:t>
      </w:r>
      <w:r w:rsidR="00C021D9">
        <w:rPr>
          <w:rFonts w:ascii="Arial" w:hAnsi="Arial" w:cs="Arial"/>
          <w:sz w:val="24"/>
          <w:szCs w:val="24"/>
        </w:rPr>
        <w:t>(</w:t>
      </w:r>
      <w:proofErr w:type="spellStart"/>
      <w:r w:rsidR="00C021D9">
        <w:rPr>
          <w:rFonts w:ascii="Arial" w:hAnsi="Arial" w:cs="Arial"/>
          <w:sz w:val="24"/>
          <w:szCs w:val="24"/>
        </w:rPr>
        <w:t>fls</w:t>
      </w:r>
      <w:proofErr w:type="spellEnd"/>
      <w:r w:rsidR="00C021D9">
        <w:rPr>
          <w:rFonts w:ascii="Arial" w:hAnsi="Arial" w:cs="Arial"/>
          <w:sz w:val="24"/>
          <w:szCs w:val="24"/>
        </w:rPr>
        <w:t xml:space="preserve">. 362 y </w:t>
      </w:r>
      <w:proofErr w:type="spellStart"/>
      <w:r w:rsidR="00C021D9">
        <w:rPr>
          <w:rFonts w:ascii="Arial" w:hAnsi="Arial" w:cs="Arial"/>
          <w:sz w:val="24"/>
          <w:szCs w:val="24"/>
        </w:rPr>
        <w:t>ss</w:t>
      </w:r>
      <w:proofErr w:type="spellEnd"/>
      <w:r w:rsidR="00C021D9">
        <w:rPr>
          <w:rFonts w:ascii="Arial" w:hAnsi="Arial" w:cs="Arial"/>
          <w:sz w:val="24"/>
          <w:szCs w:val="24"/>
        </w:rPr>
        <w:t xml:space="preserve">).  </w:t>
      </w:r>
    </w:p>
    <w:p w:rsidR="00231F5F" w:rsidRDefault="007C04E7" w:rsidP="004069FD">
      <w:pPr>
        <w:ind w:left="284" w:hanging="426"/>
        <w:jc w:val="both"/>
        <w:rPr>
          <w:rFonts w:ascii="Arial" w:hAnsi="Arial" w:cs="Arial"/>
          <w:sz w:val="24"/>
          <w:szCs w:val="24"/>
        </w:rPr>
      </w:pPr>
      <w:r w:rsidRPr="00EB05C7">
        <w:rPr>
          <w:rFonts w:ascii="Arial" w:hAnsi="Arial" w:cs="Arial"/>
          <w:sz w:val="24"/>
          <w:szCs w:val="24"/>
        </w:rPr>
        <w:t>12</w:t>
      </w:r>
      <w:r w:rsidR="00CC7EC7" w:rsidRPr="00EB05C7">
        <w:rPr>
          <w:rFonts w:ascii="Arial" w:hAnsi="Arial" w:cs="Arial"/>
          <w:sz w:val="24"/>
          <w:szCs w:val="24"/>
        </w:rPr>
        <w:t>.</w:t>
      </w:r>
      <w:r w:rsidR="00CC7EC7" w:rsidRPr="00EB05C7">
        <w:rPr>
          <w:rFonts w:ascii="Arial" w:hAnsi="Arial" w:cs="Arial"/>
          <w:sz w:val="24"/>
          <w:szCs w:val="24"/>
        </w:rPr>
        <w:tab/>
        <w:t xml:space="preserve">La reposición la negó </w:t>
      </w:r>
      <w:r w:rsidR="00C021D9">
        <w:rPr>
          <w:rFonts w:ascii="Arial" w:hAnsi="Arial" w:cs="Arial"/>
          <w:sz w:val="24"/>
          <w:szCs w:val="24"/>
        </w:rPr>
        <w:t xml:space="preserve">insólitamente </w:t>
      </w:r>
      <w:r w:rsidR="00CC7EC7" w:rsidRPr="00EB05C7">
        <w:rPr>
          <w:rFonts w:ascii="Arial" w:hAnsi="Arial" w:cs="Arial"/>
          <w:sz w:val="24"/>
          <w:szCs w:val="24"/>
        </w:rPr>
        <w:t xml:space="preserve">el Fiscal el </w:t>
      </w:r>
      <w:r w:rsidR="001A111B" w:rsidRPr="00C021D9">
        <w:rPr>
          <w:rFonts w:ascii="Arial" w:hAnsi="Arial" w:cs="Arial"/>
          <w:b/>
          <w:sz w:val="24"/>
          <w:szCs w:val="24"/>
          <w:u w:val="single"/>
        </w:rPr>
        <w:t xml:space="preserve">14 de febrero de 2011, seis (6) </w:t>
      </w:r>
      <w:r w:rsidR="00231F5F" w:rsidRPr="00C021D9">
        <w:rPr>
          <w:rFonts w:ascii="Arial" w:hAnsi="Arial" w:cs="Arial"/>
          <w:b/>
          <w:sz w:val="24"/>
          <w:szCs w:val="24"/>
          <w:u w:val="single"/>
        </w:rPr>
        <w:t>meses de</w:t>
      </w:r>
      <w:r w:rsidR="001A111B" w:rsidRPr="00C021D9">
        <w:rPr>
          <w:rFonts w:ascii="Arial" w:hAnsi="Arial" w:cs="Arial"/>
          <w:b/>
          <w:sz w:val="24"/>
          <w:szCs w:val="24"/>
          <w:u w:val="single"/>
        </w:rPr>
        <w:t>spués de interpuesto</w:t>
      </w:r>
      <w:r w:rsidR="00C021D9">
        <w:rPr>
          <w:rFonts w:ascii="Arial" w:hAnsi="Arial" w:cs="Arial"/>
          <w:b/>
          <w:sz w:val="24"/>
          <w:szCs w:val="24"/>
          <w:u w:val="single"/>
        </w:rPr>
        <w:t xml:space="preserve">s </w:t>
      </w:r>
      <w:r w:rsidR="001A111B" w:rsidRPr="00C021D9">
        <w:rPr>
          <w:rFonts w:ascii="Arial" w:hAnsi="Arial" w:cs="Arial"/>
          <w:b/>
          <w:sz w:val="24"/>
          <w:szCs w:val="24"/>
          <w:u w:val="single"/>
        </w:rPr>
        <w:t>l</w:t>
      </w:r>
      <w:r w:rsidR="00C021D9">
        <w:rPr>
          <w:rFonts w:ascii="Arial" w:hAnsi="Arial" w:cs="Arial"/>
          <w:b/>
          <w:sz w:val="24"/>
          <w:szCs w:val="24"/>
          <w:u w:val="single"/>
        </w:rPr>
        <w:t>os</w:t>
      </w:r>
      <w:r w:rsidR="001A111B" w:rsidRPr="00C021D9">
        <w:rPr>
          <w:rFonts w:ascii="Arial" w:hAnsi="Arial" w:cs="Arial"/>
          <w:b/>
          <w:sz w:val="24"/>
          <w:szCs w:val="24"/>
          <w:u w:val="single"/>
        </w:rPr>
        <w:t xml:space="preserve"> recurso</w:t>
      </w:r>
      <w:r w:rsidR="00C021D9">
        <w:rPr>
          <w:rFonts w:ascii="Arial" w:hAnsi="Arial" w:cs="Arial"/>
          <w:b/>
          <w:sz w:val="24"/>
          <w:szCs w:val="24"/>
          <w:u w:val="single"/>
        </w:rPr>
        <w:t>s</w:t>
      </w:r>
      <w:r w:rsidR="001A111B" w:rsidRPr="00EB05C7">
        <w:rPr>
          <w:rFonts w:ascii="Arial" w:hAnsi="Arial" w:cs="Arial"/>
          <w:sz w:val="24"/>
          <w:szCs w:val="24"/>
        </w:rPr>
        <w:t>.</w:t>
      </w:r>
    </w:p>
    <w:p w:rsidR="00BF2C18" w:rsidRPr="00EB05C7" w:rsidRDefault="007C04E7" w:rsidP="004069FD">
      <w:pPr>
        <w:ind w:left="284" w:hanging="426"/>
        <w:jc w:val="both"/>
        <w:rPr>
          <w:rFonts w:ascii="Arial" w:hAnsi="Arial" w:cs="Arial"/>
          <w:sz w:val="24"/>
          <w:szCs w:val="24"/>
        </w:rPr>
      </w:pPr>
      <w:r w:rsidRPr="00EB05C7">
        <w:rPr>
          <w:rFonts w:ascii="Arial" w:hAnsi="Arial" w:cs="Arial"/>
          <w:sz w:val="24"/>
          <w:szCs w:val="24"/>
        </w:rPr>
        <w:t>13</w:t>
      </w:r>
      <w:r w:rsidR="00231F5F" w:rsidRPr="00EB05C7">
        <w:rPr>
          <w:rFonts w:ascii="Arial" w:hAnsi="Arial" w:cs="Arial"/>
          <w:sz w:val="24"/>
          <w:szCs w:val="24"/>
        </w:rPr>
        <w:t xml:space="preserve">. La mora </w:t>
      </w:r>
      <w:r w:rsidR="009C6DFB" w:rsidRPr="00EB05C7">
        <w:rPr>
          <w:rFonts w:ascii="Arial" w:hAnsi="Arial" w:cs="Arial"/>
          <w:sz w:val="24"/>
          <w:szCs w:val="24"/>
        </w:rPr>
        <w:t xml:space="preserve">premeditada </w:t>
      </w:r>
      <w:r w:rsidR="00231F5F" w:rsidRPr="00EB05C7">
        <w:rPr>
          <w:rFonts w:ascii="Arial" w:hAnsi="Arial" w:cs="Arial"/>
          <w:sz w:val="24"/>
          <w:szCs w:val="24"/>
        </w:rPr>
        <w:t xml:space="preserve">del </w:t>
      </w:r>
      <w:r w:rsidR="009C6DFB" w:rsidRPr="00EB05C7">
        <w:rPr>
          <w:rFonts w:ascii="Arial" w:hAnsi="Arial" w:cs="Arial"/>
          <w:sz w:val="24"/>
          <w:szCs w:val="24"/>
        </w:rPr>
        <w:t>FISCAL 49 SECCIONAL DE CARTAGENA</w:t>
      </w:r>
      <w:r w:rsidR="00C50888">
        <w:rPr>
          <w:rFonts w:ascii="Arial" w:hAnsi="Arial" w:cs="Arial"/>
          <w:sz w:val="24"/>
          <w:szCs w:val="24"/>
        </w:rPr>
        <w:t xml:space="preserve"> </w:t>
      </w:r>
      <w:r w:rsidR="00231F5F" w:rsidRPr="00EB05C7">
        <w:rPr>
          <w:rFonts w:ascii="Arial" w:hAnsi="Arial" w:cs="Arial"/>
          <w:sz w:val="24"/>
          <w:szCs w:val="24"/>
        </w:rPr>
        <w:t xml:space="preserve">en resolver el recurso de reposición </w:t>
      </w:r>
      <w:r w:rsidR="001A111B" w:rsidRPr="00EB05C7">
        <w:rPr>
          <w:rFonts w:ascii="Arial" w:hAnsi="Arial" w:cs="Arial"/>
          <w:sz w:val="24"/>
          <w:szCs w:val="24"/>
        </w:rPr>
        <w:t xml:space="preserve">(6 meses) después de interpuesto </w:t>
      </w:r>
      <w:r w:rsidR="00904CF9" w:rsidRPr="00EB05C7">
        <w:rPr>
          <w:rFonts w:ascii="Arial" w:hAnsi="Arial" w:cs="Arial"/>
          <w:sz w:val="24"/>
          <w:szCs w:val="24"/>
        </w:rPr>
        <w:t>y las peticiones hechas</w:t>
      </w:r>
      <w:r w:rsidR="007825F6">
        <w:rPr>
          <w:rFonts w:ascii="Arial" w:hAnsi="Arial" w:cs="Arial"/>
          <w:sz w:val="24"/>
          <w:szCs w:val="24"/>
        </w:rPr>
        <w:t xml:space="preserve"> </w:t>
      </w:r>
      <w:r w:rsidR="00BD3EEB" w:rsidRPr="00EB05C7">
        <w:rPr>
          <w:rFonts w:ascii="Arial" w:hAnsi="Arial" w:cs="Arial"/>
          <w:sz w:val="24"/>
          <w:szCs w:val="24"/>
        </w:rPr>
        <w:t xml:space="preserve">por mí </w:t>
      </w:r>
      <w:r w:rsidR="005D369E" w:rsidRPr="00EB05C7">
        <w:rPr>
          <w:rFonts w:ascii="Arial" w:hAnsi="Arial" w:cs="Arial"/>
          <w:sz w:val="24"/>
          <w:szCs w:val="24"/>
        </w:rPr>
        <w:t xml:space="preserve">el </w:t>
      </w:r>
      <w:r w:rsidR="001A111B" w:rsidRPr="00C021D9">
        <w:rPr>
          <w:rFonts w:ascii="Arial" w:hAnsi="Arial" w:cs="Arial"/>
          <w:b/>
          <w:sz w:val="24"/>
          <w:szCs w:val="24"/>
          <w:u w:val="single"/>
        </w:rPr>
        <w:t>3 y 25 de marzo</w:t>
      </w:r>
      <w:r w:rsidR="00695F93" w:rsidRPr="00C021D9">
        <w:rPr>
          <w:rFonts w:ascii="Arial" w:hAnsi="Arial" w:cs="Arial"/>
          <w:b/>
          <w:sz w:val="24"/>
          <w:szCs w:val="24"/>
          <w:u w:val="single"/>
        </w:rPr>
        <w:t xml:space="preserve">, 4 de junio, </w:t>
      </w:r>
      <w:r w:rsidR="001A111B" w:rsidRPr="00C021D9">
        <w:rPr>
          <w:rFonts w:ascii="Arial" w:hAnsi="Arial" w:cs="Arial"/>
          <w:b/>
          <w:sz w:val="24"/>
          <w:szCs w:val="24"/>
          <w:u w:val="single"/>
        </w:rPr>
        <w:t>9</w:t>
      </w:r>
      <w:r w:rsidR="005D369E" w:rsidRPr="00C021D9">
        <w:rPr>
          <w:rFonts w:ascii="Arial" w:hAnsi="Arial" w:cs="Arial"/>
          <w:b/>
          <w:sz w:val="24"/>
          <w:szCs w:val="24"/>
          <w:u w:val="single"/>
        </w:rPr>
        <w:t xml:space="preserve"> de agosto</w:t>
      </w:r>
      <w:r w:rsidR="001A111B" w:rsidRPr="00C021D9">
        <w:rPr>
          <w:rFonts w:ascii="Arial" w:hAnsi="Arial" w:cs="Arial"/>
          <w:b/>
          <w:sz w:val="24"/>
          <w:szCs w:val="24"/>
          <w:u w:val="single"/>
        </w:rPr>
        <w:t xml:space="preserve">, </w:t>
      </w:r>
      <w:r w:rsidR="009E4BFF" w:rsidRPr="00C021D9">
        <w:rPr>
          <w:rFonts w:ascii="Arial" w:hAnsi="Arial" w:cs="Arial"/>
          <w:b/>
          <w:sz w:val="24"/>
          <w:szCs w:val="24"/>
          <w:u w:val="single"/>
        </w:rPr>
        <w:t>25</w:t>
      </w:r>
      <w:r w:rsidR="00BD3EEB" w:rsidRPr="00C021D9">
        <w:rPr>
          <w:rFonts w:ascii="Arial" w:hAnsi="Arial" w:cs="Arial"/>
          <w:b/>
          <w:sz w:val="24"/>
          <w:szCs w:val="24"/>
          <w:u w:val="single"/>
        </w:rPr>
        <w:t xml:space="preserve"> de noviembre </w:t>
      </w:r>
      <w:r w:rsidR="005D369E" w:rsidRPr="00C021D9">
        <w:rPr>
          <w:rFonts w:ascii="Arial" w:hAnsi="Arial" w:cs="Arial"/>
          <w:b/>
          <w:sz w:val="24"/>
          <w:szCs w:val="24"/>
          <w:u w:val="single"/>
        </w:rPr>
        <w:t>de 2010;</w:t>
      </w:r>
      <w:r w:rsidR="007825F6" w:rsidRPr="00C021D9">
        <w:rPr>
          <w:rFonts w:ascii="Arial" w:hAnsi="Arial" w:cs="Arial"/>
          <w:b/>
          <w:sz w:val="24"/>
          <w:szCs w:val="24"/>
          <w:u w:val="single"/>
        </w:rPr>
        <w:t xml:space="preserve"> </w:t>
      </w:r>
      <w:r w:rsidR="009E4BFF" w:rsidRPr="00C021D9">
        <w:rPr>
          <w:rFonts w:ascii="Arial" w:hAnsi="Arial" w:cs="Arial"/>
          <w:b/>
          <w:sz w:val="24"/>
          <w:szCs w:val="24"/>
          <w:u w:val="single"/>
        </w:rPr>
        <w:t xml:space="preserve">1º, </w:t>
      </w:r>
      <w:r w:rsidR="00695F93" w:rsidRPr="00C021D9">
        <w:rPr>
          <w:rFonts w:ascii="Arial" w:hAnsi="Arial" w:cs="Arial"/>
          <w:b/>
          <w:sz w:val="24"/>
          <w:szCs w:val="24"/>
          <w:u w:val="single"/>
        </w:rPr>
        <w:t>14, 17 de febrero</w:t>
      </w:r>
      <w:r w:rsidR="009E4BFF" w:rsidRPr="00C021D9">
        <w:rPr>
          <w:rFonts w:ascii="Arial" w:hAnsi="Arial" w:cs="Arial"/>
          <w:b/>
          <w:sz w:val="24"/>
          <w:szCs w:val="24"/>
          <w:u w:val="single"/>
        </w:rPr>
        <w:t xml:space="preserve">, 6 de abril y 1º de junio </w:t>
      </w:r>
      <w:r w:rsidR="005726DA" w:rsidRPr="00C021D9">
        <w:rPr>
          <w:rFonts w:ascii="Arial" w:hAnsi="Arial" w:cs="Arial"/>
          <w:b/>
          <w:sz w:val="24"/>
          <w:szCs w:val="24"/>
          <w:u w:val="single"/>
        </w:rPr>
        <w:t>de 2011</w:t>
      </w:r>
      <w:r w:rsidR="00C50888">
        <w:rPr>
          <w:rFonts w:ascii="Arial" w:hAnsi="Arial" w:cs="Arial"/>
          <w:sz w:val="24"/>
          <w:szCs w:val="24"/>
        </w:rPr>
        <w:t xml:space="preserve"> </w:t>
      </w:r>
      <w:r w:rsidR="009E4BFF" w:rsidRPr="00EB05C7">
        <w:rPr>
          <w:rFonts w:ascii="Arial" w:hAnsi="Arial" w:cs="Arial"/>
          <w:sz w:val="24"/>
          <w:szCs w:val="24"/>
        </w:rPr>
        <w:t>en aras de proteger los intereses de la víctima</w:t>
      </w:r>
      <w:r w:rsidR="00DC531A">
        <w:rPr>
          <w:rFonts w:ascii="Arial" w:hAnsi="Arial" w:cs="Arial"/>
          <w:sz w:val="24"/>
          <w:szCs w:val="24"/>
        </w:rPr>
        <w:t>,</w:t>
      </w:r>
      <w:r w:rsidR="009E4BFF" w:rsidRPr="00EB05C7">
        <w:rPr>
          <w:rFonts w:ascii="Arial" w:hAnsi="Arial" w:cs="Arial"/>
          <w:sz w:val="24"/>
          <w:szCs w:val="24"/>
        </w:rPr>
        <w:t xml:space="preserve"> </w:t>
      </w:r>
      <w:r w:rsidR="00231F5F" w:rsidRPr="00EB05C7">
        <w:rPr>
          <w:rFonts w:ascii="Arial" w:hAnsi="Arial" w:cs="Arial"/>
          <w:sz w:val="24"/>
          <w:szCs w:val="24"/>
        </w:rPr>
        <w:t xml:space="preserve">dio lugar </w:t>
      </w:r>
      <w:r w:rsidR="00C021D9">
        <w:rPr>
          <w:rFonts w:ascii="Arial" w:hAnsi="Arial" w:cs="Arial"/>
          <w:sz w:val="24"/>
          <w:szCs w:val="24"/>
        </w:rPr>
        <w:t xml:space="preserve">como ya lo dije a </w:t>
      </w:r>
      <w:r w:rsidR="00231F5F" w:rsidRPr="00EB05C7">
        <w:rPr>
          <w:rFonts w:ascii="Arial" w:hAnsi="Arial" w:cs="Arial"/>
          <w:sz w:val="24"/>
          <w:szCs w:val="24"/>
        </w:rPr>
        <w:t>que</w:t>
      </w:r>
      <w:r w:rsidR="00C021D9">
        <w:rPr>
          <w:rFonts w:ascii="Arial" w:hAnsi="Arial" w:cs="Arial"/>
          <w:sz w:val="24"/>
          <w:szCs w:val="24"/>
        </w:rPr>
        <w:t xml:space="preserve"> </w:t>
      </w:r>
      <w:r w:rsidR="00B41163">
        <w:rPr>
          <w:rFonts w:ascii="Arial" w:hAnsi="Arial" w:cs="Arial"/>
          <w:sz w:val="24"/>
          <w:szCs w:val="24"/>
        </w:rPr>
        <w:t xml:space="preserve">los sindicados </w:t>
      </w:r>
      <w:r w:rsidR="00231F5F" w:rsidRPr="00B41163">
        <w:rPr>
          <w:rFonts w:ascii="Arial" w:hAnsi="Arial" w:cs="Arial"/>
          <w:sz w:val="24"/>
          <w:szCs w:val="24"/>
        </w:rPr>
        <w:t>constituyera</w:t>
      </w:r>
      <w:r w:rsidR="00DC531A">
        <w:rPr>
          <w:rFonts w:ascii="Arial" w:hAnsi="Arial" w:cs="Arial"/>
          <w:sz w:val="24"/>
          <w:szCs w:val="24"/>
        </w:rPr>
        <w:t>n</w:t>
      </w:r>
      <w:r w:rsidR="00231F5F" w:rsidRPr="00B41163">
        <w:rPr>
          <w:rFonts w:ascii="Arial" w:hAnsi="Arial" w:cs="Arial"/>
          <w:sz w:val="24"/>
          <w:szCs w:val="24"/>
        </w:rPr>
        <w:t xml:space="preserve"> hipoteca </w:t>
      </w:r>
      <w:r w:rsidR="00DC531A">
        <w:rPr>
          <w:rFonts w:ascii="Arial" w:hAnsi="Arial" w:cs="Arial"/>
          <w:sz w:val="24"/>
          <w:szCs w:val="24"/>
        </w:rPr>
        <w:t>sobre el apartamento y</w:t>
      </w:r>
      <w:r w:rsidR="00B41163">
        <w:rPr>
          <w:rFonts w:ascii="Arial" w:hAnsi="Arial" w:cs="Arial"/>
          <w:sz w:val="24"/>
          <w:szCs w:val="24"/>
        </w:rPr>
        <w:t xml:space="preserve"> lo vendieran</w:t>
      </w:r>
      <w:r w:rsidR="00DC531A">
        <w:rPr>
          <w:rFonts w:ascii="Arial" w:hAnsi="Arial" w:cs="Arial"/>
          <w:sz w:val="24"/>
          <w:szCs w:val="24"/>
        </w:rPr>
        <w:t xml:space="preserve"> a LUDWIN LANDAZABAL MOLINA; embargaran la </w:t>
      </w:r>
      <w:r w:rsidR="002E6D5A" w:rsidRPr="00EB05C7">
        <w:rPr>
          <w:rFonts w:ascii="Arial" w:hAnsi="Arial" w:cs="Arial"/>
          <w:sz w:val="24"/>
          <w:szCs w:val="24"/>
        </w:rPr>
        <w:t>C</w:t>
      </w:r>
      <w:r w:rsidR="00CF5F47" w:rsidRPr="00EB05C7">
        <w:rPr>
          <w:rFonts w:ascii="Arial" w:hAnsi="Arial" w:cs="Arial"/>
          <w:sz w:val="24"/>
          <w:szCs w:val="24"/>
        </w:rPr>
        <w:t>asa No. 29 del Proyect</w:t>
      </w:r>
      <w:r w:rsidR="005726DA" w:rsidRPr="00EB05C7">
        <w:rPr>
          <w:rFonts w:ascii="Arial" w:hAnsi="Arial" w:cs="Arial"/>
          <w:sz w:val="24"/>
          <w:szCs w:val="24"/>
        </w:rPr>
        <w:t>o Casa del Mar en Cartagena,</w:t>
      </w:r>
      <w:r w:rsidR="00CF5F47" w:rsidRPr="00EB05C7">
        <w:rPr>
          <w:rFonts w:ascii="Arial" w:hAnsi="Arial" w:cs="Arial"/>
          <w:sz w:val="24"/>
          <w:szCs w:val="24"/>
        </w:rPr>
        <w:t xml:space="preserve"> </w:t>
      </w:r>
      <w:r w:rsidR="00DC531A">
        <w:rPr>
          <w:rFonts w:ascii="Arial" w:hAnsi="Arial" w:cs="Arial"/>
          <w:sz w:val="24"/>
          <w:szCs w:val="24"/>
        </w:rPr>
        <w:t xml:space="preserve">la desembargaran y por último la vendieran </w:t>
      </w:r>
      <w:r w:rsidR="00CF5F47" w:rsidRPr="00EB05C7">
        <w:rPr>
          <w:rFonts w:ascii="Arial" w:hAnsi="Arial" w:cs="Arial"/>
          <w:sz w:val="24"/>
          <w:szCs w:val="24"/>
        </w:rPr>
        <w:t xml:space="preserve">a </w:t>
      </w:r>
      <w:r w:rsidR="002E6D5A" w:rsidRPr="00EB05C7">
        <w:rPr>
          <w:rFonts w:ascii="Arial" w:hAnsi="Arial" w:cs="Arial"/>
          <w:sz w:val="24"/>
          <w:szCs w:val="24"/>
        </w:rPr>
        <w:t>MAYRA ALEJANDRA, JULIÁN ALEXANDER y JHONATAN ANDRÉS SILVA CARO</w:t>
      </w:r>
      <w:r w:rsidR="00DC531A">
        <w:rPr>
          <w:rFonts w:ascii="Arial" w:hAnsi="Arial" w:cs="Arial"/>
          <w:sz w:val="24"/>
          <w:szCs w:val="24"/>
        </w:rPr>
        <w:t>, bienes que como lo he demostrado hacen parte del objeto del ilícito por haber sido adquiridos con los dineros hurtados por ANABELL COOPER a Q. LENDING, INC.</w:t>
      </w:r>
    </w:p>
    <w:p w:rsidR="00BD3EEB" w:rsidRDefault="007C04E7" w:rsidP="004069FD">
      <w:pPr>
        <w:pStyle w:val="Prrafodelista"/>
        <w:ind w:left="284" w:hanging="426"/>
        <w:jc w:val="both"/>
        <w:rPr>
          <w:rFonts w:ascii="Arial" w:hAnsi="Arial" w:cs="Arial"/>
          <w:sz w:val="24"/>
          <w:szCs w:val="24"/>
        </w:rPr>
      </w:pPr>
      <w:r w:rsidRPr="00EB05C7">
        <w:rPr>
          <w:rFonts w:ascii="Arial" w:hAnsi="Arial" w:cs="Arial"/>
          <w:sz w:val="24"/>
          <w:szCs w:val="24"/>
        </w:rPr>
        <w:t>14</w:t>
      </w:r>
      <w:r w:rsidR="002E6D5A" w:rsidRPr="00EB05C7">
        <w:rPr>
          <w:rFonts w:ascii="Arial" w:hAnsi="Arial" w:cs="Arial"/>
          <w:sz w:val="24"/>
          <w:szCs w:val="24"/>
        </w:rPr>
        <w:t>.</w:t>
      </w:r>
      <w:r w:rsidR="002E6D5A" w:rsidRPr="00EB05C7">
        <w:rPr>
          <w:rFonts w:ascii="Arial" w:hAnsi="Arial" w:cs="Arial"/>
          <w:sz w:val="24"/>
          <w:szCs w:val="24"/>
        </w:rPr>
        <w:tab/>
        <w:t xml:space="preserve">El 1º de febrero de 2011, seis </w:t>
      </w:r>
      <w:r w:rsidR="009C6DFB" w:rsidRPr="00EB05C7">
        <w:rPr>
          <w:rFonts w:ascii="Arial" w:hAnsi="Arial" w:cs="Arial"/>
          <w:sz w:val="24"/>
          <w:szCs w:val="24"/>
        </w:rPr>
        <w:t xml:space="preserve">(6) </w:t>
      </w:r>
      <w:r w:rsidR="002E6D5A" w:rsidRPr="00EB05C7">
        <w:rPr>
          <w:rFonts w:ascii="Arial" w:hAnsi="Arial" w:cs="Arial"/>
          <w:sz w:val="24"/>
          <w:szCs w:val="24"/>
        </w:rPr>
        <w:t xml:space="preserve">meses después de negar </w:t>
      </w:r>
      <w:r w:rsidR="009C6DFB" w:rsidRPr="00EB05C7">
        <w:rPr>
          <w:rFonts w:ascii="Arial" w:hAnsi="Arial" w:cs="Arial"/>
          <w:sz w:val="24"/>
          <w:szCs w:val="24"/>
        </w:rPr>
        <w:t xml:space="preserve">el Fiscal </w:t>
      </w:r>
      <w:r w:rsidR="00BD3EEB" w:rsidRPr="00EB05C7">
        <w:rPr>
          <w:rFonts w:ascii="Arial" w:hAnsi="Arial" w:cs="Arial"/>
          <w:sz w:val="24"/>
          <w:szCs w:val="24"/>
        </w:rPr>
        <w:t>la suspensión del poder dispo</w:t>
      </w:r>
      <w:r w:rsidR="00EC79AD" w:rsidRPr="00EB05C7">
        <w:rPr>
          <w:rFonts w:ascii="Arial" w:hAnsi="Arial" w:cs="Arial"/>
          <w:sz w:val="24"/>
          <w:szCs w:val="24"/>
        </w:rPr>
        <w:t>siti</w:t>
      </w:r>
      <w:r w:rsidR="002E6D5A" w:rsidRPr="00EB05C7">
        <w:rPr>
          <w:rFonts w:ascii="Arial" w:hAnsi="Arial" w:cs="Arial"/>
          <w:sz w:val="24"/>
          <w:szCs w:val="24"/>
        </w:rPr>
        <w:t xml:space="preserve">vo </w:t>
      </w:r>
      <w:r w:rsidR="009C6DFB" w:rsidRPr="00EB05C7">
        <w:rPr>
          <w:rFonts w:ascii="Arial" w:hAnsi="Arial" w:cs="Arial"/>
          <w:sz w:val="24"/>
          <w:szCs w:val="24"/>
        </w:rPr>
        <w:t xml:space="preserve">de los bienes le pedí </w:t>
      </w:r>
      <w:r w:rsidR="002E6D5A" w:rsidRPr="00EB05C7">
        <w:rPr>
          <w:rFonts w:ascii="Arial" w:hAnsi="Arial" w:cs="Arial"/>
          <w:sz w:val="24"/>
          <w:szCs w:val="24"/>
        </w:rPr>
        <w:t>re</w:t>
      </w:r>
      <w:r w:rsidR="00DC531A">
        <w:rPr>
          <w:rFonts w:ascii="Arial" w:hAnsi="Arial" w:cs="Arial"/>
          <w:sz w:val="24"/>
          <w:szCs w:val="24"/>
        </w:rPr>
        <w:t xml:space="preserve">solver sin </w:t>
      </w:r>
      <w:proofErr w:type="spellStart"/>
      <w:r w:rsidR="00DC531A">
        <w:rPr>
          <w:rFonts w:ascii="Arial" w:hAnsi="Arial" w:cs="Arial"/>
          <w:sz w:val="24"/>
          <w:szCs w:val="24"/>
        </w:rPr>
        <w:t>mas</w:t>
      </w:r>
      <w:proofErr w:type="spellEnd"/>
      <w:r w:rsidR="00DC531A">
        <w:rPr>
          <w:rFonts w:ascii="Arial" w:hAnsi="Arial" w:cs="Arial"/>
          <w:sz w:val="24"/>
          <w:szCs w:val="24"/>
        </w:rPr>
        <w:t xml:space="preserve"> dilaciones sobre </w:t>
      </w:r>
      <w:r w:rsidR="002E6D5A" w:rsidRPr="00EB05C7">
        <w:rPr>
          <w:rFonts w:ascii="Arial" w:hAnsi="Arial" w:cs="Arial"/>
          <w:sz w:val="24"/>
          <w:szCs w:val="24"/>
        </w:rPr>
        <w:t>los recursos interpuestos contr</w:t>
      </w:r>
      <w:r w:rsidR="00054E57" w:rsidRPr="00EB05C7">
        <w:rPr>
          <w:rFonts w:ascii="Arial" w:hAnsi="Arial" w:cs="Arial"/>
          <w:sz w:val="24"/>
          <w:szCs w:val="24"/>
        </w:rPr>
        <w:t>a</w:t>
      </w:r>
      <w:r w:rsidR="009C6DFB" w:rsidRPr="00EB05C7">
        <w:rPr>
          <w:rFonts w:ascii="Arial" w:hAnsi="Arial" w:cs="Arial"/>
          <w:sz w:val="24"/>
          <w:szCs w:val="24"/>
        </w:rPr>
        <w:t xml:space="preserve"> la resolución del 18 de ag</w:t>
      </w:r>
      <w:r w:rsidR="002E6D5A" w:rsidRPr="00EB05C7">
        <w:rPr>
          <w:rFonts w:ascii="Arial" w:hAnsi="Arial" w:cs="Arial"/>
          <w:sz w:val="24"/>
          <w:szCs w:val="24"/>
        </w:rPr>
        <w:t>o</w:t>
      </w:r>
      <w:r w:rsidR="009C6DFB" w:rsidRPr="00EB05C7">
        <w:rPr>
          <w:rFonts w:ascii="Arial" w:hAnsi="Arial" w:cs="Arial"/>
          <w:sz w:val="24"/>
          <w:szCs w:val="24"/>
        </w:rPr>
        <w:t>s</w:t>
      </w:r>
      <w:r w:rsidR="002E6D5A" w:rsidRPr="00EB05C7">
        <w:rPr>
          <w:rFonts w:ascii="Arial" w:hAnsi="Arial" w:cs="Arial"/>
          <w:sz w:val="24"/>
          <w:szCs w:val="24"/>
        </w:rPr>
        <w:t xml:space="preserve">to de 2010 y ordenar la cancelación de la hipoteca abierta y las ventas </w:t>
      </w:r>
      <w:r w:rsidR="005726DA" w:rsidRPr="00EB05C7">
        <w:rPr>
          <w:rFonts w:ascii="Arial" w:hAnsi="Arial" w:cs="Arial"/>
          <w:sz w:val="24"/>
          <w:szCs w:val="24"/>
        </w:rPr>
        <w:t>fraudu</w:t>
      </w:r>
      <w:r w:rsidR="009C6DFB" w:rsidRPr="00EB05C7">
        <w:rPr>
          <w:rFonts w:ascii="Arial" w:hAnsi="Arial" w:cs="Arial"/>
          <w:sz w:val="24"/>
          <w:szCs w:val="24"/>
        </w:rPr>
        <w:t xml:space="preserve">lentas que se hicieron </w:t>
      </w:r>
      <w:r w:rsidR="005726DA" w:rsidRPr="00EB05C7">
        <w:rPr>
          <w:rFonts w:ascii="Arial" w:hAnsi="Arial" w:cs="Arial"/>
          <w:sz w:val="24"/>
          <w:szCs w:val="24"/>
        </w:rPr>
        <w:t>de los bienes (L.</w:t>
      </w:r>
      <w:r w:rsidR="00493DE4">
        <w:rPr>
          <w:rFonts w:ascii="Arial" w:hAnsi="Arial" w:cs="Arial"/>
          <w:sz w:val="24"/>
          <w:szCs w:val="24"/>
        </w:rPr>
        <w:t xml:space="preserve"> </w:t>
      </w:r>
      <w:r w:rsidR="005726DA" w:rsidRPr="00EB05C7">
        <w:rPr>
          <w:rFonts w:ascii="Arial" w:hAnsi="Arial" w:cs="Arial"/>
          <w:sz w:val="24"/>
          <w:szCs w:val="24"/>
        </w:rPr>
        <w:t>600/2000, art. 66).</w:t>
      </w:r>
      <w:r w:rsidR="00DC531A">
        <w:rPr>
          <w:rFonts w:ascii="Arial" w:hAnsi="Arial" w:cs="Arial"/>
          <w:sz w:val="24"/>
          <w:szCs w:val="24"/>
        </w:rPr>
        <w:t xml:space="preserve"> A</w:t>
      </w:r>
    </w:p>
    <w:p w:rsidR="00F714DD" w:rsidRDefault="00F714DD" w:rsidP="004069FD">
      <w:pPr>
        <w:pStyle w:val="Prrafodelista"/>
        <w:ind w:left="284" w:hanging="426"/>
        <w:jc w:val="both"/>
        <w:rPr>
          <w:rFonts w:ascii="Arial" w:hAnsi="Arial" w:cs="Arial"/>
          <w:sz w:val="24"/>
          <w:szCs w:val="24"/>
        </w:rPr>
      </w:pPr>
    </w:p>
    <w:p w:rsidR="009A2E1E" w:rsidRPr="00EB05C7" w:rsidRDefault="00BD3EEB" w:rsidP="004069FD">
      <w:pPr>
        <w:pStyle w:val="Prrafodelista"/>
        <w:tabs>
          <w:tab w:val="left" w:pos="284"/>
        </w:tabs>
        <w:ind w:left="284" w:hanging="426"/>
        <w:jc w:val="both"/>
        <w:rPr>
          <w:rFonts w:ascii="Arial" w:hAnsi="Arial" w:cs="Arial"/>
          <w:sz w:val="24"/>
          <w:szCs w:val="24"/>
        </w:rPr>
      </w:pPr>
      <w:r w:rsidRPr="00EB05C7">
        <w:rPr>
          <w:rFonts w:ascii="Arial" w:hAnsi="Arial" w:cs="Arial"/>
          <w:sz w:val="24"/>
          <w:szCs w:val="24"/>
        </w:rPr>
        <w:t>15.</w:t>
      </w:r>
      <w:r w:rsidRPr="00EB05C7">
        <w:rPr>
          <w:rFonts w:ascii="Arial" w:hAnsi="Arial" w:cs="Arial"/>
          <w:sz w:val="24"/>
          <w:szCs w:val="24"/>
        </w:rPr>
        <w:tab/>
      </w:r>
      <w:r w:rsidR="002E6D5A" w:rsidRPr="00EB05C7">
        <w:rPr>
          <w:rFonts w:ascii="Arial" w:hAnsi="Arial" w:cs="Arial"/>
          <w:sz w:val="24"/>
          <w:szCs w:val="24"/>
        </w:rPr>
        <w:t>De las ano</w:t>
      </w:r>
      <w:r w:rsidR="009A2E1E" w:rsidRPr="00EB05C7">
        <w:rPr>
          <w:rFonts w:ascii="Arial" w:hAnsi="Arial" w:cs="Arial"/>
          <w:sz w:val="24"/>
          <w:szCs w:val="24"/>
        </w:rPr>
        <w:t>malías señaladas enteré a la DI</w:t>
      </w:r>
      <w:r w:rsidR="002E6D5A" w:rsidRPr="00EB05C7">
        <w:rPr>
          <w:rFonts w:ascii="Arial" w:hAnsi="Arial" w:cs="Arial"/>
          <w:sz w:val="24"/>
          <w:szCs w:val="24"/>
        </w:rPr>
        <w:t>RECTORA SECCIONAL DE FISCA</w:t>
      </w:r>
      <w:r w:rsidR="009A2E1E" w:rsidRPr="00EB05C7">
        <w:rPr>
          <w:rFonts w:ascii="Arial" w:hAnsi="Arial" w:cs="Arial"/>
          <w:sz w:val="24"/>
          <w:szCs w:val="24"/>
        </w:rPr>
        <w:t xml:space="preserve">LÍAS DE CARTAGENA </w:t>
      </w:r>
      <w:r w:rsidR="005D369E" w:rsidRPr="00EB05C7">
        <w:rPr>
          <w:rFonts w:ascii="Arial" w:hAnsi="Arial" w:cs="Arial"/>
          <w:sz w:val="24"/>
          <w:szCs w:val="24"/>
        </w:rPr>
        <w:t xml:space="preserve">en reunión del 30 de agosto de 2010 </w:t>
      </w:r>
      <w:r w:rsidR="0047195D" w:rsidRPr="00EB05C7">
        <w:rPr>
          <w:rFonts w:ascii="Arial" w:hAnsi="Arial" w:cs="Arial"/>
          <w:sz w:val="24"/>
          <w:szCs w:val="24"/>
        </w:rPr>
        <w:t>y por escrito</w:t>
      </w:r>
      <w:r w:rsidR="005D369E" w:rsidRPr="00EB05C7">
        <w:rPr>
          <w:rFonts w:ascii="Arial" w:hAnsi="Arial" w:cs="Arial"/>
          <w:sz w:val="24"/>
          <w:szCs w:val="24"/>
        </w:rPr>
        <w:t xml:space="preserve"> de la misma fecha, </w:t>
      </w:r>
      <w:r w:rsidR="0047195D" w:rsidRPr="00EB05C7">
        <w:rPr>
          <w:rFonts w:ascii="Arial" w:hAnsi="Arial" w:cs="Arial"/>
          <w:sz w:val="24"/>
          <w:szCs w:val="24"/>
        </w:rPr>
        <w:t>funcionaria que</w:t>
      </w:r>
      <w:r w:rsidR="007825F6">
        <w:rPr>
          <w:rFonts w:ascii="Arial" w:hAnsi="Arial" w:cs="Arial"/>
          <w:sz w:val="24"/>
          <w:szCs w:val="24"/>
        </w:rPr>
        <w:t xml:space="preserve"> </w:t>
      </w:r>
      <w:r w:rsidR="00DC531A">
        <w:rPr>
          <w:rFonts w:ascii="Arial" w:hAnsi="Arial" w:cs="Arial"/>
          <w:sz w:val="24"/>
          <w:szCs w:val="24"/>
        </w:rPr>
        <w:t>se limitó a solicitar</w:t>
      </w:r>
      <w:r w:rsidR="0047195D" w:rsidRPr="00EB05C7">
        <w:rPr>
          <w:rFonts w:ascii="Arial" w:hAnsi="Arial" w:cs="Arial"/>
          <w:sz w:val="24"/>
          <w:szCs w:val="24"/>
        </w:rPr>
        <w:t xml:space="preserve"> al Fiscal </w:t>
      </w:r>
      <w:r w:rsidR="005D369E" w:rsidRPr="00EB05C7">
        <w:rPr>
          <w:rFonts w:ascii="Arial" w:hAnsi="Arial" w:cs="Arial"/>
          <w:sz w:val="24"/>
          <w:szCs w:val="24"/>
        </w:rPr>
        <w:t xml:space="preserve">informe </w:t>
      </w:r>
      <w:r w:rsidR="00DC531A">
        <w:rPr>
          <w:rFonts w:ascii="Arial" w:hAnsi="Arial" w:cs="Arial"/>
          <w:sz w:val="24"/>
          <w:szCs w:val="24"/>
        </w:rPr>
        <w:t>ejecutivo sobre el trámite procesal</w:t>
      </w:r>
      <w:r w:rsidR="009A2E1E" w:rsidRPr="00EB05C7">
        <w:rPr>
          <w:rFonts w:ascii="Arial" w:hAnsi="Arial" w:cs="Arial"/>
          <w:sz w:val="24"/>
          <w:szCs w:val="24"/>
        </w:rPr>
        <w:t xml:space="preserve">, sin que </w:t>
      </w:r>
      <w:r w:rsidR="00DC531A">
        <w:rPr>
          <w:rFonts w:ascii="Arial" w:hAnsi="Arial" w:cs="Arial"/>
          <w:sz w:val="24"/>
          <w:szCs w:val="24"/>
        </w:rPr>
        <w:t xml:space="preserve">la funcionaria </w:t>
      </w:r>
      <w:r w:rsidR="009A2E1E" w:rsidRPr="00EB05C7">
        <w:rPr>
          <w:rFonts w:ascii="Arial" w:hAnsi="Arial" w:cs="Arial"/>
          <w:sz w:val="24"/>
          <w:szCs w:val="24"/>
        </w:rPr>
        <w:t>h</w:t>
      </w:r>
      <w:r w:rsidR="005D369E" w:rsidRPr="00EB05C7">
        <w:rPr>
          <w:rFonts w:ascii="Arial" w:hAnsi="Arial" w:cs="Arial"/>
          <w:sz w:val="24"/>
          <w:szCs w:val="24"/>
        </w:rPr>
        <w:t xml:space="preserve">ubiese tomado medida alguna que </w:t>
      </w:r>
      <w:r w:rsidR="0047195D" w:rsidRPr="00EB05C7">
        <w:rPr>
          <w:rFonts w:ascii="Arial" w:hAnsi="Arial" w:cs="Arial"/>
          <w:sz w:val="24"/>
          <w:szCs w:val="24"/>
        </w:rPr>
        <w:t xml:space="preserve">contribuyera a </w:t>
      </w:r>
      <w:r w:rsidR="009A2E1E" w:rsidRPr="00EB05C7">
        <w:rPr>
          <w:rFonts w:ascii="Arial" w:hAnsi="Arial" w:cs="Arial"/>
          <w:sz w:val="24"/>
          <w:szCs w:val="24"/>
        </w:rPr>
        <w:t>garantiz</w:t>
      </w:r>
      <w:r w:rsidR="0047195D" w:rsidRPr="00EB05C7">
        <w:rPr>
          <w:rFonts w:ascii="Arial" w:hAnsi="Arial" w:cs="Arial"/>
          <w:sz w:val="24"/>
          <w:szCs w:val="24"/>
        </w:rPr>
        <w:t>a</w:t>
      </w:r>
      <w:r w:rsidR="005D369E" w:rsidRPr="00EB05C7">
        <w:rPr>
          <w:rFonts w:ascii="Arial" w:hAnsi="Arial" w:cs="Arial"/>
          <w:sz w:val="24"/>
          <w:szCs w:val="24"/>
        </w:rPr>
        <w:t>r los dere</w:t>
      </w:r>
      <w:r w:rsidR="00EC79AD" w:rsidRPr="00EB05C7">
        <w:rPr>
          <w:rFonts w:ascii="Arial" w:hAnsi="Arial" w:cs="Arial"/>
          <w:sz w:val="24"/>
          <w:szCs w:val="24"/>
        </w:rPr>
        <w:t>c</w:t>
      </w:r>
      <w:r w:rsidR="005D369E" w:rsidRPr="00EB05C7">
        <w:rPr>
          <w:rFonts w:ascii="Arial" w:hAnsi="Arial" w:cs="Arial"/>
          <w:sz w:val="24"/>
          <w:szCs w:val="24"/>
        </w:rPr>
        <w:t xml:space="preserve">hos de la víctima, una de las obligaciones que </w:t>
      </w:r>
      <w:r w:rsidR="00DC531A">
        <w:rPr>
          <w:rFonts w:ascii="Arial" w:hAnsi="Arial" w:cs="Arial"/>
          <w:sz w:val="24"/>
          <w:szCs w:val="24"/>
        </w:rPr>
        <w:t xml:space="preserve">tiene </w:t>
      </w:r>
      <w:r w:rsidR="005D369E" w:rsidRPr="00EB05C7">
        <w:rPr>
          <w:rFonts w:ascii="Arial" w:hAnsi="Arial" w:cs="Arial"/>
          <w:sz w:val="24"/>
          <w:szCs w:val="24"/>
        </w:rPr>
        <w:t xml:space="preserve">la Fiscalía </w:t>
      </w:r>
      <w:r w:rsidR="00DC531A">
        <w:rPr>
          <w:rFonts w:ascii="Arial" w:hAnsi="Arial" w:cs="Arial"/>
          <w:sz w:val="24"/>
          <w:szCs w:val="24"/>
        </w:rPr>
        <w:t xml:space="preserve">General de la Nación </w:t>
      </w:r>
      <w:r w:rsidR="005D369E" w:rsidRPr="00EB05C7">
        <w:rPr>
          <w:rFonts w:ascii="Arial" w:hAnsi="Arial" w:cs="Arial"/>
          <w:sz w:val="24"/>
          <w:szCs w:val="24"/>
        </w:rPr>
        <w:t>(</w:t>
      </w:r>
      <w:r w:rsidR="00EC79AD" w:rsidRPr="00EB05C7">
        <w:rPr>
          <w:rFonts w:ascii="Arial" w:hAnsi="Arial" w:cs="Arial"/>
          <w:sz w:val="24"/>
          <w:szCs w:val="24"/>
        </w:rPr>
        <w:t>C. N., art. 250 – 6 Modificado por el A.L. 3/2002, art.2º, L. 600/2000, art. 21 y L. 906/2004, art. 22</w:t>
      </w:r>
      <w:r w:rsidR="005D369E" w:rsidRPr="00EB05C7">
        <w:rPr>
          <w:rFonts w:ascii="Arial" w:hAnsi="Arial" w:cs="Arial"/>
          <w:sz w:val="24"/>
          <w:szCs w:val="24"/>
        </w:rPr>
        <w:t>)</w:t>
      </w:r>
      <w:r w:rsidR="00EC79AD" w:rsidRPr="00EB05C7">
        <w:rPr>
          <w:rFonts w:ascii="Arial" w:hAnsi="Arial" w:cs="Arial"/>
          <w:sz w:val="24"/>
          <w:szCs w:val="24"/>
        </w:rPr>
        <w:t>.</w:t>
      </w:r>
    </w:p>
    <w:p w:rsidR="009A2E1E" w:rsidRPr="00EB05C7" w:rsidRDefault="009A2E1E" w:rsidP="004069FD">
      <w:pPr>
        <w:pStyle w:val="Prrafodelista"/>
        <w:ind w:left="709" w:hanging="425"/>
        <w:jc w:val="both"/>
        <w:rPr>
          <w:rFonts w:ascii="Arial" w:hAnsi="Arial" w:cs="Arial"/>
          <w:sz w:val="24"/>
          <w:szCs w:val="24"/>
        </w:rPr>
      </w:pPr>
    </w:p>
    <w:p w:rsidR="00DC531A" w:rsidRDefault="009A2E1E" w:rsidP="004069FD">
      <w:pPr>
        <w:pStyle w:val="Prrafodelista"/>
        <w:ind w:left="284" w:hanging="426"/>
        <w:jc w:val="both"/>
        <w:rPr>
          <w:rFonts w:ascii="Arial" w:hAnsi="Arial" w:cs="Arial"/>
          <w:sz w:val="24"/>
          <w:szCs w:val="24"/>
        </w:rPr>
      </w:pPr>
      <w:r w:rsidRPr="00EB05C7">
        <w:rPr>
          <w:rFonts w:ascii="Arial" w:hAnsi="Arial" w:cs="Arial"/>
          <w:sz w:val="24"/>
          <w:szCs w:val="24"/>
        </w:rPr>
        <w:t>16.</w:t>
      </w:r>
      <w:r w:rsidR="00BD3EEB" w:rsidRPr="00EB05C7">
        <w:rPr>
          <w:rFonts w:ascii="Arial" w:hAnsi="Arial" w:cs="Arial"/>
          <w:sz w:val="24"/>
          <w:szCs w:val="24"/>
        </w:rPr>
        <w:tab/>
      </w:r>
      <w:r w:rsidR="00DC531A">
        <w:rPr>
          <w:rFonts w:ascii="Arial" w:hAnsi="Arial" w:cs="Arial"/>
          <w:sz w:val="24"/>
          <w:szCs w:val="24"/>
        </w:rPr>
        <w:t xml:space="preserve">El 10 de noviembre de 2010 </w:t>
      </w:r>
      <w:r w:rsidR="003702C3" w:rsidRPr="00DC531A">
        <w:rPr>
          <w:rFonts w:ascii="Arial" w:hAnsi="Arial" w:cs="Arial"/>
          <w:sz w:val="24"/>
          <w:szCs w:val="24"/>
        </w:rPr>
        <w:t>LA FISCALÍA TERCERA DELEGADA ANTE EL TRIBUNAL DE CARTAGENA</w:t>
      </w:r>
      <w:r w:rsidR="00BD3EEB" w:rsidRPr="00DC531A">
        <w:rPr>
          <w:rFonts w:ascii="Arial" w:hAnsi="Arial" w:cs="Arial"/>
          <w:sz w:val="24"/>
          <w:szCs w:val="24"/>
        </w:rPr>
        <w:t xml:space="preserve"> </w:t>
      </w:r>
      <w:r w:rsidR="00DC531A">
        <w:rPr>
          <w:rFonts w:ascii="Arial" w:hAnsi="Arial" w:cs="Arial"/>
          <w:sz w:val="24"/>
          <w:szCs w:val="24"/>
        </w:rPr>
        <w:t xml:space="preserve">confirmó la </w:t>
      </w:r>
      <w:r w:rsidR="00A24396">
        <w:rPr>
          <w:rFonts w:ascii="Arial" w:hAnsi="Arial" w:cs="Arial"/>
          <w:sz w:val="24"/>
          <w:szCs w:val="24"/>
        </w:rPr>
        <w:t xml:space="preserve">resolución impugnada </w:t>
      </w:r>
      <w:r w:rsidR="00DC531A">
        <w:rPr>
          <w:rFonts w:ascii="Arial" w:hAnsi="Arial" w:cs="Arial"/>
          <w:sz w:val="24"/>
          <w:szCs w:val="24"/>
        </w:rPr>
        <w:t>con razona</w:t>
      </w:r>
      <w:r w:rsidR="00A24396">
        <w:rPr>
          <w:rFonts w:ascii="Arial" w:hAnsi="Arial" w:cs="Arial"/>
          <w:sz w:val="24"/>
          <w:szCs w:val="24"/>
        </w:rPr>
        <w:t xml:space="preserve">mientos contradictorios respecto al análisis que hace de la ley y la jurisprudencia sobre </w:t>
      </w:r>
      <w:r w:rsidR="00C6168E">
        <w:rPr>
          <w:rFonts w:ascii="Arial" w:hAnsi="Arial" w:cs="Arial"/>
          <w:sz w:val="24"/>
          <w:szCs w:val="24"/>
        </w:rPr>
        <w:t>l</w:t>
      </w:r>
      <w:r w:rsidR="00A24396">
        <w:rPr>
          <w:rFonts w:ascii="Arial" w:hAnsi="Arial" w:cs="Arial"/>
          <w:sz w:val="24"/>
          <w:szCs w:val="24"/>
        </w:rPr>
        <w:t xml:space="preserve">as medidas necesarias que debe tomar la Fiscalía para la asistencia y protección de las víctimas (Restablecimiento del derecho, reparación integral y cancelación de registros fraudulentos) y la decisión que tomó afectando como lo hizo el Fiscal de primera instancia los derechos de la compañía al restablecimiento del derecho vulnerado y la indemnización de </w:t>
      </w:r>
      <w:proofErr w:type="gramStart"/>
      <w:r w:rsidR="00A24396">
        <w:rPr>
          <w:rFonts w:ascii="Arial" w:hAnsi="Arial" w:cs="Arial"/>
          <w:sz w:val="24"/>
          <w:szCs w:val="24"/>
        </w:rPr>
        <w:t>perjuicios</w:t>
      </w:r>
      <w:proofErr w:type="gramEnd"/>
      <w:r w:rsidR="00A24396">
        <w:rPr>
          <w:rFonts w:ascii="Arial" w:hAnsi="Arial" w:cs="Arial"/>
          <w:sz w:val="24"/>
          <w:szCs w:val="24"/>
        </w:rPr>
        <w:t xml:space="preserve">.  </w:t>
      </w:r>
      <w:r w:rsidR="00DC531A">
        <w:rPr>
          <w:rFonts w:ascii="Arial" w:hAnsi="Arial" w:cs="Arial"/>
          <w:sz w:val="24"/>
          <w:szCs w:val="24"/>
        </w:rPr>
        <w:t xml:space="preserve"> </w:t>
      </w:r>
    </w:p>
    <w:p w:rsidR="004069FD" w:rsidRDefault="004069FD" w:rsidP="004069FD">
      <w:pPr>
        <w:pStyle w:val="Prrafodelista"/>
        <w:ind w:left="284" w:hanging="426"/>
        <w:jc w:val="both"/>
        <w:rPr>
          <w:rFonts w:ascii="Arial" w:hAnsi="Arial" w:cs="Arial"/>
          <w:sz w:val="24"/>
          <w:szCs w:val="24"/>
        </w:rPr>
      </w:pPr>
    </w:p>
    <w:p w:rsidR="00B57793" w:rsidRPr="00B57793" w:rsidRDefault="00A24396" w:rsidP="004069FD">
      <w:pPr>
        <w:pStyle w:val="Prrafodelista"/>
        <w:ind w:left="284" w:hanging="426"/>
        <w:jc w:val="both"/>
        <w:rPr>
          <w:rFonts w:ascii="Arial" w:hAnsi="Arial" w:cs="Arial"/>
          <w:sz w:val="24"/>
          <w:szCs w:val="24"/>
        </w:rPr>
      </w:pPr>
      <w:r>
        <w:rPr>
          <w:rFonts w:ascii="Arial" w:hAnsi="Arial" w:cs="Arial"/>
          <w:sz w:val="24"/>
          <w:szCs w:val="24"/>
        </w:rPr>
        <w:tab/>
        <w:t>Por otra parte dijo qu</w:t>
      </w:r>
      <w:r w:rsidR="00B57793">
        <w:rPr>
          <w:rFonts w:ascii="Arial" w:hAnsi="Arial" w:cs="Arial"/>
          <w:sz w:val="24"/>
          <w:szCs w:val="24"/>
        </w:rPr>
        <w:t xml:space="preserve">e se debe </w:t>
      </w:r>
      <w:proofErr w:type="spellStart"/>
      <w:r w:rsidR="00B57793">
        <w:rPr>
          <w:rFonts w:ascii="Arial" w:hAnsi="Arial" w:cs="Arial"/>
          <w:sz w:val="24"/>
          <w:szCs w:val="24"/>
        </w:rPr>
        <w:t>allegar</w:t>
      </w:r>
      <w:proofErr w:type="spellEnd"/>
      <w:r w:rsidR="00B57793">
        <w:rPr>
          <w:rFonts w:ascii="Arial" w:hAnsi="Arial" w:cs="Arial"/>
          <w:sz w:val="24"/>
          <w:szCs w:val="24"/>
        </w:rPr>
        <w:t xml:space="preserve"> al proceso:</w:t>
      </w:r>
    </w:p>
    <w:p w:rsidR="006B7336" w:rsidRDefault="00A24396" w:rsidP="004069FD">
      <w:pPr>
        <w:ind w:left="284"/>
        <w:jc w:val="both"/>
        <w:rPr>
          <w:rFonts w:ascii="Arial" w:hAnsi="Arial" w:cs="Arial"/>
          <w:i/>
          <w:sz w:val="24"/>
          <w:szCs w:val="24"/>
        </w:rPr>
      </w:pPr>
      <w:r w:rsidRPr="00B57793">
        <w:rPr>
          <w:rFonts w:ascii="Arial" w:hAnsi="Arial" w:cs="Arial"/>
          <w:i/>
          <w:sz w:val="24"/>
          <w:szCs w:val="24"/>
        </w:rPr>
        <w:t>“</w:t>
      </w:r>
      <w:r w:rsidR="00B57793">
        <w:rPr>
          <w:rFonts w:ascii="Arial" w:hAnsi="Arial" w:cs="Arial"/>
          <w:i/>
          <w:sz w:val="24"/>
          <w:szCs w:val="24"/>
        </w:rPr>
        <w:t xml:space="preserve">… </w:t>
      </w:r>
      <w:r w:rsidRPr="00B57793">
        <w:rPr>
          <w:rFonts w:ascii="Arial" w:hAnsi="Arial" w:cs="Arial"/>
          <w:i/>
          <w:sz w:val="24"/>
          <w:szCs w:val="24"/>
        </w:rPr>
        <w:t>documentación bancaria</w:t>
      </w:r>
      <w:r w:rsidR="00B57793" w:rsidRPr="00B57793">
        <w:rPr>
          <w:rFonts w:ascii="Arial" w:hAnsi="Arial" w:cs="Arial"/>
          <w:i/>
          <w:sz w:val="24"/>
          <w:szCs w:val="24"/>
        </w:rPr>
        <w:t xml:space="preserve"> que establezca las transferencias de dineros desde </w:t>
      </w:r>
    </w:p>
    <w:p w:rsidR="006B7336" w:rsidRDefault="006B7336" w:rsidP="004069FD">
      <w:pPr>
        <w:ind w:left="284"/>
        <w:jc w:val="both"/>
        <w:rPr>
          <w:rFonts w:ascii="Arial" w:hAnsi="Arial" w:cs="Arial"/>
          <w:i/>
          <w:sz w:val="24"/>
          <w:szCs w:val="24"/>
        </w:rPr>
      </w:pPr>
    </w:p>
    <w:p w:rsidR="006B7336" w:rsidRDefault="006B7336" w:rsidP="004069FD">
      <w:pPr>
        <w:ind w:left="284"/>
        <w:jc w:val="both"/>
        <w:rPr>
          <w:rFonts w:ascii="Arial" w:hAnsi="Arial" w:cs="Arial"/>
          <w:i/>
          <w:sz w:val="24"/>
          <w:szCs w:val="24"/>
        </w:rPr>
      </w:pPr>
    </w:p>
    <w:p w:rsidR="006B7336" w:rsidRDefault="006B7336" w:rsidP="004069FD">
      <w:pPr>
        <w:ind w:left="284"/>
        <w:jc w:val="both"/>
        <w:rPr>
          <w:rFonts w:ascii="Arial" w:hAnsi="Arial" w:cs="Arial"/>
          <w:i/>
          <w:sz w:val="24"/>
          <w:szCs w:val="24"/>
        </w:rPr>
      </w:pPr>
    </w:p>
    <w:p w:rsidR="006B7336" w:rsidRDefault="006B7336" w:rsidP="004069FD">
      <w:pPr>
        <w:ind w:left="284"/>
        <w:jc w:val="both"/>
        <w:rPr>
          <w:rFonts w:ascii="Arial" w:hAnsi="Arial" w:cs="Arial"/>
          <w:i/>
          <w:sz w:val="24"/>
          <w:szCs w:val="24"/>
        </w:rPr>
      </w:pPr>
    </w:p>
    <w:p w:rsidR="00B57793" w:rsidRPr="00B57793" w:rsidRDefault="00B57793" w:rsidP="004069FD">
      <w:pPr>
        <w:ind w:left="284"/>
        <w:jc w:val="both"/>
        <w:rPr>
          <w:rFonts w:ascii="Arial" w:hAnsi="Arial" w:cs="Arial"/>
          <w:i/>
          <w:sz w:val="24"/>
          <w:szCs w:val="24"/>
        </w:rPr>
      </w:pPr>
      <w:proofErr w:type="gramStart"/>
      <w:r w:rsidRPr="00B57793">
        <w:rPr>
          <w:rFonts w:ascii="Arial" w:hAnsi="Arial" w:cs="Arial"/>
          <w:i/>
          <w:sz w:val="24"/>
          <w:szCs w:val="24"/>
        </w:rPr>
        <w:t>el</w:t>
      </w:r>
      <w:proofErr w:type="gramEnd"/>
      <w:r w:rsidRPr="00B57793">
        <w:rPr>
          <w:rFonts w:ascii="Arial" w:hAnsi="Arial" w:cs="Arial"/>
          <w:i/>
          <w:sz w:val="24"/>
          <w:szCs w:val="24"/>
        </w:rPr>
        <w:t xml:space="preserve"> exterior a las cuentas bancarias de los presuntos sindicados y si se considera pertinente, ordenar los estudios financieros y contables de todas aquellas personas que pudieron participar el ilícito denunciado, entre otras probanzas de interés para la investigación.”.</w:t>
      </w:r>
    </w:p>
    <w:p w:rsidR="00D32311" w:rsidRDefault="00B57793" w:rsidP="004069FD">
      <w:pPr>
        <w:pStyle w:val="Prrafodelista"/>
        <w:ind w:left="284"/>
        <w:jc w:val="both"/>
        <w:rPr>
          <w:rFonts w:ascii="Arial" w:hAnsi="Arial" w:cs="Arial"/>
          <w:sz w:val="24"/>
          <w:szCs w:val="24"/>
        </w:rPr>
      </w:pPr>
      <w:r>
        <w:rPr>
          <w:rFonts w:ascii="Arial" w:hAnsi="Arial" w:cs="Arial"/>
          <w:sz w:val="24"/>
          <w:szCs w:val="24"/>
        </w:rPr>
        <w:t>Fue tan fugaz</w:t>
      </w:r>
      <w:r w:rsidRPr="00B57793">
        <w:rPr>
          <w:rFonts w:ascii="Arial" w:hAnsi="Arial" w:cs="Arial"/>
          <w:i/>
          <w:sz w:val="24"/>
          <w:szCs w:val="24"/>
        </w:rPr>
        <w:t xml:space="preserve"> </w:t>
      </w:r>
      <w:r>
        <w:rPr>
          <w:rFonts w:ascii="Arial" w:hAnsi="Arial" w:cs="Arial"/>
          <w:sz w:val="24"/>
          <w:szCs w:val="24"/>
        </w:rPr>
        <w:t xml:space="preserve">el estudio que se hizo del caso en segunda instancia que la Fiscal no vio, estudió ni analizó la prueba documental con la que se demuestra que de la cuenta No. 1851697431 de Q. LENDING, INC. </w:t>
      </w:r>
      <w:proofErr w:type="gramStart"/>
      <w:r>
        <w:rPr>
          <w:rFonts w:ascii="Arial" w:hAnsi="Arial" w:cs="Arial"/>
          <w:sz w:val="24"/>
          <w:szCs w:val="24"/>
        </w:rPr>
        <w:t>en</w:t>
      </w:r>
      <w:proofErr w:type="gramEnd"/>
      <w:r>
        <w:rPr>
          <w:rFonts w:ascii="Arial" w:hAnsi="Arial" w:cs="Arial"/>
          <w:sz w:val="24"/>
          <w:szCs w:val="24"/>
        </w:rPr>
        <w:t xml:space="preserve"> el COMERICA BANK  DE MIAMI se giró el dinero para adquirir </w:t>
      </w:r>
      <w:r w:rsidR="00D32311">
        <w:rPr>
          <w:rFonts w:ascii="Arial" w:hAnsi="Arial" w:cs="Arial"/>
          <w:sz w:val="24"/>
          <w:szCs w:val="24"/>
        </w:rPr>
        <w:t xml:space="preserve">por parte de los procesados </w:t>
      </w:r>
      <w:r>
        <w:rPr>
          <w:rFonts w:ascii="Arial" w:hAnsi="Arial" w:cs="Arial"/>
          <w:sz w:val="24"/>
          <w:szCs w:val="24"/>
        </w:rPr>
        <w:t xml:space="preserve">el apartamento 613 Edificio Morros 922 y la Casa No. 29 del Proyecto Casa del Mar y </w:t>
      </w:r>
      <w:r w:rsidR="00D32311">
        <w:rPr>
          <w:rFonts w:ascii="Arial" w:hAnsi="Arial" w:cs="Arial"/>
          <w:sz w:val="24"/>
          <w:szCs w:val="24"/>
        </w:rPr>
        <w:t>se hicieron las transferencias mediante giros a los familiares de ANABELL COOPER en Barranquilla, así:</w:t>
      </w:r>
    </w:p>
    <w:p w:rsidR="004069FD" w:rsidRDefault="004069FD" w:rsidP="004069FD">
      <w:pPr>
        <w:pStyle w:val="Prrafodelista"/>
        <w:ind w:left="284"/>
        <w:jc w:val="both"/>
        <w:rPr>
          <w:rFonts w:ascii="Arial" w:hAnsi="Arial" w:cs="Arial"/>
          <w:sz w:val="24"/>
          <w:szCs w:val="24"/>
        </w:rPr>
      </w:pPr>
    </w:p>
    <w:p w:rsidR="00A24396" w:rsidRDefault="00D32311" w:rsidP="004069FD">
      <w:pPr>
        <w:pStyle w:val="Prrafodelista"/>
        <w:numPr>
          <w:ilvl w:val="0"/>
          <w:numId w:val="9"/>
        </w:numPr>
        <w:jc w:val="both"/>
        <w:rPr>
          <w:rFonts w:ascii="Arial" w:hAnsi="Arial" w:cs="Arial"/>
          <w:sz w:val="24"/>
          <w:szCs w:val="24"/>
        </w:rPr>
      </w:pPr>
      <w:r>
        <w:rPr>
          <w:rFonts w:ascii="Arial" w:hAnsi="Arial" w:cs="Arial"/>
          <w:sz w:val="24"/>
          <w:szCs w:val="24"/>
        </w:rPr>
        <w:t>Anexos de la denuncia:</w:t>
      </w:r>
      <w:r w:rsidRPr="00D32311">
        <w:rPr>
          <w:rFonts w:ascii="Arial" w:hAnsi="Arial" w:cs="Arial"/>
          <w:sz w:val="24"/>
          <w:szCs w:val="24"/>
        </w:rPr>
        <w:t xml:space="preserve"> </w:t>
      </w:r>
    </w:p>
    <w:p w:rsidR="006B7336" w:rsidRPr="00D32311" w:rsidRDefault="006B7336" w:rsidP="006B7336">
      <w:pPr>
        <w:pStyle w:val="Prrafodelista"/>
        <w:ind w:left="644"/>
        <w:jc w:val="both"/>
        <w:rPr>
          <w:rFonts w:ascii="Arial" w:hAnsi="Arial" w:cs="Arial"/>
          <w:sz w:val="24"/>
          <w:szCs w:val="24"/>
        </w:rPr>
      </w:pPr>
    </w:p>
    <w:p w:rsidR="00D32311" w:rsidRDefault="00D32311" w:rsidP="004069FD">
      <w:pPr>
        <w:pStyle w:val="Prrafodelista"/>
        <w:numPr>
          <w:ilvl w:val="0"/>
          <w:numId w:val="2"/>
        </w:numPr>
        <w:jc w:val="both"/>
        <w:rPr>
          <w:rFonts w:ascii="Arial" w:hAnsi="Arial" w:cs="Arial"/>
          <w:sz w:val="24"/>
          <w:szCs w:val="24"/>
        </w:rPr>
      </w:pPr>
      <w:r>
        <w:rPr>
          <w:rFonts w:ascii="Arial" w:hAnsi="Arial" w:cs="Arial"/>
          <w:sz w:val="24"/>
          <w:szCs w:val="24"/>
        </w:rPr>
        <w:t>Anexo No. 5</w:t>
      </w:r>
      <w:r>
        <w:rPr>
          <w:rFonts w:ascii="Arial" w:hAnsi="Arial" w:cs="Arial"/>
          <w:sz w:val="24"/>
          <w:szCs w:val="24"/>
        </w:rPr>
        <w:tab/>
        <w:t>:</w:t>
      </w:r>
      <w:r>
        <w:rPr>
          <w:rFonts w:ascii="Arial" w:hAnsi="Arial" w:cs="Arial"/>
          <w:sz w:val="24"/>
          <w:szCs w:val="24"/>
        </w:rPr>
        <w:tab/>
        <w:t>Trans</w:t>
      </w:r>
      <w:r w:rsidR="00ED0FA6">
        <w:rPr>
          <w:rFonts w:ascii="Arial" w:hAnsi="Arial" w:cs="Arial"/>
          <w:sz w:val="24"/>
          <w:szCs w:val="24"/>
        </w:rPr>
        <w:t>ferencias 1/30/2007 - 5/21/2008</w:t>
      </w:r>
      <w:r>
        <w:rPr>
          <w:rFonts w:ascii="Arial" w:hAnsi="Arial" w:cs="Arial"/>
          <w:sz w:val="24"/>
          <w:szCs w:val="24"/>
        </w:rPr>
        <w:t xml:space="preserve"> </w:t>
      </w:r>
    </w:p>
    <w:p w:rsidR="006B7336" w:rsidRDefault="006B7336" w:rsidP="006B7336">
      <w:pPr>
        <w:pStyle w:val="Prrafodelista"/>
        <w:ind w:left="1080"/>
        <w:jc w:val="both"/>
        <w:rPr>
          <w:rFonts w:ascii="Arial" w:hAnsi="Arial" w:cs="Arial"/>
          <w:sz w:val="24"/>
          <w:szCs w:val="24"/>
        </w:rPr>
      </w:pPr>
    </w:p>
    <w:p w:rsidR="00D32311" w:rsidRDefault="00D32311" w:rsidP="004069FD">
      <w:pPr>
        <w:pStyle w:val="Prrafodelista"/>
        <w:numPr>
          <w:ilvl w:val="0"/>
          <w:numId w:val="2"/>
        </w:numPr>
        <w:jc w:val="both"/>
        <w:rPr>
          <w:rFonts w:ascii="Arial" w:hAnsi="Arial" w:cs="Arial"/>
          <w:sz w:val="24"/>
          <w:szCs w:val="24"/>
        </w:rPr>
      </w:pPr>
      <w:r w:rsidRPr="00D32311">
        <w:rPr>
          <w:rFonts w:ascii="Arial" w:hAnsi="Arial" w:cs="Arial"/>
          <w:sz w:val="24"/>
          <w:szCs w:val="24"/>
        </w:rPr>
        <w:t xml:space="preserve">Anexo No. 6 </w:t>
      </w:r>
      <w:r w:rsidRPr="00D32311">
        <w:rPr>
          <w:rFonts w:ascii="Arial" w:hAnsi="Arial" w:cs="Arial"/>
          <w:sz w:val="24"/>
          <w:szCs w:val="24"/>
        </w:rPr>
        <w:tab/>
        <w:t>:</w:t>
      </w:r>
      <w:r w:rsidRPr="00D32311">
        <w:rPr>
          <w:rFonts w:ascii="Arial" w:hAnsi="Arial" w:cs="Arial"/>
          <w:sz w:val="24"/>
          <w:szCs w:val="24"/>
        </w:rPr>
        <w:tab/>
        <w:t>Extractos Bancarios enero, mayo, junio y octubre</w:t>
      </w:r>
    </w:p>
    <w:p w:rsidR="00D32311" w:rsidRDefault="00D32311" w:rsidP="004069FD">
      <w:pPr>
        <w:pStyle w:val="Prrafodelista"/>
        <w:ind w:left="2496" w:firstLine="336"/>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de</w:t>
      </w:r>
      <w:proofErr w:type="gramEnd"/>
      <w:r>
        <w:rPr>
          <w:rFonts w:ascii="Arial" w:hAnsi="Arial" w:cs="Arial"/>
          <w:sz w:val="24"/>
          <w:szCs w:val="24"/>
        </w:rPr>
        <w:t xml:space="preserve"> </w:t>
      </w:r>
      <w:r w:rsidRPr="00D32311">
        <w:rPr>
          <w:rFonts w:ascii="Arial" w:hAnsi="Arial" w:cs="Arial"/>
          <w:sz w:val="24"/>
          <w:szCs w:val="24"/>
        </w:rPr>
        <w:t>2007; abril y mayo de 2008</w:t>
      </w:r>
    </w:p>
    <w:p w:rsidR="006B7336" w:rsidRDefault="006B7336" w:rsidP="004069FD">
      <w:pPr>
        <w:pStyle w:val="Prrafodelista"/>
        <w:ind w:left="2496" w:firstLine="336"/>
        <w:jc w:val="both"/>
        <w:rPr>
          <w:rFonts w:ascii="Arial" w:hAnsi="Arial" w:cs="Arial"/>
          <w:sz w:val="24"/>
          <w:szCs w:val="24"/>
        </w:rPr>
      </w:pPr>
    </w:p>
    <w:p w:rsidR="00D32311" w:rsidRDefault="00D32311" w:rsidP="004069FD">
      <w:pPr>
        <w:pStyle w:val="Prrafodelista"/>
        <w:numPr>
          <w:ilvl w:val="0"/>
          <w:numId w:val="2"/>
        </w:numPr>
        <w:jc w:val="both"/>
        <w:rPr>
          <w:rFonts w:ascii="Arial" w:hAnsi="Arial" w:cs="Arial"/>
          <w:sz w:val="24"/>
          <w:szCs w:val="24"/>
        </w:rPr>
      </w:pPr>
      <w:r>
        <w:rPr>
          <w:rFonts w:ascii="Arial" w:hAnsi="Arial" w:cs="Arial"/>
          <w:sz w:val="24"/>
          <w:szCs w:val="24"/>
        </w:rPr>
        <w:t>Anexo No. 7</w:t>
      </w:r>
      <w:r>
        <w:rPr>
          <w:rFonts w:ascii="Arial" w:hAnsi="Arial" w:cs="Arial"/>
          <w:sz w:val="24"/>
          <w:szCs w:val="24"/>
        </w:rPr>
        <w:tab/>
        <w:t>:</w:t>
      </w:r>
      <w:r>
        <w:rPr>
          <w:rFonts w:ascii="Arial" w:hAnsi="Arial" w:cs="Arial"/>
          <w:sz w:val="24"/>
          <w:szCs w:val="24"/>
        </w:rPr>
        <w:tab/>
      </w:r>
      <w:r w:rsidR="00ED0FA6">
        <w:rPr>
          <w:rFonts w:ascii="Arial" w:hAnsi="Arial" w:cs="Arial"/>
          <w:sz w:val="24"/>
          <w:szCs w:val="24"/>
        </w:rPr>
        <w:t xml:space="preserve">Flujo de pagos Casa del Mar </w:t>
      </w:r>
    </w:p>
    <w:p w:rsidR="006B7336" w:rsidRPr="00D32311" w:rsidRDefault="006B7336" w:rsidP="006B7336">
      <w:pPr>
        <w:pStyle w:val="Prrafodelista"/>
        <w:ind w:left="1080"/>
        <w:jc w:val="both"/>
        <w:rPr>
          <w:rFonts w:ascii="Arial" w:hAnsi="Arial" w:cs="Arial"/>
          <w:sz w:val="24"/>
          <w:szCs w:val="24"/>
        </w:rPr>
      </w:pPr>
    </w:p>
    <w:p w:rsidR="00DC531A" w:rsidRDefault="00ED0FA6" w:rsidP="004069FD">
      <w:pPr>
        <w:pStyle w:val="Prrafodelista"/>
        <w:numPr>
          <w:ilvl w:val="0"/>
          <w:numId w:val="2"/>
        </w:numPr>
        <w:jc w:val="both"/>
        <w:rPr>
          <w:rFonts w:ascii="Arial" w:hAnsi="Arial" w:cs="Arial"/>
          <w:sz w:val="24"/>
          <w:szCs w:val="24"/>
        </w:rPr>
      </w:pPr>
      <w:r>
        <w:rPr>
          <w:rFonts w:ascii="Arial" w:hAnsi="Arial" w:cs="Arial"/>
          <w:sz w:val="24"/>
          <w:szCs w:val="24"/>
        </w:rPr>
        <w:t>Anexo No. 8</w:t>
      </w:r>
      <w:r>
        <w:rPr>
          <w:rFonts w:ascii="Arial" w:hAnsi="Arial" w:cs="Arial"/>
          <w:sz w:val="24"/>
          <w:szCs w:val="24"/>
        </w:rPr>
        <w:tab/>
        <w:t>:</w:t>
      </w:r>
      <w:r>
        <w:rPr>
          <w:rFonts w:ascii="Arial" w:hAnsi="Arial" w:cs="Arial"/>
          <w:sz w:val="24"/>
          <w:szCs w:val="24"/>
        </w:rPr>
        <w:tab/>
        <w:t xml:space="preserve">Relación pago compradores Casa del Mar </w:t>
      </w:r>
    </w:p>
    <w:p w:rsidR="006B7336" w:rsidRPr="006B7336" w:rsidRDefault="006B7336" w:rsidP="006B7336">
      <w:pPr>
        <w:pStyle w:val="Prrafodelista"/>
        <w:rPr>
          <w:rFonts w:ascii="Arial" w:hAnsi="Arial" w:cs="Arial"/>
          <w:sz w:val="24"/>
          <w:szCs w:val="24"/>
        </w:rPr>
      </w:pPr>
    </w:p>
    <w:p w:rsidR="00ED0FA6" w:rsidRDefault="00ED0FA6" w:rsidP="004069FD">
      <w:pPr>
        <w:pStyle w:val="Prrafodelista"/>
        <w:numPr>
          <w:ilvl w:val="0"/>
          <w:numId w:val="2"/>
        </w:numPr>
        <w:jc w:val="both"/>
        <w:rPr>
          <w:rFonts w:ascii="Arial" w:hAnsi="Arial" w:cs="Arial"/>
          <w:sz w:val="24"/>
          <w:szCs w:val="24"/>
        </w:rPr>
      </w:pPr>
      <w:r>
        <w:rPr>
          <w:rFonts w:ascii="Arial" w:hAnsi="Arial" w:cs="Arial"/>
          <w:sz w:val="24"/>
          <w:szCs w:val="24"/>
        </w:rPr>
        <w:t>Anexo No. 9</w:t>
      </w:r>
      <w:r>
        <w:rPr>
          <w:rFonts w:ascii="Arial" w:hAnsi="Arial" w:cs="Arial"/>
          <w:sz w:val="24"/>
          <w:szCs w:val="24"/>
        </w:rPr>
        <w:tab/>
        <w:t>:</w:t>
      </w:r>
      <w:r>
        <w:rPr>
          <w:rFonts w:ascii="Arial" w:hAnsi="Arial" w:cs="Arial"/>
          <w:sz w:val="24"/>
          <w:szCs w:val="24"/>
        </w:rPr>
        <w:tab/>
        <w:t>Extracto Casa del Mar al 28-02-2007</w:t>
      </w:r>
    </w:p>
    <w:p w:rsidR="006B7336" w:rsidRPr="006B7336" w:rsidRDefault="006B7336" w:rsidP="006B7336">
      <w:pPr>
        <w:pStyle w:val="Prrafodelista"/>
        <w:rPr>
          <w:rFonts w:ascii="Arial" w:hAnsi="Arial" w:cs="Arial"/>
          <w:sz w:val="24"/>
          <w:szCs w:val="24"/>
        </w:rPr>
      </w:pPr>
    </w:p>
    <w:p w:rsidR="00ED0FA6" w:rsidRDefault="00ED0FA6" w:rsidP="004069FD">
      <w:pPr>
        <w:pStyle w:val="Prrafodelista"/>
        <w:numPr>
          <w:ilvl w:val="0"/>
          <w:numId w:val="2"/>
        </w:numPr>
        <w:jc w:val="both"/>
        <w:rPr>
          <w:rFonts w:ascii="Arial" w:hAnsi="Arial" w:cs="Arial"/>
          <w:sz w:val="24"/>
          <w:szCs w:val="24"/>
        </w:rPr>
      </w:pPr>
      <w:r>
        <w:rPr>
          <w:rFonts w:ascii="Arial" w:hAnsi="Arial" w:cs="Arial"/>
          <w:sz w:val="24"/>
          <w:szCs w:val="24"/>
        </w:rPr>
        <w:t>Anexo No.10</w:t>
      </w:r>
      <w:r>
        <w:rPr>
          <w:rFonts w:ascii="Arial" w:hAnsi="Arial" w:cs="Arial"/>
          <w:sz w:val="24"/>
          <w:szCs w:val="24"/>
        </w:rPr>
        <w:tab/>
        <w:t>:</w:t>
      </w:r>
      <w:r>
        <w:rPr>
          <w:rFonts w:ascii="Arial" w:hAnsi="Arial" w:cs="Arial"/>
          <w:sz w:val="24"/>
          <w:szCs w:val="24"/>
        </w:rPr>
        <w:tab/>
        <w:t xml:space="preserve">Remisión proyecto promesa de compraventa </w:t>
      </w:r>
    </w:p>
    <w:p w:rsidR="00ED0FA6" w:rsidRDefault="00ED0FA6" w:rsidP="004069FD">
      <w:pPr>
        <w:pStyle w:val="Prrafodelista"/>
        <w:ind w:left="3540"/>
        <w:jc w:val="both"/>
        <w:rPr>
          <w:rFonts w:ascii="Arial" w:hAnsi="Arial" w:cs="Arial"/>
          <w:sz w:val="24"/>
          <w:szCs w:val="24"/>
        </w:rPr>
      </w:pPr>
      <w:r>
        <w:rPr>
          <w:rFonts w:ascii="Arial" w:hAnsi="Arial" w:cs="Arial"/>
          <w:sz w:val="24"/>
          <w:szCs w:val="24"/>
        </w:rPr>
        <w:t>Apto. 613 Edificio Morros 922 Cartagena</w:t>
      </w:r>
    </w:p>
    <w:p w:rsidR="006B7336" w:rsidRDefault="006B7336" w:rsidP="004069FD">
      <w:pPr>
        <w:pStyle w:val="Prrafodelista"/>
        <w:ind w:left="3540"/>
        <w:jc w:val="both"/>
        <w:rPr>
          <w:rFonts w:ascii="Arial" w:hAnsi="Arial" w:cs="Arial"/>
          <w:sz w:val="24"/>
          <w:szCs w:val="24"/>
        </w:rPr>
      </w:pPr>
    </w:p>
    <w:p w:rsidR="00ED0FA6" w:rsidRDefault="00ED0FA6" w:rsidP="004069FD">
      <w:pPr>
        <w:pStyle w:val="Prrafodelista"/>
        <w:numPr>
          <w:ilvl w:val="0"/>
          <w:numId w:val="2"/>
        </w:numPr>
        <w:jc w:val="both"/>
        <w:rPr>
          <w:rFonts w:ascii="Arial" w:hAnsi="Arial" w:cs="Arial"/>
          <w:sz w:val="24"/>
          <w:szCs w:val="24"/>
        </w:rPr>
      </w:pPr>
      <w:r>
        <w:rPr>
          <w:rFonts w:ascii="Arial" w:hAnsi="Arial" w:cs="Arial"/>
          <w:sz w:val="24"/>
          <w:szCs w:val="24"/>
        </w:rPr>
        <w:t>Anexo No. 11</w:t>
      </w:r>
      <w:r>
        <w:rPr>
          <w:rFonts w:ascii="Arial" w:hAnsi="Arial" w:cs="Arial"/>
          <w:sz w:val="24"/>
          <w:szCs w:val="24"/>
        </w:rPr>
        <w:tab/>
        <w:t>:</w:t>
      </w:r>
      <w:r>
        <w:rPr>
          <w:rFonts w:ascii="Arial" w:hAnsi="Arial" w:cs="Arial"/>
          <w:sz w:val="24"/>
          <w:szCs w:val="24"/>
        </w:rPr>
        <w:tab/>
        <w:t>Formato Promesa de Compraventa apto. 613</w:t>
      </w:r>
    </w:p>
    <w:p w:rsidR="006B7336" w:rsidRDefault="006B7336" w:rsidP="006B7336">
      <w:pPr>
        <w:pStyle w:val="Prrafodelista"/>
        <w:ind w:left="1080"/>
        <w:jc w:val="both"/>
        <w:rPr>
          <w:rFonts w:ascii="Arial" w:hAnsi="Arial" w:cs="Arial"/>
          <w:sz w:val="24"/>
          <w:szCs w:val="24"/>
        </w:rPr>
      </w:pPr>
    </w:p>
    <w:p w:rsidR="00ED0FA6" w:rsidRDefault="00913968" w:rsidP="004069FD">
      <w:pPr>
        <w:pStyle w:val="Prrafodelista"/>
        <w:numPr>
          <w:ilvl w:val="0"/>
          <w:numId w:val="2"/>
        </w:numPr>
        <w:jc w:val="both"/>
        <w:rPr>
          <w:rFonts w:ascii="Arial" w:hAnsi="Arial" w:cs="Arial"/>
          <w:sz w:val="24"/>
          <w:szCs w:val="24"/>
        </w:rPr>
      </w:pPr>
      <w:r>
        <w:rPr>
          <w:rFonts w:ascii="Arial" w:hAnsi="Arial" w:cs="Arial"/>
          <w:sz w:val="24"/>
          <w:szCs w:val="24"/>
        </w:rPr>
        <w:t>Anexo No. 12</w:t>
      </w:r>
      <w:r>
        <w:rPr>
          <w:rFonts w:ascii="Arial" w:hAnsi="Arial" w:cs="Arial"/>
          <w:sz w:val="24"/>
          <w:szCs w:val="24"/>
        </w:rPr>
        <w:tab/>
        <w:t>:</w:t>
      </w:r>
      <w:r>
        <w:rPr>
          <w:rFonts w:ascii="Arial" w:hAnsi="Arial" w:cs="Arial"/>
          <w:sz w:val="24"/>
          <w:szCs w:val="24"/>
        </w:rPr>
        <w:tab/>
        <w:t xml:space="preserve">Tarjeta de crédito de la compañía utilizada  </w:t>
      </w:r>
    </w:p>
    <w:p w:rsidR="00123620" w:rsidRDefault="00913968" w:rsidP="004069FD">
      <w:pPr>
        <w:pStyle w:val="Prrafodelista"/>
        <w:ind w:left="3540"/>
        <w:jc w:val="both"/>
        <w:rPr>
          <w:rFonts w:ascii="Arial" w:hAnsi="Arial" w:cs="Arial"/>
          <w:sz w:val="24"/>
          <w:szCs w:val="24"/>
        </w:rPr>
      </w:pPr>
      <w:proofErr w:type="gramStart"/>
      <w:r>
        <w:rPr>
          <w:rFonts w:ascii="Arial" w:hAnsi="Arial" w:cs="Arial"/>
          <w:sz w:val="24"/>
          <w:szCs w:val="24"/>
        </w:rPr>
        <w:t>por</w:t>
      </w:r>
      <w:proofErr w:type="gramEnd"/>
      <w:r>
        <w:rPr>
          <w:rFonts w:ascii="Arial" w:hAnsi="Arial" w:cs="Arial"/>
          <w:sz w:val="24"/>
          <w:szCs w:val="24"/>
        </w:rPr>
        <w:t xml:space="preserve"> ANABELL COOPER para sus gastos personales y de su familiares en Barranquilla.</w:t>
      </w:r>
    </w:p>
    <w:p w:rsidR="00BD3EEB" w:rsidRDefault="00913968" w:rsidP="004069FD">
      <w:pPr>
        <w:pStyle w:val="Prrafodelista"/>
        <w:ind w:left="3540"/>
        <w:jc w:val="both"/>
        <w:rPr>
          <w:rFonts w:ascii="Arial" w:hAnsi="Arial" w:cs="Arial"/>
          <w:sz w:val="24"/>
          <w:szCs w:val="24"/>
        </w:rPr>
      </w:pPr>
      <w:r>
        <w:rPr>
          <w:rFonts w:ascii="Arial" w:hAnsi="Arial" w:cs="Arial"/>
          <w:sz w:val="24"/>
          <w:szCs w:val="24"/>
        </w:rPr>
        <w:t xml:space="preserve"> </w:t>
      </w:r>
    </w:p>
    <w:p w:rsidR="00D36DAC" w:rsidRDefault="00D36DAC" w:rsidP="004069FD">
      <w:pPr>
        <w:pStyle w:val="Prrafodelista"/>
        <w:numPr>
          <w:ilvl w:val="0"/>
          <w:numId w:val="9"/>
        </w:numPr>
        <w:jc w:val="both"/>
        <w:rPr>
          <w:rFonts w:ascii="Arial" w:hAnsi="Arial" w:cs="Arial"/>
          <w:sz w:val="24"/>
          <w:szCs w:val="24"/>
        </w:rPr>
      </w:pPr>
      <w:r w:rsidRPr="00D36DAC">
        <w:rPr>
          <w:rFonts w:ascii="Arial" w:hAnsi="Arial" w:cs="Arial"/>
          <w:sz w:val="24"/>
          <w:szCs w:val="24"/>
        </w:rPr>
        <w:t>Certificados de tradición apartamento 613 y Casa No. 29 (</w:t>
      </w:r>
      <w:proofErr w:type="spellStart"/>
      <w:r w:rsidRPr="00D36DAC">
        <w:rPr>
          <w:rFonts w:ascii="Arial" w:hAnsi="Arial" w:cs="Arial"/>
          <w:sz w:val="24"/>
          <w:szCs w:val="24"/>
        </w:rPr>
        <w:t>fls</w:t>
      </w:r>
      <w:proofErr w:type="spellEnd"/>
      <w:r w:rsidRPr="00D36DAC">
        <w:rPr>
          <w:rFonts w:ascii="Arial" w:hAnsi="Arial" w:cs="Arial"/>
          <w:sz w:val="24"/>
          <w:szCs w:val="24"/>
        </w:rPr>
        <w:t>. 108, 252, 291, 311, 336 y6 343).</w:t>
      </w:r>
    </w:p>
    <w:p w:rsidR="004069FD" w:rsidRPr="00D36DAC" w:rsidRDefault="004069FD" w:rsidP="004069FD">
      <w:pPr>
        <w:pStyle w:val="Prrafodelista"/>
        <w:ind w:left="644"/>
        <w:jc w:val="both"/>
        <w:rPr>
          <w:rFonts w:ascii="Arial" w:hAnsi="Arial" w:cs="Arial"/>
          <w:sz w:val="24"/>
          <w:szCs w:val="24"/>
        </w:rPr>
      </w:pPr>
    </w:p>
    <w:p w:rsidR="00D36DAC" w:rsidRDefault="00D36DAC" w:rsidP="004069FD">
      <w:pPr>
        <w:pStyle w:val="Prrafodelista"/>
        <w:numPr>
          <w:ilvl w:val="0"/>
          <w:numId w:val="9"/>
        </w:numPr>
        <w:jc w:val="both"/>
        <w:rPr>
          <w:rFonts w:ascii="Arial" w:hAnsi="Arial" w:cs="Arial"/>
          <w:sz w:val="24"/>
          <w:szCs w:val="24"/>
        </w:rPr>
      </w:pPr>
      <w:r>
        <w:rPr>
          <w:rFonts w:ascii="Arial" w:hAnsi="Arial" w:cs="Arial"/>
          <w:sz w:val="24"/>
          <w:szCs w:val="24"/>
        </w:rPr>
        <w:t>Escrituras de hipoteca y venta (</w:t>
      </w:r>
      <w:proofErr w:type="spellStart"/>
      <w:r>
        <w:rPr>
          <w:rFonts w:ascii="Arial" w:hAnsi="Arial" w:cs="Arial"/>
          <w:sz w:val="24"/>
          <w:szCs w:val="24"/>
        </w:rPr>
        <w:t>fls</w:t>
      </w:r>
      <w:proofErr w:type="spellEnd"/>
      <w:r>
        <w:rPr>
          <w:rFonts w:ascii="Arial" w:hAnsi="Arial" w:cs="Arial"/>
          <w:sz w:val="24"/>
          <w:szCs w:val="24"/>
        </w:rPr>
        <w:t>. 121, 318, 348 y 362).</w:t>
      </w:r>
    </w:p>
    <w:p w:rsidR="00D36DAC" w:rsidRPr="00D36DAC" w:rsidRDefault="00D36DAC" w:rsidP="004069FD">
      <w:pPr>
        <w:pStyle w:val="Prrafodelista"/>
        <w:rPr>
          <w:rFonts w:ascii="Arial" w:hAnsi="Arial" w:cs="Arial"/>
          <w:sz w:val="24"/>
          <w:szCs w:val="24"/>
        </w:rPr>
      </w:pPr>
    </w:p>
    <w:p w:rsidR="00123620" w:rsidRDefault="00123620" w:rsidP="004069FD">
      <w:pPr>
        <w:pStyle w:val="Prrafodelista"/>
        <w:numPr>
          <w:ilvl w:val="0"/>
          <w:numId w:val="9"/>
        </w:numPr>
        <w:jc w:val="both"/>
        <w:rPr>
          <w:rFonts w:ascii="Arial" w:hAnsi="Arial" w:cs="Arial"/>
          <w:sz w:val="24"/>
          <w:szCs w:val="24"/>
        </w:rPr>
      </w:pPr>
      <w:r>
        <w:rPr>
          <w:rFonts w:ascii="Arial" w:hAnsi="Arial" w:cs="Arial"/>
          <w:sz w:val="24"/>
          <w:szCs w:val="24"/>
        </w:rPr>
        <w:t>Testimonios de SONYA BENITEZ y EVA GONZALEZ, Presidente y Auxiliar de contabilidad de Q. LENDING, INC. (</w:t>
      </w:r>
      <w:proofErr w:type="spellStart"/>
      <w:r>
        <w:rPr>
          <w:rFonts w:ascii="Arial" w:hAnsi="Arial" w:cs="Arial"/>
          <w:sz w:val="24"/>
          <w:szCs w:val="24"/>
        </w:rPr>
        <w:t>fls</w:t>
      </w:r>
      <w:proofErr w:type="spellEnd"/>
      <w:r>
        <w:rPr>
          <w:rFonts w:ascii="Arial" w:hAnsi="Arial" w:cs="Arial"/>
          <w:sz w:val="24"/>
          <w:szCs w:val="24"/>
        </w:rPr>
        <w:t xml:space="preserve">. 147 y </w:t>
      </w:r>
      <w:proofErr w:type="spellStart"/>
      <w:r>
        <w:rPr>
          <w:rFonts w:ascii="Arial" w:hAnsi="Arial" w:cs="Arial"/>
          <w:sz w:val="24"/>
          <w:szCs w:val="24"/>
        </w:rPr>
        <w:t>ss</w:t>
      </w:r>
      <w:proofErr w:type="spellEnd"/>
      <w:r>
        <w:rPr>
          <w:rFonts w:ascii="Arial" w:hAnsi="Arial" w:cs="Arial"/>
          <w:sz w:val="24"/>
          <w:szCs w:val="24"/>
        </w:rPr>
        <w:t>).</w:t>
      </w:r>
    </w:p>
    <w:p w:rsidR="00C66283" w:rsidRDefault="00C66283" w:rsidP="004069FD">
      <w:pPr>
        <w:pStyle w:val="Prrafodelista"/>
        <w:rPr>
          <w:rFonts w:ascii="Arial" w:hAnsi="Arial" w:cs="Arial"/>
          <w:sz w:val="24"/>
          <w:szCs w:val="24"/>
        </w:rPr>
      </w:pPr>
    </w:p>
    <w:p w:rsidR="00123620" w:rsidRDefault="00123620" w:rsidP="004069FD">
      <w:pPr>
        <w:pStyle w:val="Prrafodelista"/>
        <w:numPr>
          <w:ilvl w:val="0"/>
          <w:numId w:val="9"/>
        </w:numPr>
        <w:jc w:val="both"/>
        <w:rPr>
          <w:rFonts w:ascii="Arial" w:hAnsi="Arial" w:cs="Arial"/>
          <w:sz w:val="24"/>
          <w:szCs w:val="24"/>
        </w:rPr>
      </w:pPr>
      <w:r>
        <w:rPr>
          <w:rFonts w:ascii="Arial" w:hAnsi="Arial" w:cs="Arial"/>
          <w:sz w:val="24"/>
          <w:szCs w:val="24"/>
        </w:rPr>
        <w:t>Oficio del 07 de julio de 2010 de Fiduciaria Bogotá mediante el cual se aportó toda la documentación relacionada con la venta del apartamento 613 del Edificio Morros 922 a ANABAELL COOPER y su esposo GARY FRANKLIN COOPER.</w:t>
      </w:r>
    </w:p>
    <w:p w:rsidR="006B7336" w:rsidRPr="006B7336" w:rsidRDefault="006B7336" w:rsidP="006B7336">
      <w:pPr>
        <w:pStyle w:val="Prrafodelista"/>
        <w:rPr>
          <w:rFonts w:ascii="Arial" w:hAnsi="Arial" w:cs="Arial"/>
          <w:sz w:val="24"/>
          <w:szCs w:val="24"/>
        </w:rPr>
      </w:pPr>
    </w:p>
    <w:p w:rsidR="006B7336" w:rsidRDefault="006B7336" w:rsidP="006B7336">
      <w:pPr>
        <w:pStyle w:val="Prrafodelista"/>
        <w:ind w:left="644"/>
        <w:jc w:val="both"/>
        <w:rPr>
          <w:rFonts w:ascii="Arial" w:hAnsi="Arial" w:cs="Arial"/>
          <w:sz w:val="24"/>
          <w:szCs w:val="24"/>
        </w:rPr>
      </w:pPr>
    </w:p>
    <w:p w:rsidR="006B7336" w:rsidRDefault="006B7336" w:rsidP="006B7336">
      <w:pPr>
        <w:pStyle w:val="Prrafodelista"/>
        <w:ind w:left="644"/>
        <w:jc w:val="both"/>
        <w:rPr>
          <w:rFonts w:ascii="Arial" w:hAnsi="Arial" w:cs="Arial"/>
          <w:sz w:val="24"/>
          <w:szCs w:val="24"/>
        </w:rPr>
      </w:pPr>
    </w:p>
    <w:p w:rsidR="006B7336" w:rsidRDefault="006B7336" w:rsidP="006B7336">
      <w:pPr>
        <w:pStyle w:val="Prrafodelista"/>
        <w:ind w:left="644"/>
        <w:jc w:val="both"/>
        <w:rPr>
          <w:rFonts w:ascii="Arial" w:hAnsi="Arial" w:cs="Arial"/>
          <w:sz w:val="24"/>
          <w:szCs w:val="24"/>
        </w:rPr>
      </w:pPr>
    </w:p>
    <w:p w:rsidR="006B7336" w:rsidRDefault="006B7336" w:rsidP="006B7336">
      <w:pPr>
        <w:pStyle w:val="Prrafodelista"/>
        <w:ind w:left="644"/>
        <w:jc w:val="both"/>
        <w:rPr>
          <w:rFonts w:ascii="Arial" w:hAnsi="Arial" w:cs="Arial"/>
          <w:sz w:val="24"/>
          <w:szCs w:val="24"/>
        </w:rPr>
      </w:pPr>
    </w:p>
    <w:p w:rsidR="006B7336" w:rsidRDefault="006B7336" w:rsidP="006B7336">
      <w:pPr>
        <w:pStyle w:val="Prrafodelista"/>
        <w:ind w:left="644"/>
        <w:jc w:val="both"/>
        <w:rPr>
          <w:rFonts w:ascii="Arial" w:hAnsi="Arial" w:cs="Arial"/>
          <w:sz w:val="24"/>
          <w:szCs w:val="24"/>
        </w:rPr>
      </w:pPr>
    </w:p>
    <w:p w:rsidR="006B7336" w:rsidRDefault="006B7336" w:rsidP="006B7336">
      <w:pPr>
        <w:pStyle w:val="Prrafodelista"/>
        <w:ind w:left="644"/>
        <w:jc w:val="both"/>
        <w:rPr>
          <w:rFonts w:ascii="Arial" w:hAnsi="Arial" w:cs="Arial"/>
          <w:sz w:val="24"/>
          <w:szCs w:val="24"/>
        </w:rPr>
      </w:pPr>
    </w:p>
    <w:p w:rsidR="0092542B" w:rsidRDefault="00123620" w:rsidP="004069FD">
      <w:pPr>
        <w:ind w:left="644"/>
        <w:rPr>
          <w:rFonts w:ascii="Arial" w:hAnsi="Arial" w:cs="Arial"/>
          <w:i/>
          <w:sz w:val="24"/>
          <w:szCs w:val="24"/>
        </w:rPr>
      </w:pPr>
      <w:r>
        <w:rPr>
          <w:rFonts w:ascii="Arial" w:hAnsi="Arial" w:cs="Arial"/>
          <w:sz w:val="24"/>
          <w:szCs w:val="24"/>
        </w:rPr>
        <w:t xml:space="preserve">En el formulario de vinculación y entrevista al cliente ANABELL declara que </w:t>
      </w:r>
      <w:r w:rsidR="0092542B">
        <w:rPr>
          <w:rFonts w:ascii="Arial" w:hAnsi="Arial" w:cs="Arial"/>
          <w:sz w:val="24"/>
          <w:szCs w:val="24"/>
        </w:rPr>
        <w:t xml:space="preserve">sus ingresos para la compra del inmueble provienen de </w:t>
      </w:r>
      <w:r w:rsidR="0092542B">
        <w:rPr>
          <w:rFonts w:ascii="Arial" w:hAnsi="Arial" w:cs="Arial"/>
          <w:i/>
          <w:sz w:val="24"/>
          <w:szCs w:val="24"/>
        </w:rPr>
        <w:t>“</w:t>
      </w:r>
      <w:r w:rsidR="0092542B" w:rsidRPr="0092542B">
        <w:rPr>
          <w:rFonts w:ascii="Arial" w:hAnsi="Arial" w:cs="Arial"/>
          <w:b/>
          <w:i/>
          <w:sz w:val="24"/>
          <w:szCs w:val="24"/>
          <w:u w:val="single"/>
        </w:rPr>
        <w:t>mi trabajo</w:t>
      </w:r>
      <w:r w:rsidR="0092542B">
        <w:rPr>
          <w:rFonts w:ascii="Arial" w:hAnsi="Arial" w:cs="Arial"/>
          <w:i/>
          <w:sz w:val="24"/>
          <w:szCs w:val="24"/>
        </w:rPr>
        <w:t xml:space="preserve">, </w:t>
      </w:r>
      <w:r w:rsidR="0092542B">
        <w:rPr>
          <w:rFonts w:ascii="Arial" w:hAnsi="Arial" w:cs="Arial"/>
          <w:sz w:val="24"/>
          <w:szCs w:val="24"/>
        </w:rPr>
        <w:t>citando al BANK OF AMERICA como referencia</w:t>
      </w:r>
      <w:r w:rsidR="0092542B">
        <w:rPr>
          <w:rFonts w:ascii="Arial" w:hAnsi="Arial" w:cs="Arial"/>
          <w:i/>
          <w:sz w:val="24"/>
          <w:szCs w:val="24"/>
        </w:rPr>
        <w:t xml:space="preserve"> </w:t>
      </w:r>
      <w:r w:rsidR="0092542B" w:rsidRPr="0092542B">
        <w:rPr>
          <w:rFonts w:ascii="Arial" w:hAnsi="Arial" w:cs="Arial"/>
          <w:sz w:val="24"/>
          <w:szCs w:val="24"/>
        </w:rPr>
        <w:t>(</w:t>
      </w:r>
      <w:proofErr w:type="spellStart"/>
      <w:r w:rsidR="0092542B">
        <w:rPr>
          <w:rFonts w:ascii="Arial" w:hAnsi="Arial" w:cs="Arial"/>
          <w:sz w:val="24"/>
          <w:szCs w:val="24"/>
        </w:rPr>
        <w:t>f</w:t>
      </w:r>
      <w:r w:rsidR="0092542B" w:rsidRPr="0092542B">
        <w:rPr>
          <w:rFonts w:ascii="Arial" w:hAnsi="Arial" w:cs="Arial"/>
          <w:sz w:val="24"/>
          <w:szCs w:val="24"/>
        </w:rPr>
        <w:t>ls</w:t>
      </w:r>
      <w:proofErr w:type="spellEnd"/>
      <w:r w:rsidR="0092542B" w:rsidRPr="0092542B">
        <w:rPr>
          <w:rFonts w:ascii="Arial" w:hAnsi="Arial" w:cs="Arial"/>
          <w:sz w:val="24"/>
          <w:szCs w:val="24"/>
        </w:rPr>
        <w:t xml:space="preserve">. 192 y </w:t>
      </w:r>
      <w:proofErr w:type="spellStart"/>
      <w:r w:rsidR="0092542B" w:rsidRPr="0092542B">
        <w:rPr>
          <w:rFonts w:ascii="Arial" w:hAnsi="Arial" w:cs="Arial"/>
          <w:sz w:val="24"/>
          <w:szCs w:val="24"/>
        </w:rPr>
        <w:t>ss</w:t>
      </w:r>
      <w:proofErr w:type="spellEnd"/>
      <w:r w:rsidR="0092542B" w:rsidRPr="0092542B">
        <w:rPr>
          <w:rFonts w:ascii="Arial" w:hAnsi="Arial" w:cs="Arial"/>
          <w:sz w:val="24"/>
          <w:szCs w:val="24"/>
        </w:rPr>
        <w:t>).</w:t>
      </w:r>
      <w:r w:rsidR="0092542B">
        <w:rPr>
          <w:rFonts w:ascii="Arial" w:hAnsi="Arial" w:cs="Arial"/>
          <w:i/>
          <w:sz w:val="24"/>
          <w:szCs w:val="24"/>
        </w:rPr>
        <w:t xml:space="preserve"> </w:t>
      </w:r>
    </w:p>
    <w:p w:rsidR="0092542B" w:rsidRDefault="0092542B" w:rsidP="004069FD">
      <w:pPr>
        <w:pStyle w:val="Prrafodelista"/>
        <w:numPr>
          <w:ilvl w:val="0"/>
          <w:numId w:val="9"/>
        </w:numPr>
        <w:rPr>
          <w:rFonts w:ascii="Arial" w:hAnsi="Arial" w:cs="Arial"/>
          <w:sz w:val="24"/>
          <w:szCs w:val="24"/>
        </w:rPr>
      </w:pPr>
      <w:r w:rsidRPr="0092542B">
        <w:rPr>
          <w:rFonts w:ascii="Arial" w:hAnsi="Arial" w:cs="Arial"/>
          <w:sz w:val="24"/>
          <w:szCs w:val="24"/>
        </w:rPr>
        <w:t>Oficio del 24 de diciembre de 2009 de la sociedad ESPACIOS URBANOS INMOBILIARIOS. Gastos de registro E. P. 828 del 10 de junio de 2008 Venta Casa No. 29 Proyecto Casa del Mar de Cartagena y otros documentos (</w:t>
      </w:r>
      <w:proofErr w:type="spellStart"/>
      <w:r w:rsidRPr="0092542B">
        <w:rPr>
          <w:rFonts w:ascii="Arial" w:hAnsi="Arial" w:cs="Arial"/>
          <w:sz w:val="24"/>
          <w:szCs w:val="24"/>
        </w:rPr>
        <w:t>fls</w:t>
      </w:r>
      <w:proofErr w:type="spellEnd"/>
      <w:r w:rsidRPr="0092542B">
        <w:rPr>
          <w:rFonts w:ascii="Arial" w:hAnsi="Arial" w:cs="Arial"/>
          <w:sz w:val="24"/>
          <w:szCs w:val="24"/>
        </w:rPr>
        <w:t xml:space="preserve">. 415 y </w:t>
      </w:r>
      <w:proofErr w:type="spellStart"/>
      <w:r w:rsidRPr="0092542B">
        <w:rPr>
          <w:rFonts w:ascii="Arial" w:hAnsi="Arial" w:cs="Arial"/>
          <w:sz w:val="24"/>
          <w:szCs w:val="24"/>
        </w:rPr>
        <w:t>ss</w:t>
      </w:r>
      <w:proofErr w:type="spellEnd"/>
      <w:r w:rsidRPr="0092542B">
        <w:rPr>
          <w:rFonts w:ascii="Arial" w:hAnsi="Arial" w:cs="Arial"/>
          <w:sz w:val="24"/>
          <w:szCs w:val="24"/>
        </w:rPr>
        <w:t xml:space="preserve">).  </w:t>
      </w:r>
      <w:r w:rsidR="00D36DAC" w:rsidRPr="0092542B">
        <w:rPr>
          <w:rFonts w:ascii="Arial" w:hAnsi="Arial" w:cs="Arial"/>
          <w:sz w:val="24"/>
          <w:szCs w:val="24"/>
        </w:rPr>
        <w:t xml:space="preserve">   </w:t>
      </w:r>
    </w:p>
    <w:p w:rsidR="0092542B" w:rsidRPr="0092542B" w:rsidRDefault="0092542B" w:rsidP="004069FD">
      <w:pPr>
        <w:pStyle w:val="Prrafodelista"/>
        <w:ind w:left="644"/>
        <w:rPr>
          <w:rFonts w:ascii="Arial" w:hAnsi="Arial" w:cs="Arial"/>
          <w:sz w:val="24"/>
          <w:szCs w:val="24"/>
        </w:rPr>
      </w:pPr>
    </w:p>
    <w:p w:rsidR="009A2E1E" w:rsidRPr="0092542B" w:rsidRDefault="00BD3EEB" w:rsidP="006B7336">
      <w:pPr>
        <w:pStyle w:val="Prrafodelista"/>
        <w:ind w:left="284" w:hanging="426"/>
        <w:jc w:val="both"/>
        <w:rPr>
          <w:rFonts w:ascii="Arial" w:hAnsi="Arial" w:cs="Arial"/>
          <w:sz w:val="24"/>
          <w:szCs w:val="24"/>
        </w:rPr>
      </w:pPr>
      <w:r w:rsidRPr="00EB05C7">
        <w:rPr>
          <w:rFonts w:ascii="Arial" w:hAnsi="Arial" w:cs="Arial"/>
          <w:sz w:val="24"/>
          <w:szCs w:val="24"/>
        </w:rPr>
        <w:t>1</w:t>
      </w:r>
      <w:r w:rsidRPr="0092542B">
        <w:rPr>
          <w:rFonts w:ascii="Arial" w:hAnsi="Arial" w:cs="Arial"/>
          <w:sz w:val="24"/>
          <w:szCs w:val="24"/>
        </w:rPr>
        <w:t>7.</w:t>
      </w:r>
      <w:r w:rsidRPr="0092542B">
        <w:rPr>
          <w:rFonts w:ascii="Arial" w:hAnsi="Arial" w:cs="Arial"/>
          <w:sz w:val="24"/>
          <w:szCs w:val="24"/>
        </w:rPr>
        <w:tab/>
      </w:r>
      <w:r w:rsidR="001F042E" w:rsidRPr="0092542B">
        <w:rPr>
          <w:rFonts w:ascii="Arial" w:hAnsi="Arial" w:cs="Arial"/>
          <w:sz w:val="24"/>
          <w:szCs w:val="24"/>
        </w:rPr>
        <w:t>El 9 de febrer</w:t>
      </w:r>
      <w:r w:rsidR="009A2E1E" w:rsidRPr="0092542B">
        <w:rPr>
          <w:rFonts w:ascii="Arial" w:hAnsi="Arial" w:cs="Arial"/>
          <w:sz w:val="24"/>
          <w:szCs w:val="24"/>
        </w:rPr>
        <w:t>o</w:t>
      </w:r>
      <w:r w:rsidR="00757673" w:rsidRPr="0092542B">
        <w:rPr>
          <w:rFonts w:ascii="Arial" w:hAnsi="Arial" w:cs="Arial"/>
          <w:sz w:val="24"/>
          <w:szCs w:val="24"/>
        </w:rPr>
        <w:t xml:space="preserve">, 19 de abril y </w:t>
      </w:r>
      <w:r w:rsidR="00054E57" w:rsidRPr="0092542B">
        <w:rPr>
          <w:rFonts w:ascii="Arial" w:hAnsi="Arial" w:cs="Arial"/>
          <w:sz w:val="24"/>
          <w:szCs w:val="24"/>
        </w:rPr>
        <w:t>4 de noviembre</w:t>
      </w:r>
      <w:r w:rsidR="009A2E1E" w:rsidRPr="0092542B">
        <w:rPr>
          <w:rFonts w:ascii="Arial" w:hAnsi="Arial" w:cs="Arial"/>
          <w:sz w:val="24"/>
          <w:szCs w:val="24"/>
        </w:rPr>
        <w:t xml:space="preserve"> de 2011</w:t>
      </w:r>
      <w:r w:rsidR="00493DE4" w:rsidRPr="0092542B">
        <w:rPr>
          <w:rFonts w:ascii="Arial" w:hAnsi="Arial" w:cs="Arial"/>
          <w:sz w:val="24"/>
          <w:szCs w:val="24"/>
        </w:rPr>
        <w:t xml:space="preserve"> </w:t>
      </w:r>
      <w:r w:rsidR="001F042E" w:rsidRPr="0092542B">
        <w:rPr>
          <w:rFonts w:ascii="Arial" w:hAnsi="Arial" w:cs="Arial"/>
          <w:sz w:val="24"/>
          <w:szCs w:val="24"/>
        </w:rPr>
        <w:t xml:space="preserve">informé </w:t>
      </w:r>
      <w:r w:rsidR="009A2E1E" w:rsidRPr="0092542B">
        <w:rPr>
          <w:rFonts w:ascii="Arial" w:hAnsi="Arial" w:cs="Arial"/>
          <w:sz w:val="24"/>
          <w:szCs w:val="24"/>
        </w:rPr>
        <w:t xml:space="preserve">a la señora FISCAL GENERAL DE LA NACIÓN </w:t>
      </w:r>
      <w:r w:rsidR="005D369E" w:rsidRPr="0092542B">
        <w:rPr>
          <w:rFonts w:ascii="Arial" w:hAnsi="Arial" w:cs="Arial"/>
          <w:sz w:val="24"/>
          <w:szCs w:val="24"/>
        </w:rPr>
        <w:t xml:space="preserve">de las anomalías ya </w:t>
      </w:r>
      <w:r w:rsidR="001F042E" w:rsidRPr="0092542B">
        <w:rPr>
          <w:rFonts w:ascii="Arial" w:hAnsi="Arial" w:cs="Arial"/>
          <w:sz w:val="24"/>
          <w:szCs w:val="24"/>
        </w:rPr>
        <w:t xml:space="preserve">referidas </w:t>
      </w:r>
      <w:r w:rsidR="00A65D97" w:rsidRPr="0092542B">
        <w:rPr>
          <w:rFonts w:ascii="Arial" w:hAnsi="Arial" w:cs="Arial"/>
          <w:sz w:val="24"/>
          <w:szCs w:val="24"/>
        </w:rPr>
        <w:t xml:space="preserve">(mora premeditada del Fiscal en resolver las solicitudes de la parte civil, gravámenes hipotecarios, embargos judiciales y venta apresurada de los bienes, objeto de la ilicitud) </w:t>
      </w:r>
      <w:r w:rsidR="001F042E" w:rsidRPr="0092542B">
        <w:rPr>
          <w:rFonts w:ascii="Arial" w:hAnsi="Arial" w:cs="Arial"/>
          <w:sz w:val="24"/>
          <w:szCs w:val="24"/>
        </w:rPr>
        <w:t xml:space="preserve">y </w:t>
      </w:r>
      <w:r w:rsidR="00757673" w:rsidRPr="0092542B">
        <w:rPr>
          <w:rFonts w:ascii="Arial" w:hAnsi="Arial" w:cs="Arial"/>
          <w:sz w:val="24"/>
          <w:szCs w:val="24"/>
        </w:rPr>
        <w:t xml:space="preserve">dada </w:t>
      </w:r>
      <w:r w:rsidR="0047195D" w:rsidRPr="0092542B">
        <w:rPr>
          <w:rFonts w:ascii="Arial" w:hAnsi="Arial" w:cs="Arial"/>
          <w:sz w:val="24"/>
          <w:szCs w:val="24"/>
        </w:rPr>
        <w:t xml:space="preserve">la gravedad de los hechos </w:t>
      </w:r>
      <w:r w:rsidR="001F042E" w:rsidRPr="0092542B">
        <w:rPr>
          <w:rFonts w:ascii="Arial" w:hAnsi="Arial" w:cs="Arial"/>
          <w:sz w:val="24"/>
          <w:szCs w:val="24"/>
        </w:rPr>
        <w:t xml:space="preserve">le </w:t>
      </w:r>
      <w:r w:rsidR="00A65D97" w:rsidRPr="0092542B">
        <w:rPr>
          <w:rFonts w:ascii="Arial" w:hAnsi="Arial" w:cs="Arial"/>
          <w:sz w:val="24"/>
          <w:szCs w:val="24"/>
        </w:rPr>
        <w:t xml:space="preserve">pedí </w:t>
      </w:r>
      <w:r w:rsidR="00054E57" w:rsidRPr="0092542B">
        <w:rPr>
          <w:rFonts w:ascii="Arial" w:hAnsi="Arial" w:cs="Arial"/>
          <w:sz w:val="24"/>
          <w:szCs w:val="24"/>
        </w:rPr>
        <w:t>sustentando mi petición</w:t>
      </w:r>
      <w:r w:rsidR="0047195D" w:rsidRPr="0092542B">
        <w:rPr>
          <w:rFonts w:ascii="Arial" w:hAnsi="Arial" w:cs="Arial"/>
          <w:sz w:val="24"/>
          <w:szCs w:val="24"/>
        </w:rPr>
        <w:t>,</w:t>
      </w:r>
      <w:r w:rsidR="00C50888" w:rsidRPr="0092542B">
        <w:rPr>
          <w:rFonts w:ascii="Arial" w:hAnsi="Arial" w:cs="Arial"/>
          <w:sz w:val="24"/>
          <w:szCs w:val="24"/>
        </w:rPr>
        <w:t xml:space="preserve"> </w:t>
      </w:r>
      <w:r w:rsidR="009A2E1E" w:rsidRPr="0092542B">
        <w:rPr>
          <w:rFonts w:ascii="Arial" w:hAnsi="Arial" w:cs="Arial"/>
          <w:sz w:val="24"/>
          <w:szCs w:val="24"/>
        </w:rPr>
        <w:t>ordenar el traslado del expediente a Bogotá:</w:t>
      </w:r>
    </w:p>
    <w:p w:rsidR="00C50888" w:rsidRPr="00EB05C7" w:rsidRDefault="00C50888" w:rsidP="006B7336">
      <w:pPr>
        <w:pStyle w:val="Prrafodelista"/>
        <w:ind w:left="284" w:hanging="426"/>
        <w:jc w:val="both"/>
        <w:rPr>
          <w:rFonts w:ascii="Arial" w:hAnsi="Arial" w:cs="Arial"/>
          <w:sz w:val="24"/>
          <w:szCs w:val="24"/>
        </w:rPr>
      </w:pPr>
    </w:p>
    <w:p w:rsidR="001F042E" w:rsidRDefault="009A2E1E" w:rsidP="006B7336">
      <w:pPr>
        <w:pStyle w:val="Prrafodelista"/>
        <w:ind w:left="567" w:right="616"/>
        <w:jc w:val="both"/>
        <w:rPr>
          <w:rFonts w:ascii="Arial" w:hAnsi="Arial" w:cs="Arial"/>
          <w:i/>
          <w:sz w:val="24"/>
          <w:szCs w:val="24"/>
        </w:rPr>
      </w:pPr>
      <w:r w:rsidRPr="00EB05C7">
        <w:rPr>
          <w:rFonts w:ascii="Arial" w:hAnsi="Arial" w:cs="Arial"/>
          <w:i/>
          <w:sz w:val="24"/>
          <w:szCs w:val="24"/>
        </w:rPr>
        <w:t>“</w:t>
      </w:r>
      <w:r w:rsidRPr="00EB05C7">
        <w:rPr>
          <w:rFonts w:ascii="Arial" w:hAnsi="Arial" w:cs="Arial"/>
          <w:b/>
          <w:i/>
          <w:sz w:val="24"/>
          <w:szCs w:val="24"/>
          <w:u w:val="single"/>
        </w:rPr>
        <w:t>por no contar la compañía que r</w:t>
      </w:r>
      <w:r w:rsidR="0047195D" w:rsidRPr="00EB05C7">
        <w:rPr>
          <w:rFonts w:ascii="Arial" w:hAnsi="Arial" w:cs="Arial"/>
          <w:b/>
          <w:i/>
          <w:sz w:val="24"/>
          <w:szCs w:val="24"/>
          <w:u w:val="single"/>
        </w:rPr>
        <w:t>epresento, víctima de una cuant</w:t>
      </w:r>
      <w:r w:rsidRPr="00EB05C7">
        <w:rPr>
          <w:rFonts w:ascii="Arial" w:hAnsi="Arial" w:cs="Arial"/>
          <w:b/>
          <w:i/>
          <w:sz w:val="24"/>
          <w:szCs w:val="24"/>
          <w:u w:val="single"/>
        </w:rPr>
        <w:t>i</w:t>
      </w:r>
      <w:r w:rsidR="0047195D" w:rsidRPr="00EB05C7">
        <w:rPr>
          <w:rFonts w:ascii="Arial" w:hAnsi="Arial" w:cs="Arial"/>
          <w:b/>
          <w:i/>
          <w:sz w:val="24"/>
          <w:szCs w:val="24"/>
          <w:u w:val="single"/>
        </w:rPr>
        <w:t>o</w:t>
      </w:r>
      <w:r w:rsidRPr="00EB05C7">
        <w:rPr>
          <w:rFonts w:ascii="Arial" w:hAnsi="Arial" w:cs="Arial"/>
          <w:b/>
          <w:i/>
          <w:sz w:val="24"/>
          <w:szCs w:val="24"/>
          <w:u w:val="single"/>
        </w:rPr>
        <w:t xml:space="preserve">sa defraudación que supera los tres millones de </w:t>
      </w:r>
      <w:r w:rsidR="006F4A33">
        <w:rPr>
          <w:rFonts w:ascii="Arial" w:hAnsi="Arial" w:cs="Arial"/>
          <w:b/>
          <w:i/>
          <w:sz w:val="24"/>
          <w:szCs w:val="24"/>
          <w:u w:val="single"/>
        </w:rPr>
        <w:t>dólares,</w:t>
      </w:r>
      <w:r w:rsidRPr="00EB05C7">
        <w:rPr>
          <w:rFonts w:ascii="Arial" w:hAnsi="Arial" w:cs="Arial"/>
          <w:b/>
          <w:i/>
          <w:sz w:val="24"/>
          <w:szCs w:val="24"/>
          <w:u w:val="single"/>
        </w:rPr>
        <w:t xml:space="preserve"> con las garantías constitucion</w:t>
      </w:r>
      <w:r w:rsidR="00A65D97" w:rsidRPr="00EB05C7">
        <w:rPr>
          <w:rFonts w:ascii="Arial" w:hAnsi="Arial" w:cs="Arial"/>
          <w:b/>
          <w:i/>
          <w:sz w:val="24"/>
          <w:szCs w:val="24"/>
          <w:u w:val="single"/>
        </w:rPr>
        <w:t>ales y procesales que la Fiscalí</w:t>
      </w:r>
      <w:r w:rsidRPr="00EB05C7">
        <w:rPr>
          <w:rFonts w:ascii="Arial" w:hAnsi="Arial" w:cs="Arial"/>
          <w:b/>
          <w:i/>
          <w:sz w:val="24"/>
          <w:szCs w:val="24"/>
          <w:u w:val="single"/>
        </w:rPr>
        <w:t>a 49 Seccional de Cartagena ha debido darle para obtener el restablecimiento y reparación de los perjuicios que se le causaron con la conducta punible</w:t>
      </w:r>
      <w:r w:rsidR="0028305C">
        <w:rPr>
          <w:rFonts w:ascii="Arial" w:hAnsi="Arial" w:cs="Arial"/>
          <w:i/>
          <w:sz w:val="24"/>
          <w:szCs w:val="24"/>
        </w:rPr>
        <w:t>…</w:t>
      </w:r>
      <w:r w:rsidRPr="00EB05C7">
        <w:rPr>
          <w:rFonts w:ascii="Arial" w:hAnsi="Arial" w:cs="Arial"/>
          <w:i/>
          <w:sz w:val="24"/>
          <w:szCs w:val="24"/>
        </w:rPr>
        <w:t>”</w:t>
      </w:r>
      <w:r w:rsidR="001F042E" w:rsidRPr="00EB05C7">
        <w:rPr>
          <w:rFonts w:ascii="Arial" w:hAnsi="Arial" w:cs="Arial"/>
          <w:i/>
          <w:sz w:val="24"/>
          <w:szCs w:val="24"/>
        </w:rPr>
        <w:t>.</w:t>
      </w:r>
    </w:p>
    <w:p w:rsidR="006B7336" w:rsidRDefault="006B7336" w:rsidP="006B7336">
      <w:pPr>
        <w:pStyle w:val="Prrafodelista"/>
        <w:ind w:left="567" w:right="616"/>
        <w:jc w:val="both"/>
        <w:rPr>
          <w:rFonts w:ascii="Arial" w:hAnsi="Arial" w:cs="Arial"/>
          <w:i/>
          <w:sz w:val="24"/>
          <w:szCs w:val="24"/>
        </w:rPr>
      </w:pPr>
    </w:p>
    <w:p w:rsidR="002E6D5A" w:rsidRPr="00EB05C7" w:rsidRDefault="007C04E7" w:rsidP="004069FD">
      <w:pPr>
        <w:ind w:left="284" w:hanging="426"/>
        <w:jc w:val="both"/>
        <w:rPr>
          <w:rFonts w:ascii="Arial" w:hAnsi="Arial" w:cs="Arial"/>
          <w:sz w:val="24"/>
          <w:szCs w:val="24"/>
        </w:rPr>
      </w:pPr>
      <w:r w:rsidRPr="00EB05C7">
        <w:rPr>
          <w:rFonts w:ascii="Arial" w:hAnsi="Arial" w:cs="Arial"/>
          <w:sz w:val="24"/>
          <w:szCs w:val="24"/>
        </w:rPr>
        <w:t>18</w:t>
      </w:r>
      <w:r w:rsidR="00F242FB" w:rsidRPr="00EB05C7">
        <w:rPr>
          <w:rFonts w:ascii="Arial" w:hAnsi="Arial" w:cs="Arial"/>
          <w:sz w:val="24"/>
          <w:szCs w:val="24"/>
        </w:rPr>
        <w:t>.</w:t>
      </w:r>
      <w:r w:rsidR="00F242FB" w:rsidRPr="00EB05C7">
        <w:rPr>
          <w:rFonts w:ascii="Arial" w:hAnsi="Arial" w:cs="Arial"/>
          <w:sz w:val="24"/>
          <w:szCs w:val="24"/>
        </w:rPr>
        <w:tab/>
      </w:r>
      <w:r w:rsidR="00054E57" w:rsidRPr="00EB05C7">
        <w:rPr>
          <w:rFonts w:ascii="Arial" w:hAnsi="Arial" w:cs="Arial"/>
          <w:sz w:val="24"/>
          <w:szCs w:val="24"/>
        </w:rPr>
        <w:t xml:space="preserve">El </w:t>
      </w:r>
      <w:r w:rsidR="00054E57" w:rsidRPr="0092542B">
        <w:rPr>
          <w:rFonts w:ascii="Arial" w:hAnsi="Arial" w:cs="Arial"/>
          <w:b/>
          <w:sz w:val="24"/>
          <w:szCs w:val="24"/>
          <w:u w:val="single"/>
        </w:rPr>
        <w:t xml:space="preserve">17 </w:t>
      </w:r>
      <w:r w:rsidR="005D369E" w:rsidRPr="0092542B">
        <w:rPr>
          <w:rFonts w:ascii="Arial" w:hAnsi="Arial" w:cs="Arial"/>
          <w:b/>
          <w:sz w:val="24"/>
          <w:szCs w:val="24"/>
          <w:u w:val="single"/>
        </w:rPr>
        <w:t>de febrero de 2012, un año desp</w:t>
      </w:r>
      <w:r w:rsidR="00054E57" w:rsidRPr="0092542B">
        <w:rPr>
          <w:rFonts w:ascii="Arial" w:hAnsi="Arial" w:cs="Arial"/>
          <w:b/>
          <w:sz w:val="24"/>
          <w:szCs w:val="24"/>
          <w:u w:val="single"/>
        </w:rPr>
        <w:t>ués de la solicitud</w:t>
      </w:r>
      <w:r w:rsidR="00054E57" w:rsidRPr="0092542B">
        <w:rPr>
          <w:rFonts w:ascii="Arial" w:hAnsi="Arial" w:cs="Arial"/>
          <w:b/>
          <w:sz w:val="24"/>
          <w:szCs w:val="24"/>
        </w:rPr>
        <w:t xml:space="preserve"> </w:t>
      </w:r>
      <w:r w:rsidR="00054E57" w:rsidRPr="0092542B">
        <w:rPr>
          <w:rFonts w:ascii="Arial" w:hAnsi="Arial" w:cs="Arial"/>
          <w:sz w:val="24"/>
          <w:szCs w:val="24"/>
        </w:rPr>
        <w:t>r</w:t>
      </w:r>
      <w:r w:rsidR="00054E57" w:rsidRPr="00EB05C7">
        <w:rPr>
          <w:rFonts w:ascii="Arial" w:hAnsi="Arial" w:cs="Arial"/>
          <w:sz w:val="24"/>
          <w:szCs w:val="24"/>
        </w:rPr>
        <w:t>ecibí</w:t>
      </w:r>
      <w:r w:rsidR="0047195D" w:rsidRPr="00EB05C7">
        <w:rPr>
          <w:rFonts w:ascii="Arial" w:hAnsi="Arial" w:cs="Arial"/>
          <w:sz w:val="24"/>
          <w:szCs w:val="24"/>
        </w:rPr>
        <w:t xml:space="preserve"> el oficio</w:t>
      </w:r>
      <w:r w:rsidR="00C50888">
        <w:rPr>
          <w:rFonts w:ascii="Arial" w:hAnsi="Arial" w:cs="Arial"/>
          <w:sz w:val="24"/>
          <w:szCs w:val="24"/>
        </w:rPr>
        <w:t xml:space="preserve"> </w:t>
      </w:r>
      <w:r w:rsidR="0047195D" w:rsidRPr="00EB05C7">
        <w:rPr>
          <w:rFonts w:ascii="Arial" w:hAnsi="Arial" w:cs="Arial"/>
          <w:sz w:val="24"/>
          <w:szCs w:val="24"/>
        </w:rPr>
        <w:t>DFGN-OASE – 0580 firmado por el</w:t>
      </w:r>
      <w:r w:rsidR="00054E57" w:rsidRPr="00EB05C7">
        <w:rPr>
          <w:rFonts w:ascii="Arial" w:hAnsi="Arial" w:cs="Arial"/>
          <w:sz w:val="24"/>
          <w:szCs w:val="24"/>
        </w:rPr>
        <w:t xml:space="preserve"> señor LEONARDO ANDRÉS ENCISO, O</w:t>
      </w:r>
      <w:r w:rsidR="00A65D97" w:rsidRPr="00EB05C7">
        <w:rPr>
          <w:rFonts w:ascii="Arial" w:hAnsi="Arial" w:cs="Arial"/>
          <w:sz w:val="24"/>
          <w:szCs w:val="24"/>
        </w:rPr>
        <w:t>FICINA DE ASIGNACIONES ESPECIALES DE LA FISCALÍ</w:t>
      </w:r>
      <w:r w:rsidR="0047195D" w:rsidRPr="00EB05C7">
        <w:rPr>
          <w:rFonts w:ascii="Arial" w:hAnsi="Arial" w:cs="Arial"/>
          <w:sz w:val="24"/>
          <w:szCs w:val="24"/>
        </w:rPr>
        <w:t>A GENERAL DE LA NACIÓN con</w:t>
      </w:r>
      <w:r w:rsidR="00054E57" w:rsidRPr="00EB05C7">
        <w:rPr>
          <w:rFonts w:ascii="Arial" w:hAnsi="Arial" w:cs="Arial"/>
          <w:sz w:val="24"/>
          <w:szCs w:val="24"/>
        </w:rPr>
        <w:t xml:space="preserve"> el que me remite copia de la </w:t>
      </w:r>
      <w:r w:rsidR="00054E57" w:rsidRPr="0092542B">
        <w:rPr>
          <w:rFonts w:ascii="Arial" w:hAnsi="Arial" w:cs="Arial"/>
          <w:b/>
          <w:sz w:val="24"/>
          <w:szCs w:val="24"/>
          <w:u w:val="single"/>
        </w:rPr>
        <w:t>Resolución No. 0-0279 del 15 de febrero de 2012</w:t>
      </w:r>
      <w:r w:rsidR="00054E57" w:rsidRPr="00EB05C7">
        <w:rPr>
          <w:rFonts w:ascii="Arial" w:hAnsi="Arial" w:cs="Arial"/>
          <w:sz w:val="24"/>
          <w:szCs w:val="24"/>
        </w:rPr>
        <w:t xml:space="preserve"> mediante la cual la señora Fiscal</w:t>
      </w:r>
      <w:r w:rsidR="0092542B">
        <w:rPr>
          <w:rFonts w:ascii="Arial" w:hAnsi="Arial" w:cs="Arial"/>
          <w:sz w:val="24"/>
          <w:szCs w:val="24"/>
        </w:rPr>
        <w:t xml:space="preserve"> General</w:t>
      </w:r>
      <w:r w:rsidR="00054E57" w:rsidRPr="00EB05C7">
        <w:rPr>
          <w:rFonts w:ascii="Arial" w:hAnsi="Arial" w:cs="Arial"/>
          <w:sz w:val="24"/>
          <w:szCs w:val="24"/>
        </w:rPr>
        <w:t xml:space="preserve"> niega la solicitud de</w:t>
      </w:r>
      <w:r w:rsidR="00C50888">
        <w:rPr>
          <w:rFonts w:ascii="Arial" w:hAnsi="Arial" w:cs="Arial"/>
          <w:sz w:val="24"/>
          <w:szCs w:val="24"/>
        </w:rPr>
        <w:t xml:space="preserve"> </w:t>
      </w:r>
      <w:r w:rsidR="00054E57" w:rsidRPr="00EB05C7">
        <w:rPr>
          <w:rFonts w:ascii="Arial" w:hAnsi="Arial" w:cs="Arial"/>
          <w:sz w:val="24"/>
          <w:szCs w:val="24"/>
        </w:rPr>
        <w:t>variación de asignación de la investigación:</w:t>
      </w:r>
    </w:p>
    <w:p w:rsidR="00C50888" w:rsidRDefault="00054E57" w:rsidP="004069FD">
      <w:pPr>
        <w:tabs>
          <w:tab w:val="left" w:pos="8222"/>
        </w:tabs>
        <w:ind w:left="709" w:right="616" w:hanging="425"/>
        <w:jc w:val="both"/>
        <w:rPr>
          <w:rFonts w:ascii="Arial" w:hAnsi="Arial" w:cs="Arial"/>
          <w:i/>
          <w:sz w:val="24"/>
          <w:szCs w:val="24"/>
        </w:rPr>
      </w:pPr>
      <w:r w:rsidRPr="00EB05C7">
        <w:rPr>
          <w:rFonts w:ascii="Arial" w:hAnsi="Arial" w:cs="Arial"/>
          <w:sz w:val="24"/>
          <w:szCs w:val="24"/>
        </w:rPr>
        <w:tab/>
      </w:r>
      <w:r w:rsidRPr="00EB05C7">
        <w:rPr>
          <w:rFonts w:ascii="Arial" w:hAnsi="Arial" w:cs="Arial"/>
          <w:i/>
          <w:sz w:val="24"/>
          <w:szCs w:val="24"/>
        </w:rPr>
        <w:t>“</w:t>
      </w:r>
      <w:r w:rsidRPr="00EB05C7">
        <w:rPr>
          <w:rFonts w:ascii="Arial" w:hAnsi="Arial" w:cs="Arial"/>
          <w:b/>
          <w:i/>
          <w:sz w:val="24"/>
          <w:szCs w:val="24"/>
          <w:u w:val="single"/>
        </w:rPr>
        <w:t>por no configurarse los parámetros contemplados en la resolución 3605 de 2006, para v</w:t>
      </w:r>
      <w:r w:rsidR="0047195D" w:rsidRPr="00EB05C7">
        <w:rPr>
          <w:rFonts w:ascii="Arial" w:hAnsi="Arial" w:cs="Arial"/>
          <w:b/>
          <w:i/>
          <w:sz w:val="24"/>
          <w:szCs w:val="24"/>
          <w:u w:val="single"/>
        </w:rPr>
        <w:t>a</w:t>
      </w:r>
      <w:r w:rsidRPr="00EB05C7">
        <w:rPr>
          <w:rFonts w:ascii="Arial" w:hAnsi="Arial" w:cs="Arial"/>
          <w:b/>
          <w:i/>
          <w:sz w:val="24"/>
          <w:szCs w:val="24"/>
          <w:u w:val="single"/>
        </w:rPr>
        <w:t>riar la asignación</w:t>
      </w:r>
      <w:r w:rsidR="0092542B">
        <w:rPr>
          <w:rFonts w:ascii="Arial" w:hAnsi="Arial" w:cs="Arial"/>
          <w:i/>
          <w:sz w:val="24"/>
          <w:szCs w:val="24"/>
        </w:rPr>
        <w:t>.”.</w:t>
      </w:r>
    </w:p>
    <w:p w:rsidR="00C66283" w:rsidRDefault="00C66283" w:rsidP="004069FD">
      <w:pPr>
        <w:tabs>
          <w:tab w:val="left" w:pos="8222"/>
        </w:tabs>
        <w:ind w:left="709" w:right="616" w:hanging="425"/>
        <w:jc w:val="both"/>
        <w:rPr>
          <w:rFonts w:ascii="Arial" w:hAnsi="Arial" w:cs="Arial"/>
          <w:i/>
          <w:sz w:val="24"/>
          <w:szCs w:val="24"/>
        </w:rPr>
      </w:pPr>
    </w:p>
    <w:p w:rsidR="00267B8B" w:rsidRPr="006B7336" w:rsidRDefault="0047195D" w:rsidP="004069FD">
      <w:pPr>
        <w:jc w:val="center"/>
        <w:rPr>
          <w:rFonts w:ascii="Arial" w:hAnsi="Arial" w:cs="Arial"/>
          <w:b/>
          <w:sz w:val="24"/>
          <w:szCs w:val="24"/>
        </w:rPr>
      </w:pPr>
      <w:r w:rsidRPr="006B7336">
        <w:rPr>
          <w:rFonts w:ascii="Arial" w:hAnsi="Arial" w:cs="Arial"/>
          <w:b/>
          <w:sz w:val="24"/>
          <w:szCs w:val="24"/>
        </w:rPr>
        <w:t>-II-</w:t>
      </w:r>
    </w:p>
    <w:p w:rsidR="00267B8B" w:rsidRPr="006B7336" w:rsidRDefault="00267B8B" w:rsidP="004069FD">
      <w:pPr>
        <w:jc w:val="center"/>
        <w:rPr>
          <w:rFonts w:ascii="Arial" w:hAnsi="Arial" w:cs="Arial"/>
          <w:b/>
          <w:sz w:val="24"/>
          <w:szCs w:val="24"/>
        </w:rPr>
      </w:pPr>
      <w:r w:rsidRPr="006B7336">
        <w:rPr>
          <w:rFonts w:ascii="Arial" w:hAnsi="Arial" w:cs="Arial"/>
          <w:b/>
          <w:sz w:val="24"/>
          <w:szCs w:val="24"/>
        </w:rPr>
        <w:t>PROCEDENCIA DE LA ACCIÓN DE TUTELA POR VULNERACIÓN DE DERECHOS FUNDAMENTALES</w:t>
      </w:r>
    </w:p>
    <w:p w:rsidR="00267B8B" w:rsidRPr="00EB05C7" w:rsidRDefault="00267B8B" w:rsidP="004069FD">
      <w:pPr>
        <w:jc w:val="both"/>
        <w:rPr>
          <w:rFonts w:ascii="Arial" w:hAnsi="Arial" w:cs="Arial"/>
          <w:sz w:val="24"/>
          <w:szCs w:val="24"/>
        </w:rPr>
      </w:pPr>
      <w:r w:rsidRPr="005D1945">
        <w:rPr>
          <w:rFonts w:ascii="Arial" w:hAnsi="Arial" w:cs="Arial"/>
          <w:sz w:val="24"/>
          <w:szCs w:val="24"/>
        </w:rPr>
        <w:t>De conformidad co</w:t>
      </w:r>
      <w:r w:rsidRPr="00EB05C7">
        <w:rPr>
          <w:rFonts w:ascii="Arial" w:hAnsi="Arial" w:cs="Arial"/>
          <w:sz w:val="24"/>
          <w:szCs w:val="24"/>
        </w:rPr>
        <w:t>n el artículo 86 de l</w:t>
      </w:r>
      <w:r w:rsidR="007C04E7" w:rsidRPr="00EB05C7">
        <w:rPr>
          <w:rFonts w:ascii="Arial" w:hAnsi="Arial" w:cs="Arial"/>
          <w:sz w:val="24"/>
          <w:szCs w:val="24"/>
        </w:rPr>
        <w:t>a C.P., toda persona –natural o jurídica</w:t>
      </w:r>
      <w:r w:rsidRPr="00EB05C7">
        <w:rPr>
          <w:rFonts w:ascii="Arial" w:hAnsi="Arial" w:cs="Arial"/>
          <w:sz w:val="24"/>
          <w:szCs w:val="24"/>
        </w:rPr>
        <w:t>-, tendrá acción de tutela para reclamar ante los jueces, la protección inmediata de los derechos fundamentales que resulten vulnerados por la acción y omisión de cualquier autoridad pública.</w:t>
      </w:r>
    </w:p>
    <w:p w:rsidR="006B7336" w:rsidRDefault="00267B8B" w:rsidP="004069FD">
      <w:pPr>
        <w:jc w:val="both"/>
        <w:rPr>
          <w:rFonts w:ascii="Arial" w:hAnsi="Arial" w:cs="Arial"/>
          <w:sz w:val="24"/>
          <w:szCs w:val="24"/>
        </w:rPr>
      </w:pPr>
      <w:r w:rsidRPr="00EB05C7">
        <w:rPr>
          <w:rFonts w:ascii="Arial" w:hAnsi="Arial" w:cs="Arial"/>
          <w:sz w:val="24"/>
          <w:szCs w:val="24"/>
        </w:rPr>
        <w:t>En el prese</w:t>
      </w:r>
      <w:r w:rsidR="007C04E7" w:rsidRPr="00EB05C7">
        <w:rPr>
          <w:rFonts w:ascii="Arial" w:hAnsi="Arial" w:cs="Arial"/>
          <w:sz w:val="24"/>
          <w:szCs w:val="24"/>
        </w:rPr>
        <w:t>nte caso, la acción de tutela la instauro en mi cali</w:t>
      </w:r>
      <w:r w:rsidR="00493DE4">
        <w:rPr>
          <w:rFonts w:ascii="Arial" w:hAnsi="Arial" w:cs="Arial"/>
          <w:sz w:val="24"/>
          <w:szCs w:val="24"/>
        </w:rPr>
        <w:t>d</w:t>
      </w:r>
      <w:r w:rsidR="007C04E7" w:rsidRPr="00EB05C7">
        <w:rPr>
          <w:rFonts w:ascii="Arial" w:hAnsi="Arial" w:cs="Arial"/>
          <w:sz w:val="24"/>
          <w:szCs w:val="24"/>
        </w:rPr>
        <w:t xml:space="preserve">ad de </w:t>
      </w:r>
      <w:r w:rsidR="005D1945">
        <w:rPr>
          <w:rFonts w:ascii="Arial" w:hAnsi="Arial" w:cs="Arial"/>
          <w:sz w:val="24"/>
          <w:szCs w:val="24"/>
        </w:rPr>
        <w:t xml:space="preserve">apoderado especial </w:t>
      </w:r>
      <w:r w:rsidR="007C04E7" w:rsidRPr="00EB05C7">
        <w:rPr>
          <w:rFonts w:ascii="Arial" w:hAnsi="Arial" w:cs="Arial"/>
          <w:sz w:val="24"/>
          <w:szCs w:val="24"/>
        </w:rPr>
        <w:t xml:space="preserve">de la sociedad Q. LENDING, INC., como </w:t>
      </w:r>
      <w:r w:rsidRPr="00EB05C7">
        <w:rPr>
          <w:rFonts w:ascii="Arial" w:hAnsi="Arial" w:cs="Arial"/>
          <w:sz w:val="24"/>
          <w:szCs w:val="24"/>
        </w:rPr>
        <w:t>mecanismo transitorio para evitar un perjuicio irremediable en contra</w:t>
      </w:r>
      <w:r w:rsidR="007C04E7" w:rsidRPr="00EB05C7">
        <w:rPr>
          <w:rFonts w:ascii="Arial" w:hAnsi="Arial" w:cs="Arial"/>
          <w:sz w:val="24"/>
          <w:szCs w:val="24"/>
        </w:rPr>
        <w:t xml:space="preserve"> de la FISCALIA GENERAL DE LA NACIÓN y sus delegadas LA</w:t>
      </w:r>
      <w:r w:rsidRPr="00EB05C7">
        <w:rPr>
          <w:rFonts w:ascii="Arial" w:hAnsi="Arial" w:cs="Arial"/>
          <w:sz w:val="24"/>
          <w:szCs w:val="24"/>
        </w:rPr>
        <w:t xml:space="preserve"> FISCALÍA </w:t>
      </w:r>
      <w:r w:rsidR="002C768F" w:rsidRPr="00EB05C7">
        <w:rPr>
          <w:rFonts w:ascii="Arial" w:hAnsi="Arial" w:cs="Arial"/>
          <w:sz w:val="24"/>
          <w:szCs w:val="24"/>
        </w:rPr>
        <w:t xml:space="preserve">8ª SECCIONAL DE BOGOTÁ, </w:t>
      </w:r>
      <w:r w:rsidRPr="00EB05C7">
        <w:rPr>
          <w:rFonts w:ascii="Arial" w:hAnsi="Arial" w:cs="Arial"/>
          <w:sz w:val="24"/>
          <w:szCs w:val="24"/>
        </w:rPr>
        <w:t>48 LOCAL, 49 S</w:t>
      </w:r>
      <w:r w:rsidR="002C768F" w:rsidRPr="00EB05C7">
        <w:rPr>
          <w:rFonts w:ascii="Arial" w:hAnsi="Arial" w:cs="Arial"/>
          <w:sz w:val="24"/>
          <w:szCs w:val="24"/>
        </w:rPr>
        <w:t>ECCIONAL (Sistema Acusatorio) y</w:t>
      </w:r>
      <w:r w:rsidR="007C04E7" w:rsidRPr="00EB05C7">
        <w:rPr>
          <w:rFonts w:ascii="Arial" w:hAnsi="Arial" w:cs="Arial"/>
          <w:sz w:val="24"/>
          <w:szCs w:val="24"/>
        </w:rPr>
        <w:t xml:space="preserve"> 49 SECCIONAL (Ley 600/2000) DE </w:t>
      </w:r>
    </w:p>
    <w:p w:rsidR="006B7336" w:rsidRDefault="006B7336" w:rsidP="004069FD">
      <w:pPr>
        <w:jc w:val="both"/>
        <w:rPr>
          <w:rFonts w:ascii="Arial" w:hAnsi="Arial" w:cs="Arial"/>
          <w:sz w:val="24"/>
          <w:szCs w:val="24"/>
        </w:rPr>
      </w:pPr>
    </w:p>
    <w:p w:rsidR="006B7336" w:rsidRDefault="006B7336" w:rsidP="004069FD">
      <w:pPr>
        <w:jc w:val="both"/>
        <w:rPr>
          <w:rFonts w:ascii="Arial" w:hAnsi="Arial" w:cs="Arial"/>
          <w:sz w:val="24"/>
          <w:szCs w:val="24"/>
        </w:rPr>
      </w:pPr>
    </w:p>
    <w:p w:rsidR="006B7336" w:rsidRDefault="006B7336" w:rsidP="004069FD">
      <w:pPr>
        <w:jc w:val="both"/>
        <w:rPr>
          <w:rFonts w:ascii="Arial" w:hAnsi="Arial" w:cs="Arial"/>
          <w:sz w:val="24"/>
          <w:szCs w:val="24"/>
        </w:rPr>
      </w:pPr>
    </w:p>
    <w:p w:rsidR="006B7336" w:rsidRDefault="006B7336" w:rsidP="004069FD">
      <w:pPr>
        <w:jc w:val="both"/>
        <w:rPr>
          <w:rFonts w:ascii="Arial" w:hAnsi="Arial" w:cs="Arial"/>
          <w:sz w:val="24"/>
          <w:szCs w:val="24"/>
        </w:rPr>
      </w:pPr>
    </w:p>
    <w:p w:rsidR="0014716E" w:rsidRDefault="007C04E7" w:rsidP="004069FD">
      <w:pPr>
        <w:jc w:val="both"/>
        <w:rPr>
          <w:rFonts w:ascii="Arial" w:hAnsi="Arial" w:cs="Arial"/>
          <w:sz w:val="24"/>
          <w:szCs w:val="24"/>
        </w:rPr>
      </w:pPr>
      <w:r w:rsidRPr="00EB05C7">
        <w:rPr>
          <w:rFonts w:ascii="Arial" w:hAnsi="Arial" w:cs="Arial"/>
          <w:sz w:val="24"/>
          <w:szCs w:val="24"/>
        </w:rPr>
        <w:t>CARTAGENA</w:t>
      </w:r>
      <w:r w:rsidR="002C768F" w:rsidRPr="00EB05C7">
        <w:rPr>
          <w:rFonts w:ascii="Arial" w:hAnsi="Arial" w:cs="Arial"/>
          <w:sz w:val="24"/>
          <w:szCs w:val="24"/>
        </w:rPr>
        <w:t xml:space="preserve">, </w:t>
      </w:r>
      <w:r w:rsidR="006B7336">
        <w:rPr>
          <w:rFonts w:ascii="Arial" w:hAnsi="Arial" w:cs="Arial"/>
          <w:sz w:val="24"/>
          <w:szCs w:val="24"/>
        </w:rPr>
        <w:t>d</w:t>
      </w:r>
      <w:r w:rsidR="002C768F" w:rsidRPr="00EB05C7">
        <w:rPr>
          <w:rFonts w:ascii="Arial" w:hAnsi="Arial" w:cs="Arial"/>
          <w:sz w:val="24"/>
          <w:szCs w:val="24"/>
        </w:rPr>
        <w:t xml:space="preserve">espachos que </w:t>
      </w:r>
      <w:r w:rsidR="00267B8B" w:rsidRPr="00EB05C7">
        <w:rPr>
          <w:rFonts w:ascii="Arial" w:hAnsi="Arial" w:cs="Arial"/>
          <w:sz w:val="24"/>
          <w:szCs w:val="24"/>
        </w:rPr>
        <w:t>ha</w:t>
      </w:r>
      <w:r w:rsidRPr="00EB05C7">
        <w:rPr>
          <w:rFonts w:ascii="Arial" w:hAnsi="Arial" w:cs="Arial"/>
          <w:sz w:val="24"/>
          <w:szCs w:val="24"/>
        </w:rPr>
        <w:t>n</w:t>
      </w:r>
      <w:r w:rsidR="00267B8B" w:rsidRPr="00EB05C7">
        <w:rPr>
          <w:rFonts w:ascii="Arial" w:hAnsi="Arial" w:cs="Arial"/>
          <w:sz w:val="24"/>
          <w:szCs w:val="24"/>
        </w:rPr>
        <w:t xml:space="preserve"> vulnerado </w:t>
      </w:r>
      <w:r w:rsidRPr="00EB05C7">
        <w:rPr>
          <w:rFonts w:ascii="Arial" w:hAnsi="Arial" w:cs="Arial"/>
          <w:sz w:val="24"/>
          <w:szCs w:val="24"/>
        </w:rPr>
        <w:t>LOS DERECHO</w:t>
      </w:r>
      <w:r w:rsidR="002C768F" w:rsidRPr="00EB05C7">
        <w:rPr>
          <w:rFonts w:ascii="Arial" w:hAnsi="Arial" w:cs="Arial"/>
          <w:sz w:val="24"/>
          <w:szCs w:val="24"/>
        </w:rPr>
        <w:t>S FUNDAMENTALES A LA ADMINISTRA</w:t>
      </w:r>
      <w:r w:rsidRPr="00EB05C7">
        <w:rPr>
          <w:rFonts w:ascii="Arial" w:hAnsi="Arial" w:cs="Arial"/>
          <w:sz w:val="24"/>
          <w:szCs w:val="24"/>
        </w:rPr>
        <w:t>C</w:t>
      </w:r>
      <w:r w:rsidR="002C768F" w:rsidRPr="00EB05C7">
        <w:rPr>
          <w:rFonts w:ascii="Arial" w:hAnsi="Arial" w:cs="Arial"/>
          <w:sz w:val="24"/>
          <w:szCs w:val="24"/>
        </w:rPr>
        <w:t>I</w:t>
      </w:r>
      <w:r w:rsidRPr="00EB05C7">
        <w:rPr>
          <w:rFonts w:ascii="Arial" w:hAnsi="Arial" w:cs="Arial"/>
          <w:sz w:val="24"/>
          <w:szCs w:val="24"/>
        </w:rPr>
        <w:t xml:space="preserve">ÓN DE JUSTICIA Y </w:t>
      </w:r>
      <w:r w:rsidR="002C768F" w:rsidRPr="00EB05C7">
        <w:rPr>
          <w:rFonts w:ascii="Arial" w:hAnsi="Arial" w:cs="Arial"/>
          <w:sz w:val="24"/>
          <w:szCs w:val="24"/>
        </w:rPr>
        <w:t xml:space="preserve">AL </w:t>
      </w:r>
      <w:r w:rsidRPr="00EB05C7">
        <w:rPr>
          <w:rFonts w:ascii="Arial" w:hAnsi="Arial" w:cs="Arial"/>
          <w:sz w:val="24"/>
          <w:szCs w:val="24"/>
        </w:rPr>
        <w:t>DEBIDO PROCESO</w:t>
      </w:r>
      <w:r w:rsidR="00267B8B" w:rsidRPr="00EB05C7">
        <w:rPr>
          <w:rFonts w:ascii="Arial" w:hAnsi="Arial" w:cs="Arial"/>
          <w:sz w:val="24"/>
          <w:szCs w:val="24"/>
        </w:rPr>
        <w:t xml:space="preserve"> de la sociedad </w:t>
      </w:r>
      <w:r w:rsidR="002C768F" w:rsidRPr="00EB05C7">
        <w:rPr>
          <w:rFonts w:ascii="Arial" w:hAnsi="Arial" w:cs="Arial"/>
          <w:sz w:val="24"/>
          <w:szCs w:val="24"/>
        </w:rPr>
        <w:t>que represento, c</w:t>
      </w:r>
      <w:r w:rsidR="00267B8B" w:rsidRPr="00EB05C7">
        <w:rPr>
          <w:rFonts w:ascii="Arial" w:hAnsi="Arial" w:cs="Arial"/>
          <w:sz w:val="24"/>
          <w:szCs w:val="24"/>
        </w:rPr>
        <w:t xml:space="preserve">omo </w:t>
      </w:r>
      <w:r w:rsidR="005D1945">
        <w:rPr>
          <w:rFonts w:ascii="Arial" w:hAnsi="Arial" w:cs="Arial"/>
          <w:sz w:val="24"/>
          <w:szCs w:val="24"/>
        </w:rPr>
        <w:t>a continuación procedo a demostrar</w:t>
      </w:r>
      <w:r w:rsidR="002C768F" w:rsidRPr="00EB05C7">
        <w:rPr>
          <w:rFonts w:ascii="Arial" w:hAnsi="Arial" w:cs="Arial"/>
          <w:sz w:val="24"/>
          <w:szCs w:val="24"/>
        </w:rPr>
        <w:t>lo</w:t>
      </w:r>
      <w:r w:rsidR="006F4A33">
        <w:rPr>
          <w:rFonts w:ascii="Arial" w:hAnsi="Arial" w:cs="Arial"/>
          <w:sz w:val="24"/>
          <w:szCs w:val="24"/>
        </w:rPr>
        <w:t>, así:</w:t>
      </w:r>
    </w:p>
    <w:p w:rsidR="0047195D" w:rsidRPr="00EB05C7" w:rsidRDefault="002A0F8E" w:rsidP="004069FD">
      <w:pPr>
        <w:tabs>
          <w:tab w:val="left" w:pos="284"/>
        </w:tabs>
        <w:jc w:val="both"/>
        <w:rPr>
          <w:rFonts w:ascii="Arial" w:hAnsi="Arial" w:cs="Arial"/>
          <w:sz w:val="24"/>
          <w:szCs w:val="24"/>
        </w:rPr>
      </w:pPr>
      <w:r w:rsidRPr="00EB05C7">
        <w:rPr>
          <w:rFonts w:ascii="Arial" w:hAnsi="Arial" w:cs="Arial"/>
          <w:sz w:val="24"/>
          <w:szCs w:val="24"/>
        </w:rPr>
        <w:t xml:space="preserve">1. </w:t>
      </w:r>
      <w:r w:rsidRPr="00EB05C7">
        <w:rPr>
          <w:rFonts w:ascii="Arial" w:hAnsi="Arial" w:cs="Arial"/>
          <w:sz w:val="24"/>
          <w:szCs w:val="24"/>
        </w:rPr>
        <w:tab/>
      </w:r>
      <w:r w:rsidR="002C768F" w:rsidRPr="00EB05C7">
        <w:rPr>
          <w:rFonts w:ascii="Arial" w:hAnsi="Arial" w:cs="Arial"/>
          <w:sz w:val="24"/>
          <w:szCs w:val="24"/>
        </w:rPr>
        <w:t xml:space="preserve">LA </w:t>
      </w:r>
      <w:r w:rsidR="0047195D" w:rsidRPr="00EB05C7">
        <w:rPr>
          <w:rFonts w:ascii="Arial" w:hAnsi="Arial" w:cs="Arial"/>
          <w:sz w:val="24"/>
          <w:szCs w:val="24"/>
        </w:rPr>
        <w:t>ADMINISTRACIÓN DE JUSTICIA</w:t>
      </w:r>
      <w:r w:rsidR="005D1945">
        <w:rPr>
          <w:rFonts w:ascii="Arial" w:hAnsi="Arial" w:cs="Arial"/>
          <w:sz w:val="24"/>
          <w:szCs w:val="24"/>
        </w:rPr>
        <w:t xml:space="preserve"> (C. P., at. 229).</w:t>
      </w:r>
      <w:r w:rsidR="0047195D" w:rsidRPr="00EB05C7">
        <w:rPr>
          <w:rFonts w:ascii="Arial" w:hAnsi="Arial" w:cs="Arial"/>
          <w:sz w:val="24"/>
          <w:szCs w:val="24"/>
        </w:rPr>
        <w:t xml:space="preserve"> </w:t>
      </w:r>
    </w:p>
    <w:p w:rsidR="00A61D29" w:rsidRPr="00EB05C7" w:rsidRDefault="005D1945" w:rsidP="004069FD">
      <w:pPr>
        <w:ind w:left="284"/>
        <w:jc w:val="both"/>
        <w:rPr>
          <w:rFonts w:ascii="Arial" w:hAnsi="Arial" w:cs="Arial"/>
          <w:sz w:val="24"/>
          <w:szCs w:val="24"/>
        </w:rPr>
      </w:pPr>
      <w:r>
        <w:rPr>
          <w:rFonts w:ascii="Arial" w:hAnsi="Arial" w:cs="Arial"/>
          <w:sz w:val="24"/>
          <w:szCs w:val="24"/>
        </w:rPr>
        <w:t>No obstante que a</w:t>
      </w:r>
      <w:r w:rsidR="009147F8">
        <w:rPr>
          <w:rFonts w:ascii="Arial" w:hAnsi="Arial" w:cs="Arial"/>
          <w:sz w:val="24"/>
          <w:szCs w:val="24"/>
        </w:rPr>
        <w:t xml:space="preserve"> </w:t>
      </w:r>
      <w:r>
        <w:rPr>
          <w:rFonts w:ascii="Arial" w:hAnsi="Arial" w:cs="Arial"/>
          <w:sz w:val="24"/>
          <w:szCs w:val="24"/>
        </w:rPr>
        <w:t xml:space="preserve">la fecha </w:t>
      </w:r>
      <w:r w:rsidR="009147F8">
        <w:rPr>
          <w:rFonts w:ascii="Arial" w:hAnsi="Arial" w:cs="Arial"/>
          <w:sz w:val="24"/>
          <w:szCs w:val="24"/>
        </w:rPr>
        <w:t>de esta demanda de tutela se adelanta un proceso penal promovi</w:t>
      </w:r>
      <w:r w:rsidR="00267B8B" w:rsidRPr="00EB05C7">
        <w:rPr>
          <w:rFonts w:ascii="Arial" w:hAnsi="Arial" w:cs="Arial"/>
          <w:sz w:val="24"/>
          <w:szCs w:val="24"/>
        </w:rPr>
        <w:t>do por la sociedad</w:t>
      </w:r>
      <w:r w:rsidR="002935D5">
        <w:rPr>
          <w:rFonts w:ascii="Arial" w:hAnsi="Arial" w:cs="Arial"/>
          <w:sz w:val="24"/>
          <w:szCs w:val="24"/>
        </w:rPr>
        <w:t xml:space="preserve"> </w:t>
      </w:r>
      <w:r w:rsidR="00267B8B" w:rsidRPr="00EB05C7">
        <w:rPr>
          <w:rFonts w:ascii="Arial" w:hAnsi="Arial" w:cs="Arial"/>
          <w:sz w:val="24"/>
          <w:szCs w:val="24"/>
        </w:rPr>
        <w:t xml:space="preserve">Q. LENDING, INC, se podría afirmar que </w:t>
      </w:r>
      <w:r w:rsidR="002C768F" w:rsidRPr="00EB05C7">
        <w:rPr>
          <w:rFonts w:ascii="Arial" w:hAnsi="Arial" w:cs="Arial"/>
          <w:sz w:val="24"/>
          <w:szCs w:val="24"/>
        </w:rPr>
        <w:t xml:space="preserve">se </w:t>
      </w:r>
      <w:r w:rsidR="00267B8B" w:rsidRPr="00EB05C7">
        <w:rPr>
          <w:rFonts w:ascii="Arial" w:hAnsi="Arial" w:cs="Arial"/>
          <w:sz w:val="24"/>
          <w:szCs w:val="24"/>
        </w:rPr>
        <w:t xml:space="preserve">promovió una actividad investigadora por la autoridad judicial. Sin embargo, su derecho a que se administre justicia se ha visto vulnerado </w:t>
      </w:r>
      <w:r w:rsidR="002C768F" w:rsidRPr="00EB05C7">
        <w:rPr>
          <w:rFonts w:ascii="Arial" w:hAnsi="Arial" w:cs="Arial"/>
          <w:sz w:val="24"/>
          <w:szCs w:val="24"/>
        </w:rPr>
        <w:t xml:space="preserve">por los Fiscales de </w:t>
      </w:r>
      <w:r w:rsidR="00A61D29" w:rsidRPr="00EB05C7">
        <w:rPr>
          <w:rFonts w:ascii="Arial" w:hAnsi="Arial" w:cs="Arial"/>
          <w:sz w:val="24"/>
          <w:szCs w:val="24"/>
        </w:rPr>
        <w:t>Bogotá y Cartagena que conocieron de la denuncia</w:t>
      </w:r>
      <w:r w:rsidR="00267B8B" w:rsidRPr="00EB05C7">
        <w:rPr>
          <w:rFonts w:ascii="Arial" w:hAnsi="Arial" w:cs="Arial"/>
          <w:sz w:val="24"/>
          <w:szCs w:val="24"/>
        </w:rPr>
        <w:t xml:space="preserve"> e hicieron </w:t>
      </w:r>
      <w:r w:rsidR="00A61D29" w:rsidRPr="00EB05C7">
        <w:rPr>
          <w:rFonts w:ascii="Arial" w:hAnsi="Arial" w:cs="Arial"/>
          <w:sz w:val="24"/>
          <w:szCs w:val="24"/>
        </w:rPr>
        <w:t xml:space="preserve">caso omiso al </w:t>
      </w:r>
      <w:r w:rsidR="00A65D97" w:rsidRPr="00EB05C7">
        <w:rPr>
          <w:rFonts w:ascii="Arial" w:hAnsi="Arial" w:cs="Arial"/>
          <w:sz w:val="24"/>
          <w:szCs w:val="24"/>
        </w:rPr>
        <w:t>FACTOR TERRITORIAL</w:t>
      </w:r>
      <w:r w:rsidR="00267B8B" w:rsidRPr="00EB05C7">
        <w:rPr>
          <w:rFonts w:ascii="Arial" w:hAnsi="Arial" w:cs="Arial"/>
          <w:sz w:val="24"/>
          <w:szCs w:val="24"/>
        </w:rPr>
        <w:t>,</w:t>
      </w:r>
      <w:r w:rsidR="002C768F" w:rsidRPr="00EB05C7">
        <w:rPr>
          <w:rFonts w:ascii="Arial" w:hAnsi="Arial" w:cs="Arial"/>
          <w:sz w:val="24"/>
          <w:szCs w:val="24"/>
        </w:rPr>
        <w:t xml:space="preserve"> lugar donde ocurri</w:t>
      </w:r>
      <w:r w:rsidR="0047195D" w:rsidRPr="00EB05C7">
        <w:rPr>
          <w:rFonts w:ascii="Arial" w:hAnsi="Arial" w:cs="Arial"/>
          <w:sz w:val="24"/>
          <w:szCs w:val="24"/>
        </w:rPr>
        <w:t xml:space="preserve">eron los hechos </w:t>
      </w:r>
      <w:r w:rsidR="00A61D29" w:rsidRPr="00EB05C7">
        <w:rPr>
          <w:rFonts w:ascii="Arial" w:hAnsi="Arial" w:cs="Arial"/>
          <w:sz w:val="24"/>
          <w:szCs w:val="24"/>
        </w:rPr>
        <w:t>(Bogotá y Cartagena) y en e</w:t>
      </w:r>
      <w:r w:rsidR="00A65D97" w:rsidRPr="00EB05C7">
        <w:rPr>
          <w:rFonts w:ascii="Arial" w:hAnsi="Arial" w:cs="Arial"/>
          <w:sz w:val="24"/>
          <w:szCs w:val="24"/>
        </w:rPr>
        <w:t>s</w:t>
      </w:r>
      <w:r w:rsidR="00A61D29" w:rsidRPr="00EB05C7">
        <w:rPr>
          <w:rFonts w:ascii="Arial" w:hAnsi="Arial" w:cs="Arial"/>
          <w:sz w:val="24"/>
          <w:szCs w:val="24"/>
        </w:rPr>
        <w:t xml:space="preserve">pecial a </w:t>
      </w:r>
      <w:r w:rsidR="00267B8B" w:rsidRPr="00EB05C7">
        <w:rPr>
          <w:rFonts w:ascii="Arial" w:hAnsi="Arial" w:cs="Arial"/>
          <w:sz w:val="24"/>
          <w:szCs w:val="24"/>
        </w:rPr>
        <w:t xml:space="preserve">LA COMPETENCIA A PREVENCIÓN </w:t>
      </w:r>
      <w:r w:rsidR="002C768F" w:rsidRPr="00EB05C7">
        <w:rPr>
          <w:rFonts w:ascii="Arial" w:hAnsi="Arial" w:cs="Arial"/>
          <w:sz w:val="24"/>
          <w:szCs w:val="24"/>
        </w:rPr>
        <w:t xml:space="preserve">que tiene EL FISCAL 8º SECCIONAL DE BOGOTÁ </w:t>
      </w:r>
      <w:r w:rsidR="00A65D97" w:rsidRPr="00EB05C7">
        <w:rPr>
          <w:rFonts w:ascii="Arial" w:hAnsi="Arial" w:cs="Arial"/>
          <w:sz w:val="24"/>
          <w:szCs w:val="24"/>
        </w:rPr>
        <w:t xml:space="preserve">a la </w:t>
      </w:r>
      <w:r w:rsidR="00FC649B">
        <w:rPr>
          <w:rFonts w:ascii="Arial" w:hAnsi="Arial" w:cs="Arial"/>
          <w:sz w:val="24"/>
          <w:szCs w:val="24"/>
        </w:rPr>
        <w:t xml:space="preserve">que </w:t>
      </w:r>
      <w:r w:rsidR="00A65D97" w:rsidRPr="00EB05C7">
        <w:rPr>
          <w:rFonts w:ascii="Arial" w:hAnsi="Arial" w:cs="Arial"/>
          <w:sz w:val="24"/>
          <w:szCs w:val="24"/>
        </w:rPr>
        <w:t xml:space="preserve">se refiere la Ley </w:t>
      </w:r>
      <w:r w:rsidR="003702C3" w:rsidRPr="00EB05C7">
        <w:rPr>
          <w:rFonts w:ascii="Arial" w:hAnsi="Arial" w:cs="Arial"/>
          <w:sz w:val="24"/>
          <w:szCs w:val="24"/>
        </w:rPr>
        <w:t>600 de</w:t>
      </w:r>
      <w:r w:rsidR="00A65D97" w:rsidRPr="00EB05C7">
        <w:rPr>
          <w:rFonts w:ascii="Arial" w:hAnsi="Arial" w:cs="Arial"/>
          <w:sz w:val="24"/>
          <w:szCs w:val="24"/>
        </w:rPr>
        <w:t xml:space="preserve"> 2000</w:t>
      </w:r>
      <w:r w:rsidR="003702C3" w:rsidRPr="00EB05C7">
        <w:rPr>
          <w:rFonts w:ascii="Arial" w:hAnsi="Arial" w:cs="Arial"/>
          <w:sz w:val="24"/>
          <w:szCs w:val="24"/>
        </w:rPr>
        <w:t xml:space="preserve">, art. 83 </w:t>
      </w:r>
      <w:r w:rsidR="00A61D29" w:rsidRPr="00EB05C7">
        <w:rPr>
          <w:rFonts w:ascii="Arial" w:hAnsi="Arial" w:cs="Arial"/>
          <w:sz w:val="24"/>
          <w:szCs w:val="24"/>
        </w:rPr>
        <w:t xml:space="preserve">cuando dice: </w:t>
      </w:r>
    </w:p>
    <w:p w:rsidR="0047195D" w:rsidRPr="00EB05C7" w:rsidRDefault="00A61D29" w:rsidP="004069FD">
      <w:pPr>
        <w:ind w:left="708" w:right="616"/>
        <w:jc w:val="both"/>
        <w:rPr>
          <w:rFonts w:ascii="Arial" w:hAnsi="Arial" w:cs="Arial"/>
          <w:b/>
          <w:sz w:val="24"/>
          <w:szCs w:val="24"/>
        </w:rPr>
      </w:pPr>
      <w:r w:rsidRPr="00EB05C7">
        <w:rPr>
          <w:rFonts w:ascii="Arial" w:hAnsi="Arial" w:cs="Arial"/>
          <w:b/>
          <w:i/>
          <w:sz w:val="24"/>
          <w:szCs w:val="24"/>
        </w:rPr>
        <w:t xml:space="preserve">“A prevención. </w:t>
      </w:r>
      <w:r w:rsidRPr="00EB05C7">
        <w:rPr>
          <w:rFonts w:ascii="Arial" w:hAnsi="Arial" w:cs="Arial"/>
          <w:b/>
          <w:i/>
          <w:sz w:val="24"/>
          <w:szCs w:val="24"/>
          <w:u w:val="single"/>
        </w:rPr>
        <w:t>Cuando una conducta punible se haya realizado en varios sitios</w:t>
      </w:r>
      <w:r w:rsidRPr="00EB05C7">
        <w:rPr>
          <w:rFonts w:ascii="Arial" w:hAnsi="Arial" w:cs="Arial"/>
          <w:b/>
          <w:i/>
          <w:sz w:val="24"/>
          <w:szCs w:val="24"/>
        </w:rPr>
        <w:t xml:space="preserve">, en lugar incierto o en el extranjero, </w:t>
      </w:r>
      <w:r w:rsidRPr="00EB05C7">
        <w:rPr>
          <w:rFonts w:ascii="Arial" w:hAnsi="Arial" w:cs="Arial"/>
          <w:b/>
          <w:i/>
          <w:sz w:val="24"/>
          <w:szCs w:val="24"/>
          <w:u w:val="single"/>
        </w:rPr>
        <w:t>conocerá el funcionario judicial competente por la naturaleza del asunto, del terr</w:t>
      </w:r>
      <w:r w:rsidR="00757673" w:rsidRPr="00EB05C7">
        <w:rPr>
          <w:rFonts w:ascii="Arial" w:hAnsi="Arial" w:cs="Arial"/>
          <w:b/>
          <w:i/>
          <w:sz w:val="24"/>
          <w:szCs w:val="24"/>
          <w:u w:val="single"/>
        </w:rPr>
        <w:t>itorio en el cual se haya formu</w:t>
      </w:r>
      <w:r w:rsidRPr="00EB05C7">
        <w:rPr>
          <w:rFonts w:ascii="Arial" w:hAnsi="Arial" w:cs="Arial"/>
          <w:b/>
          <w:i/>
          <w:sz w:val="24"/>
          <w:szCs w:val="24"/>
          <w:u w:val="single"/>
        </w:rPr>
        <w:t>l</w:t>
      </w:r>
      <w:r w:rsidR="00757673" w:rsidRPr="00EB05C7">
        <w:rPr>
          <w:rFonts w:ascii="Arial" w:hAnsi="Arial" w:cs="Arial"/>
          <w:b/>
          <w:i/>
          <w:sz w:val="24"/>
          <w:szCs w:val="24"/>
          <w:u w:val="single"/>
        </w:rPr>
        <w:t>a</w:t>
      </w:r>
      <w:r w:rsidRPr="00EB05C7">
        <w:rPr>
          <w:rFonts w:ascii="Arial" w:hAnsi="Arial" w:cs="Arial"/>
          <w:b/>
          <w:i/>
          <w:sz w:val="24"/>
          <w:szCs w:val="24"/>
          <w:u w:val="single"/>
        </w:rPr>
        <w:t>do primero la denuncia o donde primero se hubiese avocado la investigación</w:t>
      </w:r>
      <w:r w:rsidRPr="00EB05C7">
        <w:rPr>
          <w:rFonts w:ascii="Arial" w:hAnsi="Arial" w:cs="Arial"/>
          <w:b/>
          <w:i/>
          <w:sz w:val="24"/>
          <w:szCs w:val="24"/>
        </w:rPr>
        <w:t>.</w:t>
      </w:r>
      <w:r w:rsidRPr="00EB05C7">
        <w:rPr>
          <w:rFonts w:ascii="Arial" w:hAnsi="Arial" w:cs="Arial"/>
          <w:b/>
          <w:sz w:val="24"/>
          <w:szCs w:val="24"/>
        </w:rPr>
        <w:t>”.</w:t>
      </w:r>
    </w:p>
    <w:p w:rsidR="00A61D29" w:rsidRPr="00EB05C7" w:rsidRDefault="00A61D29" w:rsidP="004069FD">
      <w:pPr>
        <w:ind w:left="284"/>
        <w:jc w:val="both"/>
        <w:rPr>
          <w:rFonts w:ascii="Arial" w:hAnsi="Arial" w:cs="Arial"/>
          <w:sz w:val="24"/>
          <w:szCs w:val="24"/>
        </w:rPr>
      </w:pPr>
      <w:r w:rsidRPr="00EB05C7">
        <w:rPr>
          <w:rFonts w:ascii="Arial" w:hAnsi="Arial" w:cs="Arial"/>
          <w:sz w:val="24"/>
          <w:szCs w:val="24"/>
        </w:rPr>
        <w:t>El mi</w:t>
      </w:r>
      <w:r w:rsidR="002C768F" w:rsidRPr="00EB05C7">
        <w:rPr>
          <w:rFonts w:ascii="Arial" w:hAnsi="Arial" w:cs="Arial"/>
          <w:sz w:val="24"/>
          <w:szCs w:val="24"/>
        </w:rPr>
        <w:t>smo derecho se desconoció por parte de</w:t>
      </w:r>
      <w:r w:rsidR="009147F8">
        <w:rPr>
          <w:rFonts w:ascii="Arial" w:hAnsi="Arial" w:cs="Arial"/>
          <w:sz w:val="24"/>
          <w:szCs w:val="24"/>
        </w:rPr>
        <w:t xml:space="preserve"> la doctora VIVIAN MOR</w:t>
      </w:r>
      <w:r w:rsidR="00C6168E">
        <w:rPr>
          <w:rFonts w:ascii="Arial" w:hAnsi="Arial" w:cs="Arial"/>
          <w:sz w:val="24"/>
          <w:szCs w:val="24"/>
        </w:rPr>
        <w:t>A</w:t>
      </w:r>
      <w:r w:rsidR="009147F8">
        <w:rPr>
          <w:rFonts w:ascii="Arial" w:hAnsi="Arial" w:cs="Arial"/>
          <w:sz w:val="24"/>
          <w:szCs w:val="24"/>
        </w:rPr>
        <w:t xml:space="preserve">LES, </w:t>
      </w:r>
      <w:r w:rsidRPr="00EB05C7">
        <w:rPr>
          <w:rFonts w:ascii="Arial" w:hAnsi="Arial" w:cs="Arial"/>
          <w:sz w:val="24"/>
          <w:szCs w:val="24"/>
        </w:rPr>
        <w:t xml:space="preserve">FISCAL GENERAL DE LA  NACIÓN al negar la solicitud de </w:t>
      </w:r>
      <w:r w:rsidR="009147F8">
        <w:rPr>
          <w:rFonts w:ascii="Arial" w:hAnsi="Arial" w:cs="Arial"/>
          <w:sz w:val="24"/>
          <w:szCs w:val="24"/>
        </w:rPr>
        <w:t>variación de la asignación</w:t>
      </w:r>
      <w:r w:rsidRPr="00EB05C7">
        <w:rPr>
          <w:rFonts w:ascii="Arial" w:hAnsi="Arial" w:cs="Arial"/>
          <w:sz w:val="24"/>
          <w:szCs w:val="24"/>
        </w:rPr>
        <w:t xml:space="preserve"> del proceso a un Fiscal Especial de Bogotá. </w:t>
      </w:r>
    </w:p>
    <w:p w:rsidR="00407E8F" w:rsidRPr="00EB05C7" w:rsidRDefault="00A61D29" w:rsidP="004069FD">
      <w:pPr>
        <w:ind w:left="284"/>
        <w:jc w:val="both"/>
        <w:rPr>
          <w:rFonts w:ascii="Arial" w:hAnsi="Arial" w:cs="Arial"/>
          <w:sz w:val="24"/>
          <w:szCs w:val="24"/>
        </w:rPr>
      </w:pPr>
      <w:r w:rsidRPr="00EB05C7">
        <w:rPr>
          <w:rFonts w:ascii="Arial" w:hAnsi="Arial" w:cs="Arial"/>
          <w:sz w:val="24"/>
          <w:szCs w:val="24"/>
        </w:rPr>
        <w:t xml:space="preserve">El accionante desconoce </w:t>
      </w:r>
      <w:r w:rsidR="00407E8F" w:rsidRPr="00EB05C7">
        <w:rPr>
          <w:rFonts w:ascii="Arial" w:hAnsi="Arial" w:cs="Arial"/>
          <w:sz w:val="24"/>
          <w:szCs w:val="24"/>
        </w:rPr>
        <w:t xml:space="preserve">si EL FISCAL </w:t>
      </w:r>
      <w:r w:rsidR="00757673" w:rsidRPr="00EB05C7">
        <w:rPr>
          <w:rFonts w:ascii="Arial" w:hAnsi="Arial" w:cs="Arial"/>
          <w:sz w:val="24"/>
          <w:szCs w:val="24"/>
        </w:rPr>
        <w:t xml:space="preserve">11 </w:t>
      </w:r>
      <w:r w:rsidR="00407E8F" w:rsidRPr="00EB05C7">
        <w:rPr>
          <w:rFonts w:ascii="Arial" w:hAnsi="Arial" w:cs="Arial"/>
          <w:sz w:val="24"/>
          <w:szCs w:val="24"/>
        </w:rPr>
        <w:t xml:space="preserve">DELEGADO ANTE LA CORTE SUPREMA DE JUSTICIA tuvo en cuenta LA COMPETENCIA A PREVENCIÓN a la que hace referencia la norma procesal transcrita para conceptuar negativamente a la solicitud de variación de la asignación del proceso, concepto que llevó a LA FISCAL GENERAL </w:t>
      </w:r>
      <w:r w:rsidR="002A0F8E" w:rsidRPr="00EB05C7">
        <w:rPr>
          <w:rFonts w:ascii="Arial" w:hAnsi="Arial" w:cs="Arial"/>
          <w:sz w:val="24"/>
          <w:szCs w:val="24"/>
        </w:rPr>
        <w:t xml:space="preserve">DE LA NACIÓN </w:t>
      </w:r>
      <w:r w:rsidR="00407E8F" w:rsidRPr="00EB05C7">
        <w:rPr>
          <w:rFonts w:ascii="Arial" w:hAnsi="Arial" w:cs="Arial"/>
          <w:sz w:val="24"/>
          <w:szCs w:val="24"/>
        </w:rPr>
        <w:t>a firmar la Resolución No.0279 del 15 de febrero de 2012 negando la solicitud. En efecto</w:t>
      </w:r>
      <w:r w:rsidR="002A0F8E" w:rsidRPr="00EB05C7">
        <w:rPr>
          <w:rFonts w:ascii="Arial" w:hAnsi="Arial" w:cs="Arial"/>
          <w:sz w:val="24"/>
          <w:szCs w:val="24"/>
        </w:rPr>
        <w:t xml:space="preserve"> allí solo </w:t>
      </w:r>
      <w:r w:rsidR="00407E8F" w:rsidRPr="00EB05C7">
        <w:rPr>
          <w:rFonts w:ascii="Arial" w:hAnsi="Arial" w:cs="Arial"/>
          <w:sz w:val="24"/>
          <w:szCs w:val="24"/>
        </w:rPr>
        <w:t>se dice”.</w:t>
      </w:r>
    </w:p>
    <w:p w:rsidR="00407E8F" w:rsidRPr="00EB05C7" w:rsidRDefault="002A0F8E" w:rsidP="004069FD">
      <w:pPr>
        <w:jc w:val="both"/>
        <w:rPr>
          <w:rFonts w:ascii="Arial" w:hAnsi="Arial" w:cs="Arial"/>
          <w:b/>
          <w:i/>
          <w:sz w:val="24"/>
          <w:szCs w:val="24"/>
          <w:u w:val="single"/>
        </w:rPr>
      </w:pPr>
      <w:r w:rsidRPr="00EB05C7">
        <w:rPr>
          <w:rFonts w:ascii="Arial" w:hAnsi="Arial" w:cs="Arial"/>
          <w:sz w:val="24"/>
          <w:szCs w:val="24"/>
        </w:rPr>
        <w:tab/>
      </w:r>
      <w:r w:rsidR="00407E8F" w:rsidRPr="00EB05C7">
        <w:rPr>
          <w:rFonts w:ascii="Arial" w:hAnsi="Arial" w:cs="Arial"/>
          <w:i/>
          <w:sz w:val="24"/>
          <w:szCs w:val="24"/>
        </w:rPr>
        <w:t>“</w:t>
      </w:r>
      <w:r w:rsidR="00407E8F" w:rsidRPr="00EB05C7">
        <w:rPr>
          <w:rFonts w:ascii="Arial" w:hAnsi="Arial" w:cs="Arial"/>
          <w:b/>
          <w:i/>
          <w:sz w:val="24"/>
          <w:szCs w:val="24"/>
          <w:u w:val="single"/>
        </w:rPr>
        <w:t xml:space="preserve">F. 11ª </w:t>
      </w:r>
    </w:p>
    <w:p w:rsidR="00407E8F" w:rsidRPr="00EB05C7" w:rsidRDefault="00407E8F" w:rsidP="004069FD">
      <w:pPr>
        <w:ind w:left="708" w:right="616"/>
        <w:jc w:val="both"/>
        <w:rPr>
          <w:rFonts w:ascii="Arial" w:hAnsi="Arial" w:cs="Arial"/>
          <w:sz w:val="24"/>
          <w:szCs w:val="24"/>
        </w:rPr>
      </w:pPr>
      <w:r w:rsidRPr="00EB05C7">
        <w:rPr>
          <w:rFonts w:ascii="Arial" w:hAnsi="Arial" w:cs="Arial"/>
          <w:b/>
          <w:i/>
          <w:sz w:val="24"/>
          <w:szCs w:val="24"/>
          <w:u w:val="single"/>
        </w:rPr>
        <w:t>Negativamente por no configurarse los parámetros contemplados en la resolución 3605 de 2006, para variar la asignación</w:t>
      </w:r>
      <w:r w:rsidRPr="00EB05C7">
        <w:rPr>
          <w:rFonts w:ascii="Arial" w:hAnsi="Arial" w:cs="Arial"/>
          <w:i/>
          <w:sz w:val="24"/>
          <w:szCs w:val="24"/>
        </w:rPr>
        <w:t>.”</w:t>
      </w:r>
      <w:r w:rsidRPr="00EB05C7">
        <w:rPr>
          <w:rFonts w:ascii="Arial" w:hAnsi="Arial" w:cs="Arial"/>
          <w:sz w:val="24"/>
          <w:szCs w:val="24"/>
        </w:rPr>
        <w:t>.</w:t>
      </w:r>
    </w:p>
    <w:p w:rsidR="002A0F8E" w:rsidRPr="00EB05C7" w:rsidRDefault="002A0F8E" w:rsidP="004069FD">
      <w:pPr>
        <w:pStyle w:val="estilo1"/>
        <w:spacing w:line="276" w:lineRule="auto"/>
        <w:ind w:left="0" w:firstLine="284"/>
        <w:jc w:val="both"/>
        <w:rPr>
          <w:rFonts w:ascii="Arial" w:hAnsi="Arial" w:cs="Arial"/>
          <w:sz w:val="24"/>
          <w:szCs w:val="24"/>
        </w:rPr>
      </w:pPr>
      <w:r w:rsidRPr="00EB05C7">
        <w:rPr>
          <w:rFonts w:ascii="Arial" w:hAnsi="Arial" w:cs="Arial"/>
          <w:sz w:val="24"/>
          <w:szCs w:val="24"/>
        </w:rPr>
        <w:t xml:space="preserve">La resolución citada al referirse a la procedencia de la solicitud dice: </w:t>
      </w:r>
    </w:p>
    <w:p w:rsidR="006B7336" w:rsidRDefault="009B61AD" w:rsidP="004069FD">
      <w:pPr>
        <w:pStyle w:val="estilo1"/>
        <w:spacing w:line="276" w:lineRule="auto"/>
        <w:ind w:left="708" w:right="616"/>
        <w:jc w:val="both"/>
        <w:rPr>
          <w:rFonts w:ascii="Arial" w:hAnsi="Arial" w:cs="Arial"/>
          <w:b/>
          <w:i/>
          <w:sz w:val="24"/>
          <w:szCs w:val="24"/>
          <w:u w:val="single"/>
        </w:rPr>
      </w:pPr>
      <w:r w:rsidRPr="00EB05C7">
        <w:rPr>
          <w:rFonts w:ascii="Arial" w:hAnsi="Arial" w:cs="Arial"/>
          <w:i/>
          <w:sz w:val="24"/>
          <w:szCs w:val="24"/>
        </w:rPr>
        <w:t>“</w:t>
      </w:r>
      <w:r w:rsidRPr="005D1945">
        <w:rPr>
          <w:rFonts w:ascii="Arial" w:hAnsi="Arial" w:cs="Arial"/>
          <w:i/>
          <w:sz w:val="24"/>
          <w:szCs w:val="24"/>
          <w:u w:val="single"/>
        </w:rPr>
        <w:t xml:space="preserve">El Artículo 2o. </w:t>
      </w:r>
      <w:r w:rsidRPr="005D1945">
        <w:rPr>
          <w:rFonts w:ascii="Arial" w:hAnsi="Arial" w:cs="Arial"/>
          <w:i/>
          <w:iCs/>
          <w:sz w:val="24"/>
          <w:szCs w:val="24"/>
          <w:u w:val="single"/>
        </w:rPr>
        <w:t>Procedencia</w:t>
      </w:r>
      <w:r w:rsidRPr="005D1945">
        <w:rPr>
          <w:rFonts w:ascii="Arial" w:hAnsi="Arial" w:cs="Arial"/>
          <w:i/>
          <w:sz w:val="24"/>
          <w:szCs w:val="24"/>
          <w:u w:val="single"/>
        </w:rPr>
        <w:t>.</w:t>
      </w:r>
      <w:r w:rsidR="00F073D9" w:rsidRPr="005D1945">
        <w:rPr>
          <w:rFonts w:ascii="Arial" w:hAnsi="Arial" w:cs="Arial"/>
          <w:i/>
          <w:sz w:val="24"/>
          <w:szCs w:val="24"/>
          <w:u w:val="single"/>
        </w:rPr>
        <w:t xml:space="preserve"> </w:t>
      </w:r>
      <w:r w:rsidRPr="005D1945">
        <w:rPr>
          <w:rFonts w:ascii="Arial" w:hAnsi="Arial" w:cs="Arial"/>
          <w:i/>
          <w:sz w:val="24"/>
          <w:szCs w:val="24"/>
          <w:u w:val="single"/>
        </w:rPr>
        <w:t>Tanto la designación de fiscales delegados especiales como la reasignación de investigaciones entre despachos de fiscalía, proc</w:t>
      </w:r>
      <w:r w:rsidR="005D1945" w:rsidRPr="005D1945">
        <w:rPr>
          <w:rFonts w:ascii="Arial" w:hAnsi="Arial" w:cs="Arial"/>
          <w:i/>
          <w:sz w:val="24"/>
          <w:szCs w:val="24"/>
          <w:u w:val="single"/>
        </w:rPr>
        <w:t xml:space="preserve">ederá por solicitud de </w:t>
      </w:r>
      <w:r w:rsidRPr="005D1945">
        <w:rPr>
          <w:rFonts w:ascii="Arial" w:hAnsi="Arial" w:cs="Arial"/>
          <w:i/>
          <w:sz w:val="24"/>
          <w:szCs w:val="24"/>
          <w:u w:val="single"/>
        </w:rPr>
        <w:t xml:space="preserve">cualquiera de los sujetos procesales, del denunciante, de las víctimas o terceros </w:t>
      </w:r>
      <w:r w:rsidRPr="005D1945">
        <w:rPr>
          <w:rFonts w:ascii="Arial" w:hAnsi="Arial" w:cs="Arial"/>
          <w:b/>
          <w:i/>
          <w:sz w:val="24"/>
          <w:szCs w:val="24"/>
          <w:u w:val="single"/>
        </w:rPr>
        <w:t>qu</w:t>
      </w:r>
      <w:r w:rsidR="002A0F8E" w:rsidRPr="005D1945">
        <w:rPr>
          <w:rFonts w:ascii="Arial" w:hAnsi="Arial" w:cs="Arial"/>
          <w:b/>
          <w:i/>
          <w:sz w:val="24"/>
          <w:szCs w:val="24"/>
          <w:u w:val="single"/>
        </w:rPr>
        <w:t>e evidencien inte</w:t>
      </w:r>
      <w:r w:rsidR="00C1690B" w:rsidRPr="005D1945">
        <w:rPr>
          <w:rFonts w:ascii="Arial" w:hAnsi="Arial" w:cs="Arial"/>
          <w:b/>
          <w:i/>
          <w:sz w:val="24"/>
          <w:szCs w:val="24"/>
          <w:u w:val="single"/>
        </w:rPr>
        <w:t>rés</w:t>
      </w:r>
      <w:r w:rsidRPr="005D1945">
        <w:rPr>
          <w:rFonts w:ascii="Arial" w:hAnsi="Arial" w:cs="Arial"/>
          <w:b/>
          <w:i/>
          <w:sz w:val="24"/>
          <w:szCs w:val="24"/>
          <w:u w:val="single"/>
        </w:rPr>
        <w:t xml:space="preserve"> en la búsqueda de la verdad y la justicia</w:t>
      </w:r>
      <w:r w:rsidRPr="00EB05C7">
        <w:rPr>
          <w:rFonts w:ascii="Arial" w:hAnsi="Arial" w:cs="Arial"/>
          <w:b/>
          <w:i/>
          <w:sz w:val="24"/>
          <w:szCs w:val="24"/>
          <w:u w:val="single"/>
        </w:rPr>
        <w:t xml:space="preserve">, </w:t>
      </w:r>
    </w:p>
    <w:p w:rsidR="006B7336" w:rsidRDefault="006B7336" w:rsidP="004069FD">
      <w:pPr>
        <w:pStyle w:val="estilo1"/>
        <w:spacing w:line="276" w:lineRule="auto"/>
        <w:ind w:left="708" w:right="616"/>
        <w:jc w:val="both"/>
        <w:rPr>
          <w:rFonts w:ascii="Arial" w:hAnsi="Arial" w:cs="Arial"/>
          <w:i/>
          <w:sz w:val="24"/>
          <w:szCs w:val="24"/>
          <w:u w:val="single"/>
        </w:rPr>
      </w:pPr>
    </w:p>
    <w:p w:rsidR="006B7336" w:rsidRDefault="006B7336" w:rsidP="004069FD">
      <w:pPr>
        <w:pStyle w:val="estilo1"/>
        <w:spacing w:line="276" w:lineRule="auto"/>
        <w:ind w:left="708" w:right="616"/>
        <w:jc w:val="both"/>
        <w:rPr>
          <w:rFonts w:ascii="Arial" w:hAnsi="Arial" w:cs="Arial"/>
          <w:i/>
          <w:sz w:val="24"/>
          <w:szCs w:val="24"/>
          <w:u w:val="single"/>
        </w:rPr>
      </w:pPr>
    </w:p>
    <w:p w:rsidR="006B7336" w:rsidRDefault="006B7336" w:rsidP="004069FD">
      <w:pPr>
        <w:pStyle w:val="estilo1"/>
        <w:spacing w:line="276" w:lineRule="auto"/>
        <w:ind w:left="708" w:right="616"/>
        <w:jc w:val="both"/>
        <w:rPr>
          <w:rFonts w:ascii="Arial" w:hAnsi="Arial" w:cs="Arial"/>
          <w:i/>
          <w:sz w:val="24"/>
          <w:szCs w:val="24"/>
          <w:u w:val="single"/>
        </w:rPr>
      </w:pPr>
    </w:p>
    <w:p w:rsidR="006B7336" w:rsidRDefault="006B7336" w:rsidP="004069FD">
      <w:pPr>
        <w:pStyle w:val="estilo1"/>
        <w:spacing w:line="276" w:lineRule="auto"/>
        <w:ind w:left="708" w:right="616"/>
        <w:jc w:val="both"/>
        <w:rPr>
          <w:rFonts w:ascii="Arial" w:hAnsi="Arial" w:cs="Arial"/>
          <w:i/>
          <w:sz w:val="24"/>
          <w:szCs w:val="24"/>
          <w:u w:val="single"/>
        </w:rPr>
      </w:pPr>
    </w:p>
    <w:p w:rsidR="006B7336" w:rsidRDefault="006B7336" w:rsidP="004069FD">
      <w:pPr>
        <w:pStyle w:val="estilo1"/>
        <w:spacing w:line="276" w:lineRule="auto"/>
        <w:ind w:left="708" w:right="616"/>
        <w:jc w:val="both"/>
        <w:rPr>
          <w:rFonts w:ascii="Arial" w:hAnsi="Arial" w:cs="Arial"/>
          <w:i/>
          <w:sz w:val="24"/>
          <w:szCs w:val="24"/>
          <w:u w:val="single"/>
        </w:rPr>
      </w:pPr>
    </w:p>
    <w:p w:rsidR="00C93E46" w:rsidRPr="005D1945" w:rsidRDefault="009B61AD" w:rsidP="004069FD">
      <w:pPr>
        <w:pStyle w:val="estilo1"/>
        <w:spacing w:line="276" w:lineRule="auto"/>
        <w:ind w:left="708" w:right="616"/>
        <w:jc w:val="both"/>
        <w:rPr>
          <w:rFonts w:ascii="Arial" w:hAnsi="Arial" w:cs="Arial"/>
          <w:b/>
          <w:i/>
          <w:sz w:val="24"/>
          <w:szCs w:val="24"/>
          <w:u w:val="single"/>
        </w:rPr>
      </w:pPr>
      <w:proofErr w:type="gramStart"/>
      <w:r w:rsidRPr="005D1945">
        <w:rPr>
          <w:rFonts w:ascii="Arial" w:hAnsi="Arial" w:cs="Arial"/>
          <w:i/>
          <w:sz w:val="24"/>
          <w:szCs w:val="24"/>
          <w:u w:val="single"/>
        </w:rPr>
        <w:t>siempre</w:t>
      </w:r>
      <w:proofErr w:type="gramEnd"/>
      <w:r w:rsidRPr="005D1945">
        <w:rPr>
          <w:rFonts w:ascii="Arial" w:hAnsi="Arial" w:cs="Arial"/>
          <w:i/>
          <w:sz w:val="24"/>
          <w:szCs w:val="24"/>
          <w:u w:val="single"/>
        </w:rPr>
        <w:t xml:space="preserve"> que se sustente en razones objetivas calificables como excepcionales, especialmente en los casos en los que procede el cambio de radicación y siempre que esas circunstancias no puedan ser subsanadas a través de los mecanismos procesales previstos en la legislación vigente</w:t>
      </w:r>
      <w:r w:rsidRPr="00EB05C7">
        <w:rPr>
          <w:rFonts w:ascii="Arial" w:hAnsi="Arial" w:cs="Arial"/>
          <w:i/>
          <w:sz w:val="24"/>
          <w:szCs w:val="24"/>
        </w:rPr>
        <w:t>.”.</w:t>
      </w:r>
    </w:p>
    <w:p w:rsidR="0012219C" w:rsidRPr="00EB05C7" w:rsidRDefault="002A0F8E" w:rsidP="004069FD">
      <w:pPr>
        <w:ind w:left="284"/>
        <w:jc w:val="both"/>
        <w:rPr>
          <w:rFonts w:ascii="Arial" w:hAnsi="Arial" w:cs="Arial"/>
          <w:sz w:val="24"/>
          <w:szCs w:val="24"/>
        </w:rPr>
      </w:pPr>
      <w:r w:rsidRPr="00EB05C7">
        <w:rPr>
          <w:rFonts w:ascii="Arial" w:hAnsi="Arial" w:cs="Arial"/>
          <w:sz w:val="24"/>
          <w:szCs w:val="24"/>
        </w:rPr>
        <w:t xml:space="preserve">En la solicitud que le hice a la señora FISCAL GENERAL DE LA NACIÓN le </w:t>
      </w:r>
      <w:proofErr w:type="spellStart"/>
      <w:r w:rsidRPr="00EB05C7">
        <w:rPr>
          <w:rFonts w:ascii="Arial" w:hAnsi="Arial" w:cs="Arial"/>
          <w:sz w:val="24"/>
          <w:szCs w:val="24"/>
        </w:rPr>
        <w:t>dí</w:t>
      </w:r>
      <w:proofErr w:type="spellEnd"/>
      <w:r w:rsidRPr="00EB05C7">
        <w:rPr>
          <w:rFonts w:ascii="Arial" w:hAnsi="Arial" w:cs="Arial"/>
          <w:sz w:val="24"/>
          <w:szCs w:val="24"/>
        </w:rPr>
        <w:t xml:space="preserve"> las razones objetivas que justificaban excepcionalmente variar la asignación de la investigación. </w:t>
      </w:r>
    </w:p>
    <w:p w:rsidR="001320D7" w:rsidRPr="00EB05C7" w:rsidRDefault="002A0F8E" w:rsidP="004069FD">
      <w:pPr>
        <w:ind w:left="284"/>
        <w:jc w:val="both"/>
        <w:rPr>
          <w:rFonts w:ascii="Arial" w:hAnsi="Arial" w:cs="Arial"/>
          <w:sz w:val="24"/>
          <w:szCs w:val="24"/>
        </w:rPr>
      </w:pPr>
      <w:r w:rsidRPr="00EB05C7">
        <w:rPr>
          <w:rFonts w:ascii="Arial" w:hAnsi="Arial" w:cs="Arial"/>
          <w:sz w:val="24"/>
          <w:szCs w:val="24"/>
        </w:rPr>
        <w:t xml:space="preserve">La primera </w:t>
      </w:r>
      <w:r w:rsidR="00C93E46" w:rsidRPr="00EB05C7">
        <w:rPr>
          <w:rFonts w:ascii="Arial" w:hAnsi="Arial" w:cs="Arial"/>
          <w:sz w:val="24"/>
          <w:szCs w:val="24"/>
        </w:rPr>
        <w:t xml:space="preserve">razón </w:t>
      </w:r>
      <w:r w:rsidR="0012219C" w:rsidRPr="00EB05C7">
        <w:rPr>
          <w:rFonts w:ascii="Arial" w:hAnsi="Arial" w:cs="Arial"/>
          <w:sz w:val="24"/>
          <w:szCs w:val="24"/>
        </w:rPr>
        <w:t>que le</w:t>
      </w:r>
      <w:r w:rsidR="001320D7" w:rsidRPr="00EB05C7">
        <w:rPr>
          <w:rFonts w:ascii="Arial" w:hAnsi="Arial" w:cs="Arial"/>
          <w:sz w:val="24"/>
          <w:szCs w:val="24"/>
        </w:rPr>
        <w:t xml:space="preserve"> expuse</w:t>
      </w:r>
      <w:r w:rsidR="00A54FB2">
        <w:rPr>
          <w:rFonts w:ascii="Arial" w:hAnsi="Arial" w:cs="Arial"/>
          <w:sz w:val="24"/>
          <w:szCs w:val="24"/>
        </w:rPr>
        <w:t xml:space="preserve"> </w:t>
      </w:r>
      <w:r w:rsidR="00267B8B" w:rsidRPr="00EB05C7">
        <w:rPr>
          <w:rFonts w:ascii="Arial" w:hAnsi="Arial" w:cs="Arial"/>
          <w:sz w:val="24"/>
          <w:szCs w:val="24"/>
        </w:rPr>
        <w:t>está relacionada</w:t>
      </w:r>
      <w:r w:rsidRPr="00EB05C7">
        <w:rPr>
          <w:rFonts w:ascii="Arial" w:hAnsi="Arial" w:cs="Arial"/>
          <w:sz w:val="24"/>
          <w:szCs w:val="24"/>
        </w:rPr>
        <w:t xml:space="preserve"> con EL FACTOR TERRITORIAL </w:t>
      </w:r>
      <w:r w:rsidR="00757673" w:rsidRPr="00EB05C7">
        <w:rPr>
          <w:rFonts w:ascii="Arial" w:hAnsi="Arial" w:cs="Arial"/>
          <w:sz w:val="24"/>
          <w:szCs w:val="24"/>
        </w:rPr>
        <w:t xml:space="preserve">QUE DETERMINA LA </w:t>
      </w:r>
      <w:r w:rsidRPr="00EB05C7">
        <w:rPr>
          <w:rFonts w:ascii="Arial" w:hAnsi="Arial" w:cs="Arial"/>
          <w:sz w:val="24"/>
          <w:szCs w:val="24"/>
        </w:rPr>
        <w:t xml:space="preserve">COMPETENCIA </w:t>
      </w:r>
      <w:r w:rsidR="00757673" w:rsidRPr="00EB05C7">
        <w:rPr>
          <w:rFonts w:ascii="Arial" w:hAnsi="Arial" w:cs="Arial"/>
          <w:sz w:val="24"/>
          <w:szCs w:val="24"/>
        </w:rPr>
        <w:t xml:space="preserve">DEL FUNCIONARIO JUDICIAL </w:t>
      </w:r>
      <w:r w:rsidRPr="00EB05C7">
        <w:rPr>
          <w:rFonts w:ascii="Arial" w:hAnsi="Arial" w:cs="Arial"/>
          <w:sz w:val="24"/>
          <w:szCs w:val="24"/>
        </w:rPr>
        <w:t>por haberse</w:t>
      </w:r>
      <w:r w:rsidR="001320D7" w:rsidRPr="00EB05C7">
        <w:rPr>
          <w:rFonts w:ascii="Arial" w:hAnsi="Arial" w:cs="Arial"/>
          <w:sz w:val="24"/>
          <w:szCs w:val="24"/>
        </w:rPr>
        <w:t>:</w:t>
      </w:r>
    </w:p>
    <w:p w:rsidR="009147F8" w:rsidRDefault="001320D7" w:rsidP="004069FD">
      <w:pPr>
        <w:pStyle w:val="Prrafodelista"/>
        <w:numPr>
          <w:ilvl w:val="0"/>
          <w:numId w:val="10"/>
        </w:numPr>
        <w:jc w:val="both"/>
        <w:rPr>
          <w:rFonts w:ascii="Arial" w:hAnsi="Arial" w:cs="Arial"/>
          <w:sz w:val="24"/>
          <w:szCs w:val="24"/>
        </w:rPr>
      </w:pPr>
      <w:r w:rsidRPr="009147F8">
        <w:rPr>
          <w:rFonts w:ascii="Arial" w:hAnsi="Arial" w:cs="Arial"/>
          <w:b/>
          <w:sz w:val="24"/>
          <w:szCs w:val="24"/>
          <w:u w:val="single"/>
        </w:rPr>
        <w:t>C</w:t>
      </w:r>
      <w:r w:rsidR="002A0F8E" w:rsidRPr="009147F8">
        <w:rPr>
          <w:rFonts w:ascii="Arial" w:hAnsi="Arial" w:cs="Arial"/>
          <w:b/>
          <w:sz w:val="24"/>
          <w:szCs w:val="24"/>
          <w:u w:val="single"/>
        </w:rPr>
        <w:t xml:space="preserve">elebrado </w:t>
      </w:r>
      <w:r w:rsidR="00757673" w:rsidRPr="009147F8">
        <w:rPr>
          <w:rFonts w:ascii="Arial" w:hAnsi="Arial" w:cs="Arial"/>
          <w:b/>
          <w:sz w:val="24"/>
          <w:szCs w:val="24"/>
          <w:u w:val="single"/>
        </w:rPr>
        <w:t xml:space="preserve">en Bogotá </w:t>
      </w:r>
      <w:r w:rsidR="002A0F8E" w:rsidRPr="009147F8">
        <w:rPr>
          <w:rFonts w:ascii="Arial" w:hAnsi="Arial" w:cs="Arial"/>
          <w:b/>
          <w:sz w:val="24"/>
          <w:szCs w:val="24"/>
          <w:u w:val="single"/>
        </w:rPr>
        <w:t xml:space="preserve">el negocio de </w:t>
      </w:r>
      <w:r w:rsidR="003702C3" w:rsidRPr="009147F8">
        <w:rPr>
          <w:rFonts w:ascii="Arial" w:hAnsi="Arial" w:cs="Arial"/>
          <w:b/>
          <w:sz w:val="24"/>
          <w:szCs w:val="24"/>
          <w:u w:val="single"/>
        </w:rPr>
        <w:t>la Suite Hotelera o Casa N</w:t>
      </w:r>
      <w:r w:rsidRPr="009147F8">
        <w:rPr>
          <w:rFonts w:ascii="Arial" w:hAnsi="Arial" w:cs="Arial"/>
          <w:b/>
          <w:sz w:val="24"/>
          <w:szCs w:val="24"/>
          <w:u w:val="single"/>
        </w:rPr>
        <w:t xml:space="preserve">o. 29 del </w:t>
      </w:r>
      <w:r w:rsidR="003702C3" w:rsidRPr="009147F8">
        <w:rPr>
          <w:rFonts w:ascii="Arial" w:hAnsi="Arial" w:cs="Arial"/>
          <w:b/>
          <w:sz w:val="24"/>
          <w:szCs w:val="24"/>
          <w:u w:val="single"/>
        </w:rPr>
        <w:t>PROYECTO CASA DEL MAR DE CARTAGENA</w:t>
      </w:r>
      <w:r w:rsidRPr="009147F8">
        <w:rPr>
          <w:rFonts w:ascii="Arial" w:hAnsi="Arial" w:cs="Arial"/>
          <w:sz w:val="24"/>
          <w:szCs w:val="24"/>
        </w:rPr>
        <w:t>.</w:t>
      </w:r>
    </w:p>
    <w:p w:rsidR="009147F8" w:rsidRDefault="009147F8" w:rsidP="004069FD">
      <w:pPr>
        <w:pStyle w:val="Prrafodelista"/>
        <w:ind w:left="1080"/>
        <w:jc w:val="both"/>
        <w:rPr>
          <w:rFonts w:ascii="Arial" w:hAnsi="Arial" w:cs="Arial"/>
          <w:sz w:val="24"/>
          <w:szCs w:val="24"/>
        </w:rPr>
      </w:pPr>
    </w:p>
    <w:p w:rsidR="001320D7" w:rsidRPr="009147F8" w:rsidRDefault="001320D7" w:rsidP="004069FD">
      <w:pPr>
        <w:pStyle w:val="Prrafodelista"/>
        <w:numPr>
          <w:ilvl w:val="0"/>
          <w:numId w:val="10"/>
        </w:numPr>
        <w:jc w:val="both"/>
        <w:rPr>
          <w:rFonts w:ascii="Arial" w:hAnsi="Arial" w:cs="Arial"/>
          <w:sz w:val="24"/>
          <w:szCs w:val="24"/>
        </w:rPr>
      </w:pPr>
      <w:r w:rsidRPr="009147F8">
        <w:rPr>
          <w:rFonts w:ascii="Arial" w:hAnsi="Arial" w:cs="Arial"/>
          <w:b/>
          <w:sz w:val="24"/>
          <w:szCs w:val="24"/>
          <w:u w:val="single"/>
        </w:rPr>
        <w:t>F</w:t>
      </w:r>
      <w:r w:rsidR="00C93E46" w:rsidRPr="009147F8">
        <w:rPr>
          <w:rFonts w:ascii="Arial" w:hAnsi="Arial" w:cs="Arial"/>
          <w:b/>
          <w:sz w:val="24"/>
          <w:szCs w:val="24"/>
          <w:u w:val="single"/>
        </w:rPr>
        <w:t>irmad</w:t>
      </w:r>
      <w:r w:rsidRPr="009147F8">
        <w:rPr>
          <w:rFonts w:ascii="Arial" w:hAnsi="Arial" w:cs="Arial"/>
          <w:b/>
          <w:sz w:val="24"/>
          <w:szCs w:val="24"/>
          <w:u w:val="single"/>
        </w:rPr>
        <w:t>o la Escritura Pública de Venta.</w:t>
      </w:r>
    </w:p>
    <w:p w:rsidR="009147F8" w:rsidRPr="009147F8" w:rsidRDefault="009147F8" w:rsidP="004069FD">
      <w:pPr>
        <w:pStyle w:val="Prrafodelista"/>
        <w:rPr>
          <w:rFonts w:ascii="Arial" w:hAnsi="Arial" w:cs="Arial"/>
          <w:sz w:val="24"/>
          <w:szCs w:val="24"/>
        </w:rPr>
      </w:pPr>
    </w:p>
    <w:p w:rsidR="001320D7" w:rsidRPr="009147F8" w:rsidRDefault="001320D7" w:rsidP="004069FD">
      <w:pPr>
        <w:pStyle w:val="Prrafodelista"/>
        <w:numPr>
          <w:ilvl w:val="0"/>
          <w:numId w:val="10"/>
        </w:numPr>
        <w:jc w:val="both"/>
        <w:rPr>
          <w:rFonts w:ascii="Arial" w:hAnsi="Arial" w:cs="Arial"/>
          <w:sz w:val="24"/>
          <w:szCs w:val="24"/>
        </w:rPr>
      </w:pPr>
      <w:r w:rsidRPr="009147F8">
        <w:rPr>
          <w:rFonts w:ascii="Arial" w:hAnsi="Arial" w:cs="Arial"/>
          <w:b/>
          <w:sz w:val="24"/>
          <w:szCs w:val="24"/>
          <w:u w:val="single"/>
        </w:rPr>
        <w:t>D</w:t>
      </w:r>
      <w:r w:rsidR="00C93E46" w:rsidRPr="009147F8">
        <w:rPr>
          <w:rFonts w:ascii="Arial" w:hAnsi="Arial" w:cs="Arial"/>
          <w:b/>
          <w:sz w:val="24"/>
          <w:szCs w:val="24"/>
          <w:u w:val="single"/>
        </w:rPr>
        <w:t xml:space="preserve">enunciado el hecho </w:t>
      </w:r>
      <w:r w:rsidR="00757673" w:rsidRPr="009147F8">
        <w:rPr>
          <w:rFonts w:ascii="Arial" w:hAnsi="Arial" w:cs="Arial"/>
          <w:b/>
          <w:sz w:val="24"/>
          <w:szCs w:val="24"/>
          <w:u w:val="single"/>
        </w:rPr>
        <w:t>ante la DIJIN</w:t>
      </w:r>
      <w:r w:rsidRPr="009147F8">
        <w:rPr>
          <w:rFonts w:ascii="Arial" w:hAnsi="Arial" w:cs="Arial"/>
          <w:sz w:val="24"/>
          <w:szCs w:val="24"/>
        </w:rPr>
        <w:t>,</w:t>
      </w:r>
      <w:r w:rsidR="00A54FB2" w:rsidRPr="009147F8">
        <w:rPr>
          <w:rFonts w:ascii="Arial" w:hAnsi="Arial" w:cs="Arial"/>
          <w:sz w:val="24"/>
          <w:szCs w:val="24"/>
        </w:rPr>
        <w:t xml:space="preserve"> </w:t>
      </w:r>
      <w:r w:rsidR="00C93E46" w:rsidRPr="009147F8">
        <w:rPr>
          <w:rFonts w:ascii="Arial" w:hAnsi="Arial" w:cs="Arial"/>
          <w:sz w:val="24"/>
          <w:szCs w:val="24"/>
        </w:rPr>
        <w:t>y</w:t>
      </w:r>
      <w:r w:rsidRPr="009147F8">
        <w:rPr>
          <w:rFonts w:ascii="Arial" w:hAnsi="Arial" w:cs="Arial"/>
          <w:sz w:val="24"/>
          <w:szCs w:val="24"/>
        </w:rPr>
        <w:t>,</w:t>
      </w:r>
    </w:p>
    <w:p w:rsidR="001320D7" w:rsidRPr="00EB05C7" w:rsidRDefault="001320D7" w:rsidP="004069FD">
      <w:pPr>
        <w:pStyle w:val="Prrafodelista"/>
        <w:ind w:left="426" w:hanging="142"/>
        <w:jc w:val="both"/>
        <w:rPr>
          <w:rFonts w:ascii="Arial" w:hAnsi="Arial" w:cs="Arial"/>
          <w:sz w:val="24"/>
          <w:szCs w:val="24"/>
        </w:rPr>
      </w:pPr>
    </w:p>
    <w:p w:rsidR="00C93E46" w:rsidRPr="009147F8" w:rsidRDefault="001320D7" w:rsidP="004069FD">
      <w:pPr>
        <w:pStyle w:val="Prrafodelista"/>
        <w:numPr>
          <w:ilvl w:val="0"/>
          <w:numId w:val="10"/>
        </w:numPr>
        <w:jc w:val="both"/>
        <w:rPr>
          <w:rFonts w:ascii="Arial" w:hAnsi="Arial" w:cs="Arial"/>
          <w:sz w:val="24"/>
          <w:szCs w:val="24"/>
        </w:rPr>
      </w:pPr>
      <w:r w:rsidRPr="009147F8">
        <w:rPr>
          <w:rFonts w:ascii="Arial" w:hAnsi="Arial" w:cs="Arial"/>
          <w:b/>
          <w:sz w:val="24"/>
          <w:szCs w:val="24"/>
          <w:u w:val="single"/>
        </w:rPr>
        <w:t>H</w:t>
      </w:r>
      <w:r w:rsidR="0012219C" w:rsidRPr="009147F8">
        <w:rPr>
          <w:rFonts w:ascii="Arial" w:hAnsi="Arial" w:cs="Arial"/>
          <w:b/>
          <w:sz w:val="24"/>
          <w:szCs w:val="24"/>
          <w:u w:val="single"/>
        </w:rPr>
        <w:t xml:space="preserve">aberse asumido </w:t>
      </w:r>
      <w:r w:rsidR="00C93E46" w:rsidRPr="009147F8">
        <w:rPr>
          <w:rFonts w:ascii="Arial" w:hAnsi="Arial" w:cs="Arial"/>
          <w:b/>
          <w:sz w:val="24"/>
          <w:szCs w:val="24"/>
          <w:u w:val="single"/>
        </w:rPr>
        <w:t>el conocimiento</w:t>
      </w:r>
      <w:r w:rsidR="0012219C" w:rsidRPr="009147F8">
        <w:rPr>
          <w:rFonts w:ascii="Arial" w:hAnsi="Arial" w:cs="Arial"/>
          <w:b/>
          <w:sz w:val="24"/>
          <w:szCs w:val="24"/>
          <w:u w:val="single"/>
        </w:rPr>
        <w:t xml:space="preserve"> de la denuncia por parte del </w:t>
      </w:r>
      <w:r w:rsidR="00C93E46" w:rsidRPr="009147F8">
        <w:rPr>
          <w:rFonts w:ascii="Arial" w:hAnsi="Arial" w:cs="Arial"/>
          <w:b/>
          <w:sz w:val="24"/>
          <w:szCs w:val="24"/>
          <w:u w:val="single"/>
        </w:rPr>
        <w:t>FISCAL 8º SECCIONAL DE BOGOTÁ</w:t>
      </w:r>
      <w:r w:rsidR="0012219C" w:rsidRPr="009147F8">
        <w:rPr>
          <w:rFonts w:ascii="Arial" w:hAnsi="Arial" w:cs="Arial"/>
          <w:sz w:val="24"/>
          <w:szCs w:val="24"/>
        </w:rPr>
        <w:t>,</w:t>
      </w:r>
      <w:r w:rsidR="00C93E46" w:rsidRPr="009147F8">
        <w:rPr>
          <w:rFonts w:ascii="Arial" w:hAnsi="Arial" w:cs="Arial"/>
          <w:sz w:val="24"/>
          <w:szCs w:val="24"/>
        </w:rPr>
        <w:t xml:space="preserve"> quién </w:t>
      </w:r>
      <w:r w:rsidR="0012219C" w:rsidRPr="009147F8">
        <w:rPr>
          <w:rFonts w:ascii="Arial" w:hAnsi="Arial" w:cs="Arial"/>
          <w:sz w:val="24"/>
          <w:szCs w:val="24"/>
        </w:rPr>
        <w:t xml:space="preserve">por </w:t>
      </w:r>
      <w:r w:rsidRPr="009147F8">
        <w:rPr>
          <w:rFonts w:ascii="Arial" w:hAnsi="Arial" w:cs="Arial"/>
          <w:sz w:val="24"/>
          <w:szCs w:val="24"/>
        </w:rPr>
        <w:t>é</w:t>
      </w:r>
      <w:r w:rsidR="0012219C" w:rsidRPr="009147F8">
        <w:rPr>
          <w:rFonts w:ascii="Arial" w:hAnsi="Arial" w:cs="Arial"/>
          <w:sz w:val="24"/>
          <w:szCs w:val="24"/>
        </w:rPr>
        <w:t>s</w:t>
      </w:r>
      <w:r w:rsidRPr="009147F8">
        <w:rPr>
          <w:rFonts w:ascii="Arial" w:hAnsi="Arial" w:cs="Arial"/>
          <w:sz w:val="24"/>
          <w:szCs w:val="24"/>
        </w:rPr>
        <w:t>t</w:t>
      </w:r>
      <w:r w:rsidR="0012219C" w:rsidRPr="009147F8">
        <w:rPr>
          <w:rFonts w:ascii="Arial" w:hAnsi="Arial" w:cs="Arial"/>
          <w:sz w:val="24"/>
          <w:szCs w:val="24"/>
        </w:rPr>
        <w:t xml:space="preserve">e sólo hecho </w:t>
      </w:r>
      <w:r w:rsidR="00C93E46" w:rsidRPr="009147F8">
        <w:rPr>
          <w:rFonts w:ascii="Arial" w:hAnsi="Arial" w:cs="Arial"/>
          <w:sz w:val="24"/>
          <w:szCs w:val="24"/>
        </w:rPr>
        <w:t xml:space="preserve">actuó a PREVENCIÓN respecto a </w:t>
      </w:r>
      <w:r w:rsidR="0012219C" w:rsidRPr="009147F8">
        <w:rPr>
          <w:rFonts w:ascii="Arial" w:hAnsi="Arial" w:cs="Arial"/>
          <w:sz w:val="24"/>
          <w:szCs w:val="24"/>
        </w:rPr>
        <w:t>LOS FISCALES DE CARTAGENA</w:t>
      </w:r>
      <w:r w:rsidR="00C93E46" w:rsidRPr="009147F8">
        <w:rPr>
          <w:rFonts w:ascii="Arial" w:hAnsi="Arial" w:cs="Arial"/>
          <w:sz w:val="24"/>
          <w:szCs w:val="24"/>
        </w:rPr>
        <w:t xml:space="preserve">. </w:t>
      </w:r>
    </w:p>
    <w:p w:rsidR="0047195D" w:rsidRPr="00EB05C7" w:rsidRDefault="009147F8" w:rsidP="004069FD">
      <w:pPr>
        <w:ind w:left="284"/>
        <w:jc w:val="both"/>
        <w:rPr>
          <w:rFonts w:ascii="Arial" w:hAnsi="Arial" w:cs="Arial"/>
          <w:sz w:val="24"/>
          <w:szCs w:val="24"/>
        </w:rPr>
      </w:pPr>
      <w:r>
        <w:rPr>
          <w:rFonts w:ascii="Arial" w:hAnsi="Arial" w:cs="Arial"/>
          <w:sz w:val="24"/>
          <w:szCs w:val="24"/>
        </w:rPr>
        <w:t xml:space="preserve">La segunda razón </w:t>
      </w:r>
      <w:r w:rsidR="00A54FB2">
        <w:rPr>
          <w:rFonts w:ascii="Arial" w:hAnsi="Arial" w:cs="Arial"/>
          <w:sz w:val="24"/>
          <w:szCs w:val="24"/>
        </w:rPr>
        <w:t xml:space="preserve"> </w:t>
      </w:r>
      <w:r w:rsidR="00C93E46" w:rsidRPr="00EB05C7">
        <w:rPr>
          <w:rFonts w:ascii="Arial" w:hAnsi="Arial" w:cs="Arial"/>
          <w:sz w:val="24"/>
          <w:szCs w:val="24"/>
        </w:rPr>
        <w:t>que</w:t>
      </w:r>
      <w:r w:rsidR="00757673" w:rsidRPr="00EB05C7">
        <w:rPr>
          <w:rFonts w:ascii="Arial" w:hAnsi="Arial" w:cs="Arial"/>
          <w:sz w:val="24"/>
          <w:szCs w:val="24"/>
        </w:rPr>
        <w:t xml:space="preserve"> justificaba el traslado </w:t>
      </w:r>
      <w:r w:rsidR="001320D7" w:rsidRPr="00EB05C7">
        <w:rPr>
          <w:rFonts w:ascii="Arial" w:hAnsi="Arial" w:cs="Arial"/>
          <w:sz w:val="24"/>
          <w:szCs w:val="24"/>
        </w:rPr>
        <w:t xml:space="preserve">del expediente </w:t>
      </w:r>
      <w:r w:rsidR="00757673" w:rsidRPr="00EB05C7">
        <w:rPr>
          <w:rFonts w:ascii="Arial" w:hAnsi="Arial" w:cs="Arial"/>
          <w:sz w:val="24"/>
          <w:szCs w:val="24"/>
        </w:rPr>
        <w:t>era nada</w:t>
      </w:r>
      <w:r w:rsidR="001320D7" w:rsidRPr="00EB05C7">
        <w:rPr>
          <w:rFonts w:ascii="Arial" w:hAnsi="Arial" w:cs="Arial"/>
          <w:sz w:val="24"/>
          <w:szCs w:val="24"/>
        </w:rPr>
        <w:t xml:space="preserve"> más</w:t>
      </w:r>
      <w:r w:rsidR="00C93E46" w:rsidRPr="00EB05C7">
        <w:rPr>
          <w:rFonts w:ascii="Arial" w:hAnsi="Arial" w:cs="Arial"/>
          <w:sz w:val="24"/>
          <w:szCs w:val="24"/>
        </w:rPr>
        <w:t xml:space="preserve"> ni </w:t>
      </w:r>
      <w:r w:rsidR="001320D7" w:rsidRPr="00EB05C7">
        <w:rPr>
          <w:rFonts w:ascii="Arial" w:hAnsi="Arial" w:cs="Arial"/>
          <w:sz w:val="24"/>
          <w:szCs w:val="24"/>
        </w:rPr>
        <w:t xml:space="preserve">nada </w:t>
      </w:r>
      <w:r w:rsidR="00C93E46" w:rsidRPr="00EB05C7">
        <w:rPr>
          <w:rFonts w:ascii="Arial" w:hAnsi="Arial" w:cs="Arial"/>
          <w:sz w:val="24"/>
          <w:szCs w:val="24"/>
        </w:rPr>
        <w:t xml:space="preserve">menos que </w:t>
      </w:r>
      <w:r w:rsidR="001320D7" w:rsidRPr="00EB05C7">
        <w:rPr>
          <w:rFonts w:ascii="Arial" w:hAnsi="Arial" w:cs="Arial"/>
          <w:b/>
          <w:sz w:val="24"/>
          <w:szCs w:val="24"/>
          <w:u w:val="single"/>
        </w:rPr>
        <w:t>LA MORA PREMEDITADA DEL</w:t>
      </w:r>
      <w:r w:rsidR="002A0F8E" w:rsidRPr="00EB05C7">
        <w:rPr>
          <w:rFonts w:ascii="Arial" w:hAnsi="Arial" w:cs="Arial"/>
          <w:b/>
          <w:sz w:val="24"/>
          <w:szCs w:val="24"/>
          <w:u w:val="single"/>
        </w:rPr>
        <w:t xml:space="preserve"> FISCAL 49 SECCIONAL DE CARTAGENA de tomar las medidas cautelares preventivas que garantizaran el pago de los perjuicios materiales causados a Q. LEND</w:t>
      </w:r>
      <w:r w:rsidR="00C93E46" w:rsidRPr="00EB05C7">
        <w:rPr>
          <w:rFonts w:ascii="Arial" w:hAnsi="Arial" w:cs="Arial"/>
          <w:b/>
          <w:sz w:val="24"/>
          <w:szCs w:val="24"/>
          <w:u w:val="single"/>
        </w:rPr>
        <w:t>ING, INC.</w:t>
      </w:r>
      <w:r w:rsidR="00C93E46" w:rsidRPr="00EB05C7">
        <w:rPr>
          <w:rFonts w:ascii="Arial" w:hAnsi="Arial" w:cs="Arial"/>
          <w:sz w:val="24"/>
          <w:szCs w:val="24"/>
        </w:rPr>
        <w:t xml:space="preserve"> </w:t>
      </w:r>
      <w:proofErr w:type="gramStart"/>
      <w:r w:rsidR="00C93E46" w:rsidRPr="00EB05C7">
        <w:rPr>
          <w:rFonts w:ascii="Arial" w:hAnsi="Arial" w:cs="Arial"/>
          <w:sz w:val="24"/>
          <w:szCs w:val="24"/>
        </w:rPr>
        <w:t>con</w:t>
      </w:r>
      <w:proofErr w:type="gramEnd"/>
      <w:r w:rsidR="00C93E46" w:rsidRPr="00EB05C7">
        <w:rPr>
          <w:rFonts w:ascii="Arial" w:hAnsi="Arial" w:cs="Arial"/>
          <w:sz w:val="24"/>
          <w:szCs w:val="24"/>
        </w:rPr>
        <w:t xml:space="preserve"> la </w:t>
      </w:r>
      <w:r w:rsidR="001320D7" w:rsidRPr="00EB05C7">
        <w:rPr>
          <w:rFonts w:ascii="Arial" w:hAnsi="Arial" w:cs="Arial"/>
          <w:sz w:val="24"/>
          <w:szCs w:val="24"/>
        </w:rPr>
        <w:t xml:space="preserve">millonaria defraudación como </w:t>
      </w:r>
      <w:r w:rsidR="00C93E46" w:rsidRPr="00EB05C7">
        <w:rPr>
          <w:rFonts w:ascii="Arial" w:hAnsi="Arial" w:cs="Arial"/>
          <w:sz w:val="24"/>
          <w:szCs w:val="24"/>
        </w:rPr>
        <w:t xml:space="preserve">lo </w:t>
      </w:r>
      <w:r w:rsidR="001320D7" w:rsidRPr="00EB05C7">
        <w:rPr>
          <w:rFonts w:ascii="Arial" w:hAnsi="Arial" w:cs="Arial"/>
          <w:sz w:val="24"/>
          <w:szCs w:val="24"/>
        </w:rPr>
        <w:t>establece la L.</w:t>
      </w:r>
      <w:r w:rsidR="0012219C" w:rsidRPr="00EB05C7">
        <w:rPr>
          <w:rFonts w:ascii="Arial" w:hAnsi="Arial" w:cs="Arial"/>
          <w:sz w:val="24"/>
          <w:szCs w:val="24"/>
        </w:rPr>
        <w:t xml:space="preserve"> 600</w:t>
      </w:r>
      <w:r w:rsidR="001320D7" w:rsidRPr="00EB05C7">
        <w:rPr>
          <w:rFonts w:ascii="Arial" w:hAnsi="Arial" w:cs="Arial"/>
          <w:sz w:val="24"/>
          <w:szCs w:val="24"/>
        </w:rPr>
        <w:t>/2000</w:t>
      </w:r>
      <w:r w:rsidR="0012219C" w:rsidRPr="00EB05C7">
        <w:rPr>
          <w:rFonts w:ascii="Arial" w:hAnsi="Arial" w:cs="Arial"/>
          <w:sz w:val="24"/>
          <w:szCs w:val="24"/>
        </w:rPr>
        <w:t>, art. 21 per</w:t>
      </w:r>
      <w:r w:rsidR="001320D7" w:rsidRPr="00EB05C7">
        <w:rPr>
          <w:rFonts w:ascii="Arial" w:hAnsi="Arial" w:cs="Arial"/>
          <w:sz w:val="24"/>
          <w:szCs w:val="24"/>
        </w:rPr>
        <w:t>mitiendo que los bienes (Apartame</w:t>
      </w:r>
      <w:r w:rsidR="003702C3" w:rsidRPr="00EB05C7">
        <w:rPr>
          <w:rFonts w:ascii="Arial" w:hAnsi="Arial" w:cs="Arial"/>
          <w:sz w:val="24"/>
          <w:szCs w:val="24"/>
        </w:rPr>
        <w:t>nto y Suite H</w:t>
      </w:r>
      <w:r w:rsidR="001320D7" w:rsidRPr="00EB05C7">
        <w:rPr>
          <w:rFonts w:ascii="Arial" w:hAnsi="Arial" w:cs="Arial"/>
          <w:sz w:val="24"/>
          <w:szCs w:val="24"/>
        </w:rPr>
        <w:t xml:space="preserve">otelera) adquiridos con dineros </w:t>
      </w:r>
      <w:r w:rsidR="0012219C" w:rsidRPr="00EB05C7">
        <w:rPr>
          <w:rFonts w:ascii="Arial" w:hAnsi="Arial" w:cs="Arial"/>
          <w:sz w:val="24"/>
          <w:szCs w:val="24"/>
        </w:rPr>
        <w:t>producto del ilícito</w:t>
      </w:r>
      <w:r w:rsidR="001320D7" w:rsidRPr="00EB05C7">
        <w:rPr>
          <w:rFonts w:ascii="Arial" w:hAnsi="Arial" w:cs="Arial"/>
          <w:sz w:val="24"/>
          <w:szCs w:val="24"/>
        </w:rPr>
        <w:t>,</w:t>
      </w:r>
      <w:r w:rsidR="0012219C" w:rsidRPr="00EB05C7">
        <w:rPr>
          <w:rFonts w:ascii="Arial" w:hAnsi="Arial" w:cs="Arial"/>
          <w:sz w:val="24"/>
          <w:szCs w:val="24"/>
        </w:rPr>
        <w:t xml:space="preserve"> salieran del patrimonio de los autores y coautores de la ilicitud.</w:t>
      </w:r>
    </w:p>
    <w:p w:rsidR="0014716E" w:rsidRDefault="0012219C" w:rsidP="004069FD">
      <w:pPr>
        <w:ind w:left="284"/>
        <w:jc w:val="both"/>
        <w:rPr>
          <w:rFonts w:ascii="Arial" w:hAnsi="Arial" w:cs="Arial"/>
          <w:sz w:val="24"/>
          <w:szCs w:val="24"/>
        </w:rPr>
      </w:pPr>
      <w:r w:rsidRPr="00EB05C7">
        <w:rPr>
          <w:rFonts w:ascii="Arial" w:hAnsi="Arial" w:cs="Arial"/>
          <w:sz w:val="24"/>
          <w:szCs w:val="24"/>
        </w:rPr>
        <w:t xml:space="preserve">La mora en actuar judicialmente en pro de la protección de los derechos de la víctima y en especial la de garantizarle el pago de los perjuicios </w:t>
      </w:r>
      <w:r w:rsidR="001320D7" w:rsidRPr="00EB05C7">
        <w:rPr>
          <w:rFonts w:ascii="Arial" w:hAnsi="Arial" w:cs="Arial"/>
          <w:sz w:val="24"/>
          <w:szCs w:val="24"/>
        </w:rPr>
        <w:t xml:space="preserve">materiales </w:t>
      </w:r>
      <w:r w:rsidR="00267B8B" w:rsidRPr="00EB05C7">
        <w:rPr>
          <w:rFonts w:ascii="Arial" w:hAnsi="Arial" w:cs="Arial"/>
          <w:sz w:val="24"/>
          <w:szCs w:val="24"/>
        </w:rPr>
        <w:t>causados con la infracción, evidencia</w:t>
      </w:r>
      <w:r w:rsidR="00A967B8">
        <w:rPr>
          <w:rFonts w:ascii="Arial" w:hAnsi="Arial" w:cs="Arial"/>
          <w:sz w:val="24"/>
          <w:szCs w:val="24"/>
        </w:rPr>
        <w:t xml:space="preserve"> </w:t>
      </w:r>
      <w:r w:rsidRPr="00EB05C7">
        <w:rPr>
          <w:rFonts w:ascii="Arial" w:hAnsi="Arial" w:cs="Arial"/>
          <w:sz w:val="24"/>
          <w:szCs w:val="24"/>
        </w:rPr>
        <w:t xml:space="preserve">una clara DENEGACION DE JUSTICIA y </w:t>
      </w:r>
      <w:r w:rsidR="001320D7" w:rsidRPr="00EB05C7">
        <w:rPr>
          <w:rFonts w:ascii="Arial" w:hAnsi="Arial" w:cs="Arial"/>
          <w:sz w:val="24"/>
          <w:szCs w:val="24"/>
        </w:rPr>
        <w:t xml:space="preserve">UNA VIOLACIÓN GRAVE </w:t>
      </w:r>
      <w:r w:rsidRPr="00EB05C7">
        <w:rPr>
          <w:rFonts w:ascii="Arial" w:hAnsi="Arial" w:cs="Arial"/>
          <w:sz w:val="24"/>
          <w:szCs w:val="24"/>
        </w:rPr>
        <w:t xml:space="preserve">AL DERECHO FUNDAMENTAL DE ACCESO </w:t>
      </w:r>
      <w:r w:rsidR="001320D7" w:rsidRPr="00EB05C7">
        <w:rPr>
          <w:rFonts w:ascii="Arial" w:hAnsi="Arial" w:cs="Arial"/>
          <w:sz w:val="24"/>
          <w:szCs w:val="24"/>
        </w:rPr>
        <w:t xml:space="preserve">A LA ADMINISTRACIÓN DE JUSTICIA. </w:t>
      </w:r>
    </w:p>
    <w:p w:rsidR="00416424" w:rsidRDefault="00D31AEC" w:rsidP="004069FD">
      <w:pPr>
        <w:ind w:left="284"/>
        <w:jc w:val="both"/>
        <w:rPr>
          <w:rFonts w:ascii="Arial" w:hAnsi="Arial" w:cs="Arial"/>
          <w:sz w:val="24"/>
          <w:szCs w:val="24"/>
        </w:rPr>
      </w:pPr>
      <w:bookmarkStart w:id="0" w:name="_GoBack"/>
      <w:r w:rsidRPr="00416424">
        <w:rPr>
          <w:rFonts w:ascii="Arial" w:hAnsi="Arial" w:cs="Arial"/>
          <w:b/>
          <w:sz w:val="24"/>
          <w:szCs w:val="24"/>
        </w:rPr>
        <w:t xml:space="preserve">Otro hecho que contribuyó a violar el derecho fundamental enunciado fue la negativa del FISCAL 49 SECCIONAL DE CARTAGENA </w:t>
      </w:r>
      <w:r w:rsidRPr="00416424">
        <w:rPr>
          <w:rFonts w:ascii="Arial" w:hAnsi="Arial" w:cs="Arial"/>
          <w:b/>
          <w:sz w:val="24"/>
          <w:szCs w:val="24"/>
          <w:u w:val="single"/>
        </w:rPr>
        <w:t>al negar la SUSPENSIÓN DEL PODER DISPOSITIVO DE LOS BIENES, objeto del ilícito</w:t>
      </w:r>
      <w:r w:rsidRPr="00416424">
        <w:rPr>
          <w:rFonts w:ascii="Arial" w:hAnsi="Arial" w:cs="Arial"/>
          <w:b/>
          <w:sz w:val="24"/>
          <w:szCs w:val="24"/>
        </w:rPr>
        <w:t xml:space="preserve"> con interpretaciones contrarias a la le</w:t>
      </w:r>
      <w:r w:rsidR="00293EF8" w:rsidRPr="00416424">
        <w:rPr>
          <w:rFonts w:ascii="Arial" w:hAnsi="Arial" w:cs="Arial"/>
          <w:b/>
          <w:sz w:val="24"/>
          <w:szCs w:val="24"/>
        </w:rPr>
        <w:t>y y la jurisprudencia como lo fue</w:t>
      </w:r>
      <w:r w:rsidRPr="00416424">
        <w:rPr>
          <w:rFonts w:ascii="Arial" w:hAnsi="Arial" w:cs="Arial"/>
          <w:b/>
          <w:sz w:val="24"/>
          <w:szCs w:val="24"/>
        </w:rPr>
        <w:t xml:space="preserve"> exigir que </w:t>
      </w:r>
      <w:bookmarkEnd w:id="0"/>
      <w:r w:rsidRPr="00416424">
        <w:rPr>
          <w:rFonts w:ascii="Arial" w:hAnsi="Arial" w:cs="Arial"/>
          <w:b/>
          <w:sz w:val="24"/>
          <w:szCs w:val="24"/>
        </w:rPr>
        <w:t>para tomar la medida cautelar solicitada</w:t>
      </w:r>
      <w:r w:rsidRPr="00EB05C7">
        <w:rPr>
          <w:rFonts w:ascii="Arial" w:hAnsi="Arial" w:cs="Arial"/>
          <w:sz w:val="24"/>
          <w:szCs w:val="24"/>
        </w:rPr>
        <w:t xml:space="preserve"> </w:t>
      </w:r>
      <w:r w:rsidRPr="00EB05C7">
        <w:rPr>
          <w:rFonts w:ascii="Arial" w:hAnsi="Arial" w:cs="Arial"/>
          <w:b/>
          <w:sz w:val="24"/>
          <w:szCs w:val="24"/>
          <w:u w:val="single"/>
        </w:rPr>
        <w:t>se requiere de una sentencia condenatoria y que la medida sea tomada por el Juez y no el Fiscal</w:t>
      </w:r>
      <w:r w:rsidRPr="00EB05C7">
        <w:rPr>
          <w:rFonts w:ascii="Arial" w:hAnsi="Arial" w:cs="Arial"/>
          <w:sz w:val="24"/>
          <w:szCs w:val="24"/>
        </w:rPr>
        <w:t xml:space="preserve"> (factor de competencia). En memorial del 23 de marzo de 2010 </w:t>
      </w:r>
      <w:r w:rsidR="005E143D" w:rsidRPr="00EB05C7">
        <w:rPr>
          <w:rFonts w:ascii="Arial" w:hAnsi="Arial" w:cs="Arial"/>
          <w:sz w:val="24"/>
          <w:szCs w:val="24"/>
        </w:rPr>
        <w:t xml:space="preserve">presentado al FISCAL DELEGADO </w:t>
      </w:r>
      <w:r w:rsidR="006F4A33">
        <w:rPr>
          <w:rFonts w:ascii="Arial" w:hAnsi="Arial" w:cs="Arial"/>
          <w:sz w:val="24"/>
          <w:szCs w:val="24"/>
        </w:rPr>
        <w:t xml:space="preserve">ANTE EL TRIBUNAL  DE CARTAGENA  </w:t>
      </w:r>
    </w:p>
    <w:p w:rsidR="00416424" w:rsidRDefault="00416424" w:rsidP="004069FD">
      <w:pPr>
        <w:ind w:left="284"/>
        <w:jc w:val="both"/>
        <w:rPr>
          <w:rFonts w:ascii="Arial" w:hAnsi="Arial" w:cs="Arial"/>
          <w:sz w:val="24"/>
          <w:szCs w:val="24"/>
        </w:rPr>
      </w:pPr>
    </w:p>
    <w:p w:rsidR="00416424" w:rsidRDefault="00416424" w:rsidP="004069FD">
      <w:pPr>
        <w:ind w:left="284"/>
        <w:jc w:val="both"/>
        <w:rPr>
          <w:rFonts w:ascii="Arial" w:hAnsi="Arial" w:cs="Arial"/>
          <w:sz w:val="24"/>
          <w:szCs w:val="24"/>
        </w:rPr>
      </w:pPr>
    </w:p>
    <w:p w:rsidR="00416424" w:rsidRDefault="00416424" w:rsidP="004069FD">
      <w:pPr>
        <w:ind w:left="284"/>
        <w:jc w:val="both"/>
        <w:rPr>
          <w:rFonts w:ascii="Arial" w:hAnsi="Arial" w:cs="Arial"/>
          <w:sz w:val="24"/>
          <w:szCs w:val="24"/>
        </w:rPr>
      </w:pPr>
    </w:p>
    <w:p w:rsidR="00416424" w:rsidRDefault="00416424" w:rsidP="004069FD">
      <w:pPr>
        <w:ind w:left="284"/>
        <w:jc w:val="both"/>
        <w:rPr>
          <w:rFonts w:ascii="Arial" w:hAnsi="Arial" w:cs="Arial"/>
          <w:sz w:val="24"/>
          <w:szCs w:val="24"/>
        </w:rPr>
      </w:pPr>
    </w:p>
    <w:p w:rsidR="00416424" w:rsidRDefault="00416424" w:rsidP="004069FD">
      <w:pPr>
        <w:ind w:left="284"/>
        <w:jc w:val="both"/>
        <w:rPr>
          <w:rFonts w:ascii="Arial" w:hAnsi="Arial" w:cs="Arial"/>
          <w:sz w:val="24"/>
          <w:szCs w:val="24"/>
        </w:rPr>
      </w:pPr>
    </w:p>
    <w:p w:rsidR="00D31AEC" w:rsidRPr="00EB05C7" w:rsidRDefault="006F4A33" w:rsidP="004069FD">
      <w:pPr>
        <w:ind w:left="284"/>
        <w:jc w:val="both"/>
        <w:rPr>
          <w:rFonts w:ascii="Arial" w:hAnsi="Arial" w:cs="Arial"/>
          <w:sz w:val="24"/>
          <w:szCs w:val="24"/>
        </w:rPr>
      </w:pPr>
      <w:proofErr w:type="gramStart"/>
      <w:r>
        <w:rPr>
          <w:rFonts w:ascii="Arial" w:hAnsi="Arial" w:cs="Arial"/>
          <w:sz w:val="24"/>
          <w:szCs w:val="24"/>
        </w:rPr>
        <w:t>expuse</w:t>
      </w:r>
      <w:proofErr w:type="gramEnd"/>
      <w:r>
        <w:rPr>
          <w:rFonts w:ascii="Arial" w:hAnsi="Arial" w:cs="Arial"/>
          <w:sz w:val="24"/>
          <w:szCs w:val="24"/>
        </w:rPr>
        <w:t xml:space="preserve"> los motivos de mi </w:t>
      </w:r>
      <w:r w:rsidRPr="003E39BF">
        <w:rPr>
          <w:rFonts w:ascii="Arial" w:hAnsi="Arial" w:cs="Arial"/>
          <w:sz w:val="24"/>
          <w:szCs w:val="24"/>
        </w:rPr>
        <w:t>disentimiento</w:t>
      </w:r>
      <w:r>
        <w:rPr>
          <w:rFonts w:ascii="Arial" w:hAnsi="Arial" w:cs="Arial"/>
          <w:sz w:val="24"/>
          <w:szCs w:val="24"/>
        </w:rPr>
        <w:t xml:space="preserve"> </w:t>
      </w:r>
      <w:r w:rsidR="005E143D" w:rsidRPr="00EB05C7">
        <w:rPr>
          <w:rFonts w:ascii="Arial" w:hAnsi="Arial" w:cs="Arial"/>
          <w:sz w:val="24"/>
          <w:szCs w:val="24"/>
        </w:rPr>
        <w:t xml:space="preserve">contra </w:t>
      </w:r>
      <w:r>
        <w:rPr>
          <w:rFonts w:ascii="Arial" w:hAnsi="Arial" w:cs="Arial"/>
          <w:sz w:val="24"/>
          <w:szCs w:val="24"/>
        </w:rPr>
        <w:t>la</w:t>
      </w:r>
      <w:r w:rsidR="005E143D" w:rsidRPr="00EB05C7">
        <w:rPr>
          <w:rFonts w:ascii="Arial" w:hAnsi="Arial" w:cs="Arial"/>
          <w:sz w:val="24"/>
          <w:szCs w:val="24"/>
        </w:rPr>
        <w:t xml:space="preserve"> </w:t>
      </w:r>
      <w:r w:rsidR="003E39BF">
        <w:rPr>
          <w:rFonts w:ascii="Arial" w:hAnsi="Arial" w:cs="Arial"/>
          <w:sz w:val="24"/>
          <w:szCs w:val="24"/>
        </w:rPr>
        <w:t>errónea</w:t>
      </w:r>
      <w:r w:rsidR="005E143D" w:rsidRPr="00EB05C7">
        <w:rPr>
          <w:rFonts w:ascii="Arial" w:hAnsi="Arial" w:cs="Arial"/>
          <w:sz w:val="24"/>
          <w:szCs w:val="24"/>
        </w:rPr>
        <w:t xml:space="preserve"> interpretación</w:t>
      </w:r>
      <w:r w:rsidR="003E39BF">
        <w:rPr>
          <w:rFonts w:ascii="Arial" w:hAnsi="Arial" w:cs="Arial"/>
          <w:sz w:val="24"/>
          <w:szCs w:val="24"/>
        </w:rPr>
        <w:t xml:space="preserve"> del Fiscal 49 Seccional </w:t>
      </w:r>
      <w:r w:rsidR="005E143D" w:rsidRPr="00EB05C7">
        <w:rPr>
          <w:rFonts w:ascii="Arial" w:hAnsi="Arial" w:cs="Arial"/>
          <w:sz w:val="24"/>
          <w:szCs w:val="24"/>
        </w:rPr>
        <w:t xml:space="preserve">con </w:t>
      </w:r>
      <w:r w:rsidR="003E39BF">
        <w:rPr>
          <w:rFonts w:ascii="Arial" w:hAnsi="Arial" w:cs="Arial"/>
          <w:sz w:val="24"/>
          <w:szCs w:val="24"/>
        </w:rPr>
        <w:t>la</w:t>
      </w:r>
      <w:r w:rsidR="005E143D" w:rsidRPr="00EB05C7">
        <w:rPr>
          <w:rFonts w:ascii="Arial" w:hAnsi="Arial" w:cs="Arial"/>
          <w:sz w:val="24"/>
          <w:szCs w:val="24"/>
        </w:rPr>
        <w:t xml:space="preserve"> que se afectó el derecho </w:t>
      </w:r>
      <w:r w:rsidR="00F71A31" w:rsidRPr="00EB05C7">
        <w:rPr>
          <w:rFonts w:ascii="Arial" w:hAnsi="Arial" w:cs="Arial"/>
          <w:sz w:val="24"/>
          <w:szCs w:val="24"/>
        </w:rPr>
        <w:t xml:space="preserve">a </w:t>
      </w:r>
      <w:r w:rsidR="005E143D" w:rsidRPr="00EB05C7">
        <w:rPr>
          <w:rFonts w:ascii="Arial" w:hAnsi="Arial" w:cs="Arial"/>
          <w:sz w:val="24"/>
          <w:szCs w:val="24"/>
        </w:rPr>
        <w:t xml:space="preserve">la </w:t>
      </w:r>
      <w:r w:rsidR="00F71A31" w:rsidRPr="00EB05C7">
        <w:rPr>
          <w:rFonts w:ascii="Arial" w:hAnsi="Arial" w:cs="Arial"/>
          <w:sz w:val="24"/>
          <w:szCs w:val="24"/>
        </w:rPr>
        <w:t xml:space="preserve">verdad, </w:t>
      </w:r>
      <w:r>
        <w:rPr>
          <w:rFonts w:ascii="Arial" w:hAnsi="Arial" w:cs="Arial"/>
          <w:sz w:val="24"/>
          <w:szCs w:val="24"/>
        </w:rPr>
        <w:t>j</w:t>
      </w:r>
      <w:r w:rsidR="00F71A31" w:rsidRPr="00EB05C7">
        <w:rPr>
          <w:rFonts w:ascii="Arial" w:hAnsi="Arial" w:cs="Arial"/>
          <w:sz w:val="24"/>
          <w:szCs w:val="24"/>
        </w:rPr>
        <w:t xml:space="preserve">usticia y reparación </w:t>
      </w:r>
      <w:r w:rsidR="00762262">
        <w:rPr>
          <w:rFonts w:ascii="Arial" w:hAnsi="Arial" w:cs="Arial"/>
          <w:sz w:val="24"/>
          <w:szCs w:val="24"/>
        </w:rPr>
        <w:t>de</w:t>
      </w:r>
      <w:r w:rsidR="00F71A31" w:rsidRPr="00EB05C7">
        <w:rPr>
          <w:rFonts w:ascii="Arial" w:hAnsi="Arial" w:cs="Arial"/>
          <w:sz w:val="24"/>
          <w:szCs w:val="24"/>
        </w:rPr>
        <w:t xml:space="preserve"> la </w:t>
      </w:r>
      <w:r w:rsidR="005E143D" w:rsidRPr="00EB05C7">
        <w:rPr>
          <w:rFonts w:ascii="Arial" w:hAnsi="Arial" w:cs="Arial"/>
          <w:sz w:val="24"/>
          <w:szCs w:val="24"/>
        </w:rPr>
        <w:t xml:space="preserve">compañía </w:t>
      </w:r>
      <w:r w:rsidR="00F71A31" w:rsidRPr="00EB05C7">
        <w:rPr>
          <w:rFonts w:ascii="Arial" w:hAnsi="Arial" w:cs="Arial"/>
          <w:sz w:val="24"/>
          <w:szCs w:val="24"/>
        </w:rPr>
        <w:t xml:space="preserve">que represento, derechos que tienen </w:t>
      </w:r>
      <w:r>
        <w:rPr>
          <w:rFonts w:ascii="Arial" w:hAnsi="Arial" w:cs="Arial"/>
          <w:sz w:val="24"/>
          <w:szCs w:val="24"/>
        </w:rPr>
        <w:t>como</w:t>
      </w:r>
      <w:r w:rsidR="00F71A31" w:rsidRPr="00EB05C7">
        <w:rPr>
          <w:rFonts w:ascii="Arial" w:hAnsi="Arial" w:cs="Arial"/>
          <w:sz w:val="24"/>
          <w:szCs w:val="24"/>
        </w:rPr>
        <w:t xml:space="preserve"> </w:t>
      </w:r>
      <w:r w:rsidR="00762262">
        <w:rPr>
          <w:rFonts w:ascii="Arial" w:hAnsi="Arial" w:cs="Arial"/>
          <w:sz w:val="24"/>
          <w:szCs w:val="24"/>
        </w:rPr>
        <w:t xml:space="preserve">fuente los </w:t>
      </w:r>
      <w:r w:rsidR="00F71A31" w:rsidRPr="00EB05C7">
        <w:rPr>
          <w:rFonts w:ascii="Arial" w:hAnsi="Arial" w:cs="Arial"/>
          <w:sz w:val="24"/>
          <w:szCs w:val="24"/>
        </w:rPr>
        <w:t>pactos, estatutos,  declaraciones, convenciones y protocolos</w:t>
      </w:r>
      <w:r w:rsidR="00762262">
        <w:rPr>
          <w:rFonts w:ascii="Arial" w:hAnsi="Arial" w:cs="Arial"/>
          <w:sz w:val="24"/>
          <w:szCs w:val="24"/>
        </w:rPr>
        <w:t xml:space="preserve"> internacionales y la </w:t>
      </w:r>
      <w:r w:rsidR="00F71A31" w:rsidRPr="00EB05C7">
        <w:rPr>
          <w:rFonts w:ascii="Arial" w:hAnsi="Arial" w:cs="Arial"/>
          <w:sz w:val="24"/>
          <w:szCs w:val="24"/>
        </w:rPr>
        <w:t>Constitución Política</w:t>
      </w:r>
      <w:r w:rsidR="00762262">
        <w:rPr>
          <w:rFonts w:ascii="Arial" w:hAnsi="Arial" w:cs="Arial"/>
          <w:sz w:val="24"/>
          <w:szCs w:val="24"/>
        </w:rPr>
        <w:t xml:space="preserve"> de Colombia</w:t>
      </w:r>
      <w:r w:rsidR="00F71A31" w:rsidRPr="00EB05C7">
        <w:rPr>
          <w:rFonts w:ascii="Arial" w:hAnsi="Arial" w:cs="Arial"/>
          <w:sz w:val="24"/>
          <w:szCs w:val="24"/>
        </w:rPr>
        <w:t xml:space="preserve">, arts. 2º, 28 y 250-1; </w:t>
      </w:r>
      <w:r w:rsidR="00293EF8" w:rsidRPr="00EB05C7">
        <w:rPr>
          <w:rFonts w:ascii="Arial" w:hAnsi="Arial" w:cs="Arial"/>
          <w:sz w:val="24"/>
          <w:szCs w:val="24"/>
        </w:rPr>
        <w:t xml:space="preserve"> L. 600/2000, </w:t>
      </w:r>
      <w:r w:rsidR="00F71A31" w:rsidRPr="00EB05C7">
        <w:rPr>
          <w:rFonts w:ascii="Arial" w:hAnsi="Arial" w:cs="Arial"/>
          <w:sz w:val="24"/>
          <w:szCs w:val="24"/>
        </w:rPr>
        <w:t>arts. 2</w:t>
      </w:r>
      <w:r w:rsidR="00293EF8" w:rsidRPr="00EB05C7">
        <w:rPr>
          <w:rFonts w:ascii="Arial" w:hAnsi="Arial" w:cs="Arial"/>
          <w:sz w:val="24"/>
          <w:szCs w:val="24"/>
        </w:rPr>
        <w:t>1, 45 y ss.</w:t>
      </w:r>
      <w:r w:rsidR="00C6168E">
        <w:rPr>
          <w:rFonts w:ascii="Arial" w:hAnsi="Arial" w:cs="Arial"/>
          <w:sz w:val="24"/>
          <w:szCs w:val="24"/>
        </w:rPr>
        <w:t xml:space="preserve"> Igual afectación se ocasionó con la decisión de Segunda Instancia. </w:t>
      </w:r>
    </w:p>
    <w:p w:rsidR="003C06FF" w:rsidRPr="00EB05C7" w:rsidRDefault="00B2234C" w:rsidP="004069FD">
      <w:pPr>
        <w:ind w:left="284"/>
        <w:jc w:val="both"/>
        <w:rPr>
          <w:rFonts w:ascii="Arial" w:hAnsi="Arial" w:cs="Arial"/>
          <w:sz w:val="24"/>
          <w:szCs w:val="24"/>
        </w:rPr>
      </w:pPr>
      <w:r w:rsidRPr="00EB05C7">
        <w:rPr>
          <w:rFonts w:ascii="Arial" w:hAnsi="Arial" w:cs="Arial"/>
          <w:sz w:val="24"/>
          <w:szCs w:val="24"/>
        </w:rPr>
        <w:t>No sobra advertir que con la violación al derecho enunciado se causó un perjuicio irreparable y grave de manera injustificada como lo expresa la Corte Constitucional en la Sentencia T-398 de abril 17 de</w:t>
      </w:r>
      <w:r w:rsidR="00267B8B" w:rsidRPr="00EB05C7">
        <w:rPr>
          <w:rFonts w:ascii="Arial" w:hAnsi="Arial" w:cs="Arial"/>
          <w:sz w:val="24"/>
          <w:szCs w:val="24"/>
        </w:rPr>
        <w:t xml:space="preserve"> 2001, M.P. Rodrigo Escobar Gil,</w:t>
      </w:r>
      <w:r w:rsidR="00FC4273">
        <w:rPr>
          <w:rFonts w:ascii="Arial" w:hAnsi="Arial" w:cs="Arial"/>
          <w:sz w:val="24"/>
          <w:szCs w:val="24"/>
        </w:rPr>
        <w:t xml:space="preserve"> </w:t>
      </w:r>
      <w:r w:rsidR="00293EF8" w:rsidRPr="00EB05C7">
        <w:rPr>
          <w:rFonts w:ascii="Arial" w:hAnsi="Arial" w:cs="Arial"/>
          <w:sz w:val="24"/>
          <w:szCs w:val="24"/>
        </w:rPr>
        <w:t>ya que</w:t>
      </w:r>
      <w:r w:rsidR="00BF111B" w:rsidRPr="00EB05C7">
        <w:rPr>
          <w:rFonts w:ascii="Arial" w:hAnsi="Arial" w:cs="Arial"/>
          <w:sz w:val="24"/>
          <w:szCs w:val="24"/>
        </w:rPr>
        <w:t xml:space="preserve"> como consecuencia de l</w:t>
      </w:r>
      <w:r w:rsidR="00293EF8" w:rsidRPr="00EB05C7">
        <w:rPr>
          <w:rFonts w:ascii="Arial" w:hAnsi="Arial" w:cs="Arial"/>
          <w:sz w:val="24"/>
          <w:szCs w:val="24"/>
        </w:rPr>
        <w:t xml:space="preserve">a mora judicial </w:t>
      </w:r>
      <w:r w:rsidR="00C73EBF" w:rsidRPr="00EB05C7">
        <w:rPr>
          <w:rFonts w:ascii="Arial" w:hAnsi="Arial" w:cs="Arial"/>
          <w:sz w:val="24"/>
          <w:szCs w:val="24"/>
        </w:rPr>
        <w:t>atribu</w:t>
      </w:r>
      <w:r w:rsidR="00762262">
        <w:rPr>
          <w:rFonts w:ascii="Arial" w:hAnsi="Arial" w:cs="Arial"/>
          <w:sz w:val="24"/>
          <w:szCs w:val="24"/>
        </w:rPr>
        <w:t>i</w:t>
      </w:r>
      <w:r w:rsidR="00C73EBF" w:rsidRPr="00EB05C7">
        <w:rPr>
          <w:rFonts w:ascii="Arial" w:hAnsi="Arial" w:cs="Arial"/>
          <w:sz w:val="24"/>
          <w:szCs w:val="24"/>
        </w:rPr>
        <w:t xml:space="preserve">ble a </w:t>
      </w:r>
      <w:r w:rsidR="00293EF8" w:rsidRPr="00EB05C7">
        <w:rPr>
          <w:rFonts w:ascii="Arial" w:hAnsi="Arial" w:cs="Arial"/>
          <w:sz w:val="24"/>
          <w:szCs w:val="24"/>
        </w:rPr>
        <w:t xml:space="preserve">LAS </w:t>
      </w:r>
      <w:r w:rsidR="00BF111B" w:rsidRPr="00EB05C7">
        <w:rPr>
          <w:rFonts w:ascii="Arial" w:hAnsi="Arial" w:cs="Arial"/>
          <w:sz w:val="24"/>
          <w:szCs w:val="24"/>
        </w:rPr>
        <w:t>FISCALÍA</w:t>
      </w:r>
      <w:r w:rsidR="00293EF8" w:rsidRPr="00EB05C7">
        <w:rPr>
          <w:rFonts w:ascii="Arial" w:hAnsi="Arial" w:cs="Arial"/>
          <w:sz w:val="24"/>
          <w:szCs w:val="24"/>
        </w:rPr>
        <w:t xml:space="preserve">S 8ª SECCIONAL </w:t>
      </w:r>
      <w:r w:rsidR="00C73EBF" w:rsidRPr="00EB05C7">
        <w:rPr>
          <w:rFonts w:ascii="Arial" w:hAnsi="Arial" w:cs="Arial"/>
          <w:sz w:val="24"/>
          <w:szCs w:val="24"/>
        </w:rPr>
        <w:t>de Bogotá</w:t>
      </w:r>
      <w:r w:rsidR="00293EF8" w:rsidRPr="00EB05C7">
        <w:rPr>
          <w:rFonts w:ascii="Arial" w:hAnsi="Arial" w:cs="Arial"/>
          <w:sz w:val="24"/>
          <w:szCs w:val="24"/>
        </w:rPr>
        <w:t xml:space="preserve">, </w:t>
      </w:r>
      <w:r w:rsidR="00BF111B" w:rsidRPr="00EB05C7">
        <w:rPr>
          <w:rFonts w:ascii="Arial" w:hAnsi="Arial" w:cs="Arial"/>
          <w:sz w:val="24"/>
          <w:szCs w:val="24"/>
        </w:rPr>
        <w:t xml:space="preserve"> 48 LOCAL, 49 SECCIONAL (Sistema Acusatorio) y 49 </w:t>
      </w:r>
      <w:r w:rsidR="00293EF8" w:rsidRPr="00EB05C7">
        <w:rPr>
          <w:rFonts w:ascii="Arial" w:hAnsi="Arial" w:cs="Arial"/>
          <w:sz w:val="24"/>
          <w:szCs w:val="24"/>
        </w:rPr>
        <w:t>SECCIO</w:t>
      </w:r>
      <w:r w:rsidR="00C73EBF" w:rsidRPr="00EB05C7">
        <w:rPr>
          <w:rFonts w:ascii="Arial" w:hAnsi="Arial" w:cs="Arial"/>
          <w:sz w:val="24"/>
          <w:szCs w:val="24"/>
        </w:rPr>
        <w:t>NAL (Ley 600/2000) de Cartagena</w:t>
      </w:r>
      <w:r w:rsidR="00293EF8" w:rsidRPr="00EB05C7">
        <w:rPr>
          <w:rFonts w:ascii="Arial" w:hAnsi="Arial" w:cs="Arial"/>
          <w:sz w:val="24"/>
          <w:szCs w:val="24"/>
        </w:rPr>
        <w:t xml:space="preserve"> en </w:t>
      </w:r>
      <w:r w:rsidR="00BF111B" w:rsidRPr="00EB05C7">
        <w:rPr>
          <w:rFonts w:ascii="Arial" w:hAnsi="Arial" w:cs="Arial"/>
          <w:sz w:val="24"/>
          <w:szCs w:val="24"/>
        </w:rPr>
        <w:t>re</w:t>
      </w:r>
      <w:r w:rsidR="00C73EBF" w:rsidRPr="00EB05C7">
        <w:rPr>
          <w:rFonts w:ascii="Arial" w:hAnsi="Arial" w:cs="Arial"/>
          <w:sz w:val="24"/>
          <w:szCs w:val="24"/>
        </w:rPr>
        <w:t xml:space="preserve">solver la solicitud para que </w:t>
      </w:r>
      <w:r w:rsidR="00BF111B" w:rsidRPr="00EB05C7">
        <w:rPr>
          <w:rFonts w:ascii="Arial" w:hAnsi="Arial" w:cs="Arial"/>
          <w:sz w:val="24"/>
          <w:szCs w:val="24"/>
        </w:rPr>
        <w:t>decretaran las medidas ca</w:t>
      </w:r>
      <w:r w:rsidR="00293EF8" w:rsidRPr="00EB05C7">
        <w:rPr>
          <w:rFonts w:ascii="Arial" w:hAnsi="Arial" w:cs="Arial"/>
          <w:sz w:val="24"/>
          <w:szCs w:val="24"/>
        </w:rPr>
        <w:t>utelares pertinen</w:t>
      </w:r>
      <w:r w:rsidR="003C06FF" w:rsidRPr="00EB05C7">
        <w:rPr>
          <w:rFonts w:ascii="Arial" w:hAnsi="Arial" w:cs="Arial"/>
          <w:sz w:val="24"/>
          <w:szCs w:val="24"/>
        </w:rPr>
        <w:t xml:space="preserve">tes a tiempo en </w:t>
      </w:r>
      <w:r w:rsidR="00ED17DB">
        <w:rPr>
          <w:rFonts w:ascii="Arial" w:hAnsi="Arial" w:cs="Arial"/>
          <w:sz w:val="24"/>
          <w:szCs w:val="24"/>
        </w:rPr>
        <w:t>a</w:t>
      </w:r>
      <w:r w:rsidR="003C06FF" w:rsidRPr="00EB05C7">
        <w:rPr>
          <w:rFonts w:ascii="Arial" w:hAnsi="Arial" w:cs="Arial"/>
          <w:sz w:val="24"/>
          <w:szCs w:val="24"/>
        </w:rPr>
        <w:t>ras de procurar</w:t>
      </w:r>
      <w:r w:rsidR="00ED17DB">
        <w:rPr>
          <w:rFonts w:ascii="Arial" w:hAnsi="Arial" w:cs="Arial"/>
          <w:sz w:val="24"/>
          <w:szCs w:val="24"/>
        </w:rPr>
        <w:t xml:space="preserve"> </w:t>
      </w:r>
      <w:r w:rsidR="003C06FF" w:rsidRPr="00EB05C7">
        <w:rPr>
          <w:rFonts w:ascii="Arial" w:hAnsi="Arial" w:cs="Arial"/>
          <w:sz w:val="24"/>
          <w:szCs w:val="24"/>
        </w:rPr>
        <w:t xml:space="preserve">la indemnización de perjuicios causados a la víctima, los bienes desaparecieron por </w:t>
      </w:r>
      <w:r w:rsidR="00C73EBF" w:rsidRPr="00EB05C7">
        <w:rPr>
          <w:rFonts w:ascii="Arial" w:hAnsi="Arial" w:cs="Arial"/>
          <w:sz w:val="24"/>
          <w:szCs w:val="24"/>
        </w:rPr>
        <w:t xml:space="preserve">la venta que de los mismos hicieron los procesados </w:t>
      </w:r>
      <w:r w:rsidR="003C06FF" w:rsidRPr="00EB05C7">
        <w:rPr>
          <w:rFonts w:ascii="Arial" w:hAnsi="Arial" w:cs="Arial"/>
          <w:sz w:val="24"/>
          <w:szCs w:val="24"/>
        </w:rPr>
        <w:t xml:space="preserve">a terceras personas con conocimiento previo del FISCAL 49 SECCIONAL DE CARTAGENA a quién </w:t>
      </w:r>
      <w:r w:rsidR="00C73EBF" w:rsidRPr="00EB05C7">
        <w:rPr>
          <w:rFonts w:ascii="Arial" w:hAnsi="Arial" w:cs="Arial"/>
          <w:sz w:val="24"/>
          <w:szCs w:val="24"/>
        </w:rPr>
        <w:t xml:space="preserve">oportunamente </w:t>
      </w:r>
      <w:r w:rsidR="003C06FF" w:rsidRPr="00EB05C7">
        <w:rPr>
          <w:rFonts w:ascii="Arial" w:hAnsi="Arial" w:cs="Arial"/>
          <w:sz w:val="24"/>
          <w:szCs w:val="24"/>
        </w:rPr>
        <w:t xml:space="preserve">le informé de las artimañas que venían haciendo </w:t>
      </w:r>
      <w:r w:rsidR="006F4A33">
        <w:rPr>
          <w:rFonts w:ascii="Arial" w:hAnsi="Arial" w:cs="Arial"/>
          <w:sz w:val="24"/>
          <w:szCs w:val="24"/>
        </w:rPr>
        <w:t xml:space="preserve">los procesados </w:t>
      </w:r>
      <w:r w:rsidR="00C73EBF" w:rsidRPr="00EB05C7">
        <w:rPr>
          <w:rFonts w:ascii="Arial" w:hAnsi="Arial" w:cs="Arial"/>
          <w:sz w:val="24"/>
          <w:szCs w:val="24"/>
        </w:rPr>
        <w:t>para desaparecer los biene</w:t>
      </w:r>
      <w:r w:rsidR="008C7A50" w:rsidRPr="00EB05C7">
        <w:rPr>
          <w:rFonts w:ascii="Arial" w:hAnsi="Arial" w:cs="Arial"/>
          <w:sz w:val="24"/>
          <w:szCs w:val="24"/>
        </w:rPr>
        <w:t>s</w:t>
      </w:r>
      <w:r w:rsidR="00C73EBF" w:rsidRPr="00EB05C7">
        <w:rPr>
          <w:rFonts w:ascii="Arial" w:hAnsi="Arial" w:cs="Arial"/>
          <w:sz w:val="24"/>
          <w:szCs w:val="24"/>
        </w:rPr>
        <w:t xml:space="preserve"> y burlar los derechos de la víctima a obtener el </w:t>
      </w:r>
      <w:proofErr w:type="gramStart"/>
      <w:r w:rsidR="00C73EBF" w:rsidRPr="00EB05C7">
        <w:rPr>
          <w:rFonts w:ascii="Arial" w:hAnsi="Arial" w:cs="Arial"/>
          <w:sz w:val="24"/>
          <w:szCs w:val="24"/>
        </w:rPr>
        <w:t>restablecimiento</w:t>
      </w:r>
      <w:proofErr w:type="gramEnd"/>
      <w:r w:rsidR="00C73EBF" w:rsidRPr="00EB05C7">
        <w:rPr>
          <w:rFonts w:ascii="Arial" w:hAnsi="Arial" w:cs="Arial"/>
          <w:sz w:val="24"/>
          <w:szCs w:val="24"/>
        </w:rPr>
        <w:t xml:space="preserve"> de los mismos y la indemnización de perjuicios.</w:t>
      </w:r>
    </w:p>
    <w:p w:rsidR="0014716E" w:rsidRDefault="003C06FF" w:rsidP="004069FD">
      <w:pPr>
        <w:ind w:left="284"/>
        <w:jc w:val="both"/>
        <w:rPr>
          <w:rFonts w:ascii="Arial" w:hAnsi="Arial" w:cs="Arial"/>
          <w:sz w:val="24"/>
          <w:szCs w:val="24"/>
        </w:rPr>
      </w:pPr>
      <w:r w:rsidRPr="00EB05C7">
        <w:rPr>
          <w:rFonts w:ascii="Arial" w:hAnsi="Arial" w:cs="Arial"/>
          <w:sz w:val="24"/>
          <w:szCs w:val="24"/>
        </w:rPr>
        <w:t xml:space="preserve">La flagrante </w:t>
      </w:r>
      <w:r w:rsidR="00BF111B" w:rsidRPr="00EB05C7">
        <w:rPr>
          <w:rFonts w:ascii="Arial" w:hAnsi="Arial" w:cs="Arial"/>
          <w:sz w:val="24"/>
          <w:szCs w:val="24"/>
        </w:rPr>
        <w:t xml:space="preserve">omisión </w:t>
      </w:r>
      <w:r w:rsidR="00C73EBF" w:rsidRPr="00EB05C7">
        <w:rPr>
          <w:rFonts w:ascii="Arial" w:hAnsi="Arial" w:cs="Arial"/>
          <w:sz w:val="24"/>
          <w:szCs w:val="24"/>
        </w:rPr>
        <w:t xml:space="preserve">de los funcionarios, en especial la del FISCAL 49 SECCIONAL DE CARTAGENA </w:t>
      </w:r>
      <w:r w:rsidR="00913437" w:rsidRPr="00EB05C7">
        <w:rPr>
          <w:rFonts w:ascii="Arial" w:hAnsi="Arial" w:cs="Arial"/>
          <w:sz w:val="24"/>
          <w:szCs w:val="24"/>
        </w:rPr>
        <w:t>para tomar las medidas que gar</w:t>
      </w:r>
      <w:r w:rsidR="008C7A50" w:rsidRPr="00EB05C7">
        <w:rPr>
          <w:rFonts w:ascii="Arial" w:hAnsi="Arial" w:cs="Arial"/>
          <w:sz w:val="24"/>
          <w:szCs w:val="24"/>
        </w:rPr>
        <w:t>a</w:t>
      </w:r>
      <w:r w:rsidR="00913437" w:rsidRPr="00EB05C7">
        <w:rPr>
          <w:rFonts w:ascii="Arial" w:hAnsi="Arial" w:cs="Arial"/>
          <w:sz w:val="24"/>
          <w:szCs w:val="24"/>
        </w:rPr>
        <w:t>ntizar</w:t>
      </w:r>
      <w:r w:rsidR="008C7A50" w:rsidRPr="00EB05C7">
        <w:rPr>
          <w:rFonts w:ascii="Arial" w:hAnsi="Arial" w:cs="Arial"/>
          <w:sz w:val="24"/>
          <w:szCs w:val="24"/>
        </w:rPr>
        <w:t>an e</w:t>
      </w:r>
      <w:r w:rsidR="00913437" w:rsidRPr="00EB05C7">
        <w:rPr>
          <w:rFonts w:ascii="Arial" w:hAnsi="Arial" w:cs="Arial"/>
          <w:sz w:val="24"/>
          <w:szCs w:val="24"/>
        </w:rPr>
        <w:t>l pago de los perjuicios ca</w:t>
      </w:r>
      <w:r w:rsidR="00762262">
        <w:rPr>
          <w:rFonts w:ascii="Arial" w:hAnsi="Arial" w:cs="Arial"/>
          <w:sz w:val="24"/>
          <w:szCs w:val="24"/>
        </w:rPr>
        <w:t>u</w:t>
      </w:r>
      <w:r w:rsidR="00913437" w:rsidRPr="00EB05C7">
        <w:rPr>
          <w:rFonts w:ascii="Arial" w:hAnsi="Arial" w:cs="Arial"/>
          <w:sz w:val="24"/>
          <w:szCs w:val="24"/>
        </w:rPr>
        <w:t xml:space="preserve">sados con la ilicitud </w:t>
      </w:r>
      <w:r w:rsidRPr="00EB05C7">
        <w:rPr>
          <w:rFonts w:ascii="Arial" w:hAnsi="Arial" w:cs="Arial"/>
          <w:sz w:val="24"/>
          <w:szCs w:val="24"/>
        </w:rPr>
        <w:t xml:space="preserve">permitió </w:t>
      </w:r>
      <w:r w:rsidR="00C73EBF" w:rsidRPr="00EB05C7">
        <w:rPr>
          <w:rFonts w:ascii="Arial" w:hAnsi="Arial" w:cs="Arial"/>
          <w:sz w:val="24"/>
          <w:szCs w:val="24"/>
        </w:rPr>
        <w:t xml:space="preserve">que los </w:t>
      </w:r>
      <w:r w:rsidR="00BF111B" w:rsidRPr="00EB05C7">
        <w:rPr>
          <w:rFonts w:ascii="Arial" w:hAnsi="Arial" w:cs="Arial"/>
          <w:sz w:val="24"/>
          <w:szCs w:val="24"/>
        </w:rPr>
        <w:t>denunciados</w:t>
      </w:r>
      <w:r w:rsidRPr="00EB05C7">
        <w:rPr>
          <w:rFonts w:ascii="Arial" w:hAnsi="Arial" w:cs="Arial"/>
          <w:sz w:val="24"/>
          <w:szCs w:val="24"/>
        </w:rPr>
        <w:t xml:space="preserve"> aprovecharan</w:t>
      </w:r>
      <w:r w:rsidR="00C73EBF" w:rsidRPr="00EB05C7">
        <w:rPr>
          <w:rFonts w:ascii="Arial" w:hAnsi="Arial" w:cs="Arial"/>
          <w:sz w:val="24"/>
          <w:szCs w:val="24"/>
        </w:rPr>
        <w:t xml:space="preserve"> esa circunstancia</w:t>
      </w:r>
      <w:r w:rsidR="00BF111B" w:rsidRPr="00EB05C7">
        <w:rPr>
          <w:rFonts w:ascii="Arial" w:hAnsi="Arial" w:cs="Arial"/>
          <w:sz w:val="24"/>
          <w:szCs w:val="24"/>
        </w:rPr>
        <w:t xml:space="preserve"> para realizar actuaciones </w:t>
      </w:r>
      <w:r w:rsidR="00C73EBF" w:rsidRPr="00EB05C7">
        <w:rPr>
          <w:rFonts w:ascii="Arial" w:hAnsi="Arial" w:cs="Arial"/>
          <w:sz w:val="24"/>
          <w:szCs w:val="24"/>
        </w:rPr>
        <w:t xml:space="preserve">con las que extrañamente embargaron </w:t>
      </w:r>
      <w:r w:rsidRPr="00EB05C7">
        <w:rPr>
          <w:rFonts w:ascii="Arial" w:hAnsi="Arial" w:cs="Arial"/>
          <w:sz w:val="24"/>
          <w:szCs w:val="24"/>
        </w:rPr>
        <w:t xml:space="preserve">judicialmente </w:t>
      </w:r>
      <w:r w:rsidR="00913437" w:rsidRPr="00EB05C7">
        <w:rPr>
          <w:rFonts w:ascii="Arial" w:hAnsi="Arial" w:cs="Arial"/>
          <w:sz w:val="24"/>
          <w:szCs w:val="24"/>
        </w:rPr>
        <w:t>uno</w:t>
      </w:r>
      <w:r w:rsidR="00C73EBF" w:rsidRPr="00EB05C7">
        <w:rPr>
          <w:rFonts w:ascii="Arial" w:hAnsi="Arial" w:cs="Arial"/>
          <w:sz w:val="24"/>
          <w:szCs w:val="24"/>
        </w:rPr>
        <w:t xml:space="preserve"> de los bienes</w:t>
      </w:r>
      <w:r w:rsidR="008C7A50" w:rsidRPr="00EB05C7">
        <w:rPr>
          <w:rFonts w:ascii="Arial" w:hAnsi="Arial" w:cs="Arial"/>
          <w:sz w:val="24"/>
          <w:szCs w:val="24"/>
        </w:rPr>
        <w:t>, lo desembarga</w:t>
      </w:r>
      <w:r w:rsidR="006F4A33">
        <w:rPr>
          <w:rFonts w:ascii="Arial" w:hAnsi="Arial" w:cs="Arial"/>
          <w:sz w:val="24"/>
          <w:szCs w:val="24"/>
        </w:rPr>
        <w:t>ro</w:t>
      </w:r>
      <w:r w:rsidR="00913437" w:rsidRPr="00EB05C7">
        <w:rPr>
          <w:rFonts w:ascii="Arial" w:hAnsi="Arial" w:cs="Arial"/>
          <w:sz w:val="24"/>
          <w:szCs w:val="24"/>
        </w:rPr>
        <w:t>n en tiempo récord y</w:t>
      </w:r>
      <w:r w:rsidR="00ED17DB">
        <w:rPr>
          <w:rFonts w:ascii="Arial" w:hAnsi="Arial" w:cs="Arial"/>
          <w:sz w:val="24"/>
          <w:szCs w:val="24"/>
        </w:rPr>
        <w:t xml:space="preserve"> </w:t>
      </w:r>
      <w:r w:rsidR="00913437" w:rsidRPr="00EB05C7">
        <w:rPr>
          <w:rFonts w:ascii="Arial" w:hAnsi="Arial" w:cs="Arial"/>
          <w:sz w:val="24"/>
          <w:szCs w:val="24"/>
        </w:rPr>
        <w:t xml:space="preserve">posteriormente </w:t>
      </w:r>
      <w:r w:rsidR="008C7A50" w:rsidRPr="00EB05C7">
        <w:rPr>
          <w:rFonts w:ascii="Arial" w:hAnsi="Arial" w:cs="Arial"/>
          <w:sz w:val="24"/>
          <w:szCs w:val="24"/>
        </w:rPr>
        <w:t>lo</w:t>
      </w:r>
      <w:r w:rsidR="00ED17DB">
        <w:rPr>
          <w:rFonts w:ascii="Arial" w:hAnsi="Arial" w:cs="Arial"/>
          <w:sz w:val="24"/>
          <w:szCs w:val="24"/>
        </w:rPr>
        <w:t xml:space="preserve"> </w:t>
      </w:r>
      <w:r w:rsidR="008C7A50" w:rsidRPr="00EB05C7">
        <w:rPr>
          <w:rFonts w:ascii="Arial" w:hAnsi="Arial" w:cs="Arial"/>
          <w:sz w:val="24"/>
          <w:szCs w:val="24"/>
        </w:rPr>
        <w:t>vend</w:t>
      </w:r>
      <w:r w:rsidR="002B755C">
        <w:rPr>
          <w:rFonts w:ascii="Arial" w:hAnsi="Arial" w:cs="Arial"/>
          <w:sz w:val="24"/>
          <w:szCs w:val="24"/>
        </w:rPr>
        <w:t>ieron</w:t>
      </w:r>
      <w:r w:rsidR="008C7A50" w:rsidRPr="00EB05C7">
        <w:rPr>
          <w:rFonts w:ascii="Arial" w:hAnsi="Arial" w:cs="Arial"/>
          <w:sz w:val="24"/>
          <w:szCs w:val="24"/>
        </w:rPr>
        <w:t xml:space="preserve"> con el otro predio</w:t>
      </w:r>
      <w:r w:rsidR="00ED17DB">
        <w:rPr>
          <w:rFonts w:ascii="Arial" w:hAnsi="Arial" w:cs="Arial"/>
          <w:sz w:val="24"/>
          <w:szCs w:val="24"/>
        </w:rPr>
        <w:t xml:space="preserve"> </w:t>
      </w:r>
      <w:r w:rsidR="00C73EBF" w:rsidRPr="00EB05C7">
        <w:rPr>
          <w:rFonts w:ascii="Arial" w:hAnsi="Arial" w:cs="Arial"/>
          <w:sz w:val="24"/>
          <w:szCs w:val="24"/>
        </w:rPr>
        <w:t>a terceras personas</w:t>
      </w:r>
      <w:r w:rsidRPr="00EB05C7">
        <w:rPr>
          <w:rFonts w:ascii="Arial" w:hAnsi="Arial" w:cs="Arial"/>
          <w:sz w:val="24"/>
          <w:szCs w:val="24"/>
        </w:rPr>
        <w:t>,</w:t>
      </w:r>
      <w:r w:rsidR="00ED17DB">
        <w:rPr>
          <w:rFonts w:ascii="Arial" w:hAnsi="Arial" w:cs="Arial"/>
          <w:sz w:val="24"/>
          <w:szCs w:val="24"/>
        </w:rPr>
        <w:t xml:space="preserve"> </w:t>
      </w:r>
      <w:r w:rsidR="00913437" w:rsidRPr="002B755C">
        <w:rPr>
          <w:rFonts w:ascii="Arial" w:hAnsi="Arial" w:cs="Arial"/>
          <w:b/>
          <w:sz w:val="24"/>
          <w:szCs w:val="24"/>
          <w:u w:val="single"/>
        </w:rPr>
        <w:t>bienes que hac</w:t>
      </w:r>
      <w:r w:rsidR="00762262">
        <w:rPr>
          <w:rFonts w:ascii="Arial" w:hAnsi="Arial" w:cs="Arial"/>
          <w:b/>
          <w:sz w:val="24"/>
          <w:szCs w:val="24"/>
          <w:u w:val="single"/>
        </w:rPr>
        <w:t>en</w:t>
      </w:r>
      <w:r w:rsidR="00913437" w:rsidRPr="002B755C">
        <w:rPr>
          <w:rFonts w:ascii="Arial" w:hAnsi="Arial" w:cs="Arial"/>
          <w:b/>
          <w:sz w:val="24"/>
          <w:szCs w:val="24"/>
          <w:u w:val="single"/>
        </w:rPr>
        <w:t xml:space="preserve"> </w:t>
      </w:r>
      <w:r w:rsidR="00C73EBF" w:rsidRPr="002B755C">
        <w:rPr>
          <w:rFonts w:ascii="Arial" w:hAnsi="Arial" w:cs="Arial"/>
          <w:b/>
          <w:sz w:val="24"/>
          <w:szCs w:val="24"/>
          <w:u w:val="single"/>
        </w:rPr>
        <w:t xml:space="preserve">parte del </w:t>
      </w:r>
      <w:r w:rsidR="00BF111B" w:rsidRPr="002B755C">
        <w:rPr>
          <w:rFonts w:ascii="Arial" w:hAnsi="Arial" w:cs="Arial"/>
          <w:b/>
          <w:sz w:val="24"/>
          <w:szCs w:val="24"/>
          <w:u w:val="single"/>
        </w:rPr>
        <w:t xml:space="preserve">objeto </w:t>
      </w:r>
      <w:r w:rsidR="00913437" w:rsidRPr="002B755C">
        <w:rPr>
          <w:rFonts w:ascii="Arial" w:hAnsi="Arial" w:cs="Arial"/>
          <w:b/>
          <w:sz w:val="24"/>
          <w:szCs w:val="24"/>
          <w:u w:val="single"/>
        </w:rPr>
        <w:t xml:space="preserve">material </w:t>
      </w:r>
      <w:r w:rsidR="00BF111B" w:rsidRPr="002B755C">
        <w:rPr>
          <w:rFonts w:ascii="Arial" w:hAnsi="Arial" w:cs="Arial"/>
          <w:b/>
          <w:sz w:val="24"/>
          <w:szCs w:val="24"/>
          <w:u w:val="single"/>
        </w:rPr>
        <w:t>del</w:t>
      </w:r>
      <w:r w:rsidR="00913437" w:rsidRPr="002B755C">
        <w:rPr>
          <w:rFonts w:ascii="Arial" w:hAnsi="Arial" w:cs="Arial"/>
          <w:b/>
          <w:sz w:val="24"/>
          <w:szCs w:val="24"/>
          <w:u w:val="single"/>
        </w:rPr>
        <w:t xml:space="preserve"> delito de hurto</w:t>
      </w:r>
      <w:r w:rsidR="00913437" w:rsidRPr="00EB05C7">
        <w:rPr>
          <w:rFonts w:ascii="Arial" w:hAnsi="Arial" w:cs="Arial"/>
          <w:sz w:val="24"/>
          <w:szCs w:val="24"/>
        </w:rPr>
        <w:t>, obstruyé</w:t>
      </w:r>
      <w:r w:rsidR="00C73EBF" w:rsidRPr="00EB05C7">
        <w:rPr>
          <w:rFonts w:ascii="Arial" w:hAnsi="Arial" w:cs="Arial"/>
          <w:sz w:val="24"/>
          <w:szCs w:val="24"/>
        </w:rPr>
        <w:t>ndo</w:t>
      </w:r>
      <w:r w:rsidR="00913437" w:rsidRPr="00EB05C7">
        <w:rPr>
          <w:rFonts w:ascii="Arial" w:hAnsi="Arial" w:cs="Arial"/>
          <w:sz w:val="24"/>
          <w:szCs w:val="24"/>
        </w:rPr>
        <w:t>se en t</w:t>
      </w:r>
      <w:r w:rsidR="00C73EBF" w:rsidRPr="00EB05C7">
        <w:rPr>
          <w:rFonts w:ascii="Arial" w:hAnsi="Arial" w:cs="Arial"/>
          <w:sz w:val="24"/>
          <w:szCs w:val="24"/>
        </w:rPr>
        <w:t xml:space="preserve">al forma </w:t>
      </w:r>
      <w:r w:rsidR="00913437" w:rsidRPr="00EB05C7">
        <w:rPr>
          <w:rFonts w:ascii="Arial" w:hAnsi="Arial" w:cs="Arial"/>
          <w:sz w:val="24"/>
          <w:szCs w:val="24"/>
        </w:rPr>
        <w:t xml:space="preserve">LA </w:t>
      </w:r>
      <w:r w:rsidR="00C73EBF" w:rsidRPr="00EB05C7">
        <w:rPr>
          <w:rFonts w:ascii="Arial" w:hAnsi="Arial" w:cs="Arial"/>
          <w:sz w:val="24"/>
          <w:szCs w:val="24"/>
        </w:rPr>
        <w:t>ÚNICA GARANTÍA</w:t>
      </w:r>
      <w:r w:rsidR="00913437" w:rsidRPr="00EB05C7">
        <w:rPr>
          <w:rFonts w:ascii="Arial" w:hAnsi="Arial" w:cs="Arial"/>
          <w:sz w:val="24"/>
          <w:szCs w:val="24"/>
        </w:rPr>
        <w:t xml:space="preserve"> REAL QUE EXISTÍA </w:t>
      </w:r>
      <w:r w:rsidRPr="00EB05C7">
        <w:rPr>
          <w:rFonts w:ascii="Arial" w:hAnsi="Arial" w:cs="Arial"/>
          <w:sz w:val="24"/>
          <w:szCs w:val="24"/>
        </w:rPr>
        <w:t xml:space="preserve">para resarcir a la víctima </w:t>
      </w:r>
      <w:r w:rsidR="00913437" w:rsidRPr="00EB05C7">
        <w:rPr>
          <w:rFonts w:ascii="Arial" w:hAnsi="Arial" w:cs="Arial"/>
          <w:sz w:val="24"/>
          <w:szCs w:val="24"/>
        </w:rPr>
        <w:t>d</w:t>
      </w:r>
      <w:r w:rsidR="008C7A50" w:rsidRPr="00EB05C7">
        <w:rPr>
          <w:rFonts w:ascii="Arial" w:hAnsi="Arial" w:cs="Arial"/>
          <w:sz w:val="24"/>
          <w:szCs w:val="24"/>
        </w:rPr>
        <w:t>el daño causado</w:t>
      </w:r>
      <w:r w:rsidR="00762262">
        <w:rPr>
          <w:rFonts w:ascii="Arial" w:hAnsi="Arial" w:cs="Arial"/>
          <w:sz w:val="24"/>
          <w:szCs w:val="24"/>
        </w:rPr>
        <w:t>. L</w:t>
      </w:r>
      <w:r w:rsidR="002B755C">
        <w:rPr>
          <w:rFonts w:ascii="Arial" w:hAnsi="Arial" w:cs="Arial"/>
          <w:sz w:val="24"/>
          <w:szCs w:val="24"/>
        </w:rPr>
        <w:t>os sindicados con las ventas</w:t>
      </w:r>
      <w:r w:rsidR="00762262">
        <w:rPr>
          <w:rFonts w:ascii="Arial" w:hAnsi="Arial" w:cs="Arial"/>
          <w:sz w:val="24"/>
          <w:szCs w:val="24"/>
        </w:rPr>
        <w:t xml:space="preserve"> de los bienes </w:t>
      </w:r>
      <w:r w:rsidR="002B755C">
        <w:rPr>
          <w:rFonts w:ascii="Arial" w:hAnsi="Arial" w:cs="Arial"/>
          <w:sz w:val="24"/>
          <w:szCs w:val="24"/>
        </w:rPr>
        <w:t>cometieron</w:t>
      </w:r>
      <w:r w:rsidR="008C7A50" w:rsidRPr="00EB05C7">
        <w:rPr>
          <w:rFonts w:ascii="Arial" w:hAnsi="Arial" w:cs="Arial"/>
          <w:sz w:val="24"/>
          <w:szCs w:val="24"/>
        </w:rPr>
        <w:t xml:space="preserve"> un nuevo delito el de ESTAFA </w:t>
      </w:r>
      <w:r w:rsidR="002B755C">
        <w:rPr>
          <w:rFonts w:ascii="Arial" w:hAnsi="Arial" w:cs="Arial"/>
          <w:sz w:val="24"/>
          <w:szCs w:val="24"/>
        </w:rPr>
        <w:t>que afecta el patrimonio de</w:t>
      </w:r>
      <w:r w:rsidR="008C7A50" w:rsidRPr="00EB05C7">
        <w:rPr>
          <w:rFonts w:ascii="Arial" w:hAnsi="Arial" w:cs="Arial"/>
          <w:sz w:val="24"/>
          <w:szCs w:val="24"/>
        </w:rPr>
        <w:t xml:space="preserve"> los compradores.</w:t>
      </w:r>
    </w:p>
    <w:p w:rsidR="003C06FF" w:rsidRPr="00EB05C7" w:rsidRDefault="00BF111B" w:rsidP="004069FD">
      <w:pPr>
        <w:ind w:left="284"/>
        <w:jc w:val="both"/>
        <w:rPr>
          <w:rFonts w:ascii="Arial" w:hAnsi="Arial" w:cs="Arial"/>
          <w:sz w:val="24"/>
          <w:szCs w:val="24"/>
        </w:rPr>
      </w:pPr>
      <w:r w:rsidRPr="00EB05C7">
        <w:rPr>
          <w:rFonts w:ascii="Arial" w:hAnsi="Arial" w:cs="Arial"/>
          <w:sz w:val="24"/>
          <w:szCs w:val="24"/>
        </w:rPr>
        <w:t xml:space="preserve">Adicionalmente, resulta pertinente advertir que el derecho fundamental a </w:t>
      </w:r>
      <w:r w:rsidR="00913437" w:rsidRPr="00EB05C7">
        <w:rPr>
          <w:rFonts w:ascii="Arial" w:hAnsi="Arial" w:cs="Arial"/>
          <w:sz w:val="24"/>
          <w:szCs w:val="24"/>
        </w:rPr>
        <w:t>LA ADMINISTRACIÓN DE JUSTICIA</w:t>
      </w:r>
      <w:r w:rsidRPr="00EB05C7">
        <w:rPr>
          <w:rFonts w:ascii="Arial" w:hAnsi="Arial" w:cs="Arial"/>
          <w:sz w:val="24"/>
          <w:szCs w:val="24"/>
        </w:rPr>
        <w:t xml:space="preserve">, debe abarcar no sólo </w:t>
      </w:r>
      <w:r w:rsidR="00913437" w:rsidRPr="00EB05C7">
        <w:rPr>
          <w:rFonts w:ascii="Arial" w:hAnsi="Arial" w:cs="Arial"/>
          <w:sz w:val="24"/>
          <w:szCs w:val="24"/>
        </w:rPr>
        <w:t xml:space="preserve">el hecho </w:t>
      </w:r>
      <w:r w:rsidRPr="00EB05C7">
        <w:rPr>
          <w:rFonts w:ascii="Arial" w:hAnsi="Arial" w:cs="Arial"/>
          <w:sz w:val="24"/>
          <w:szCs w:val="24"/>
        </w:rPr>
        <w:t xml:space="preserve">que el ciudadano pueda poner en funcionamiento el aparato judicial con una demanda o denuncia, sino que adicionalmente, las actuaciones de </w:t>
      </w:r>
      <w:r w:rsidR="003C06FF" w:rsidRPr="00EB05C7">
        <w:rPr>
          <w:rFonts w:ascii="Arial" w:hAnsi="Arial" w:cs="Arial"/>
          <w:sz w:val="24"/>
          <w:szCs w:val="24"/>
        </w:rPr>
        <w:t>LA FISCALÍA GENERAL DE LA NACIÓN</w:t>
      </w:r>
      <w:r w:rsidRPr="00EB05C7">
        <w:rPr>
          <w:rFonts w:ascii="Arial" w:hAnsi="Arial" w:cs="Arial"/>
          <w:sz w:val="24"/>
          <w:szCs w:val="24"/>
        </w:rPr>
        <w:t>, deben ser acordes con los principios constitucionales y fines estatales</w:t>
      </w:r>
      <w:r w:rsidR="00913437" w:rsidRPr="00EB05C7">
        <w:rPr>
          <w:rFonts w:ascii="Arial" w:hAnsi="Arial" w:cs="Arial"/>
          <w:sz w:val="24"/>
          <w:szCs w:val="24"/>
        </w:rPr>
        <w:t xml:space="preserve"> (Cons</w:t>
      </w:r>
      <w:r w:rsidR="00F45BD6">
        <w:rPr>
          <w:rFonts w:ascii="Arial" w:hAnsi="Arial" w:cs="Arial"/>
          <w:sz w:val="24"/>
          <w:szCs w:val="24"/>
        </w:rPr>
        <w:t>titución</w:t>
      </w:r>
      <w:r w:rsidR="00913437" w:rsidRPr="00EB05C7">
        <w:rPr>
          <w:rFonts w:ascii="Arial" w:hAnsi="Arial" w:cs="Arial"/>
          <w:sz w:val="24"/>
          <w:szCs w:val="24"/>
        </w:rPr>
        <w:t xml:space="preserve"> Pol</w:t>
      </w:r>
      <w:r w:rsidR="00F45BD6">
        <w:rPr>
          <w:rFonts w:ascii="Arial" w:hAnsi="Arial" w:cs="Arial"/>
          <w:sz w:val="24"/>
          <w:szCs w:val="24"/>
        </w:rPr>
        <w:t>ítica,</w:t>
      </w:r>
      <w:r w:rsidR="00913437" w:rsidRPr="00EB05C7">
        <w:rPr>
          <w:rFonts w:ascii="Arial" w:hAnsi="Arial" w:cs="Arial"/>
          <w:sz w:val="24"/>
          <w:szCs w:val="24"/>
        </w:rPr>
        <w:t xml:space="preserve"> </w:t>
      </w:r>
      <w:r w:rsidR="00F45BD6">
        <w:rPr>
          <w:rFonts w:ascii="Arial" w:hAnsi="Arial" w:cs="Arial"/>
          <w:sz w:val="24"/>
          <w:szCs w:val="24"/>
        </w:rPr>
        <w:t>a</w:t>
      </w:r>
      <w:r w:rsidR="00913437" w:rsidRPr="00EB05C7">
        <w:rPr>
          <w:rFonts w:ascii="Arial" w:hAnsi="Arial" w:cs="Arial"/>
          <w:sz w:val="24"/>
          <w:szCs w:val="24"/>
        </w:rPr>
        <w:t>rts. 2º y 250-1)</w:t>
      </w:r>
      <w:r w:rsidRPr="00EB05C7">
        <w:rPr>
          <w:rFonts w:ascii="Arial" w:hAnsi="Arial" w:cs="Arial"/>
          <w:sz w:val="24"/>
          <w:szCs w:val="24"/>
        </w:rPr>
        <w:t xml:space="preserve">, motivo por el que no puede </w:t>
      </w:r>
      <w:r w:rsidR="003C06FF" w:rsidRPr="00EB05C7">
        <w:rPr>
          <w:rFonts w:ascii="Arial" w:hAnsi="Arial" w:cs="Arial"/>
          <w:sz w:val="24"/>
          <w:szCs w:val="24"/>
        </w:rPr>
        <w:t xml:space="preserve">el ente fiscal con su negligencia premeditada </w:t>
      </w:r>
      <w:r w:rsidR="00913437" w:rsidRPr="00EB05C7">
        <w:rPr>
          <w:rFonts w:ascii="Arial" w:hAnsi="Arial" w:cs="Arial"/>
          <w:sz w:val="24"/>
          <w:szCs w:val="24"/>
        </w:rPr>
        <w:t xml:space="preserve">o no </w:t>
      </w:r>
      <w:r w:rsidRPr="00EB05C7">
        <w:rPr>
          <w:rFonts w:ascii="Arial" w:hAnsi="Arial" w:cs="Arial"/>
          <w:sz w:val="24"/>
          <w:szCs w:val="24"/>
        </w:rPr>
        <w:t>contribuir a la continuidad de actividades crimi</w:t>
      </w:r>
      <w:r w:rsidR="003C06FF" w:rsidRPr="00EB05C7">
        <w:rPr>
          <w:rFonts w:ascii="Arial" w:hAnsi="Arial" w:cs="Arial"/>
          <w:sz w:val="24"/>
          <w:szCs w:val="24"/>
        </w:rPr>
        <w:t xml:space="preserve">nales, como lo es, el no decretar </w:t>
      </w:r>
      <w:r w:rsidR="00913437" w:rsidRPr="00EB05C7">
        <w:rPr>
          <w:rFonts w:ascii="Arial" w:hAnsi="Arial" w:cs="Arial"/>
          <w:sz w:val="24"/>
          <w:szCs w:val="24"/>
        </w:rPr>
        <w:t>oportunamente las medidas cautelares y</w:t>
      </w:r>
      <w:r w:rsidR="003C06FF" w:rsidRPr="00EB05C7">
        <w:rPr>
          <w:rFonts w:ascii="Arial" w:hAnsi="Arial" w:cs="Arial"/>
          <w:sz w:val="24"/>
          <w:szCs w:val="24"/>
        </w:rPr>
        <w:t xml:space="preserve"> de</w:t>
      </w:r>
      <w:r w:rsidRPr="00EB05C7">
        <w:rPr>
          <w:rFonts w:ascii="Arial" w:hAnsi="Arial" w:cs="Arial"/>
          <w:sz w:val="24"/>
          <w:szCs w:val="24"/>
        </w:rPr>
        <w:t>mora</w:t>
      </w:r>
      <w:r w:rsidR="003C06FF" w:rsidRPr="00EB05C7">
        <w:rPr>
          <w:rFonts w:ascii="Arial" w:hAnsi="Arial" w:cs="Arial"/>
          <w:sz w:val="24"/>
          <w:szCs w:val="24"/>
        </w:rPr>
        <w:t xml:space="preserve">rse sin justificación razonable en tomar </w:t>
      </w:r>
      <w:r w:rsidR="002B755C">
        <w:rPr>
          <w:rFonts w:ascii="Arial" w:hAnsi="Arial" w:cs="Arial"/>
          <w:sz w:val="24"/>
          <w:szCs w:val="24"/>
        </w:rPr>
        <w:t>é</w:t>
      </w:r>
      <w:r w:rsidR="00913437" w:rsidRPr="00EB05C7">
        <w:rPr>
          <w:rFonts w:ascii="Arial" w:hAnsi="Arial" w:cs="Arial"/>
          <w:sz w:val="24"/>
          <w:szCs w:val="24"/>
        </w:rPr>
        <w:t>ste tipo de decisiones, haciendo</w:t>
      </w:r>
      <w:r w:rsidR="003C06FF" w:rsidRPr="00EB05C7">
        <w:rPr>
          <w:rFonts w:ascii="Arial" w:hAnsi="Arial" w:cs="Arial"/>
          <w:sz w:val="24"/>
          <w:szCs w:val="24"/>
        </w:rPr>
        <w:t xml:space="preserve"> caso omiso a la </w:t>
      </w:r>
      <w:r w:rsidR="00913437" w:rsidRPr="00EB05C7">
        <w:rPr>
          <w:rFonts w:ascii="Arial" w:hAnsi="Arial" w:cs="Arial"/>
          <w:sz w:val="24"/>
          <w:szCs w:val="24"/>
        </w:rPr>
        <w:t xml:space="preserve">obligación </w:t>
      </w:r>
      <w:r w:rsidR="002B755C">
        <w:rPr>
          <w:rFonts w:ascii="Arial" w:hAnsi="Arial" w:cs="Arial"/>
          <w:sz w:val="24"/>
          <w:szCs w:val="24"/>
        </w:rPr>
        <w:t>q</w:t>
      </w:r>
      <w:r w:rsidR="00913437" w:rsidRPr="00EB05C7">
        <w:rPr>
          <w:rFonts w:ascii="Arial" w:hAnsi="Arial" w:cs="Arial"/>
          <w:sz w:val="24"/>
          <w:szCs w:val="24"/>
        </w:rPr>
        <w:t>ue tiene de PROTEGER Y GARANTIZAR LOS DERECHOS DE LA VÍCTIMA desde el inicio de la investigación hasta la culminación procesal.</w:t>
      </w:r>
    </w:p>
    <w:p w:rsidR="00416424" w:rsidRDefault="003C06FF" w:rsidP="004069FD">
      <w:pPr>
        <w:ind w:left="284"/>
        <w:jc w:val="both"/>
        <w:rPr>
          <w:rFonts w:ascii="Arial" w:hAnsi="Arial" w:cs="Arial"/>
          <w:b/>
          <w:i/>
          <w:sz w:val="24"/>
          <w:szCs w:val="24"/>
          <w:u w:val="single"/>
        </w:rPr>
      </w:pPr>
      <w:r w:rsidRPr="00EB05C7">
        <w:rPr>
          <w:rFonts w:ascii="Arial" w:hAnsi="Arial" w:cs="Arial"/>
          <w:sz w:val="24"/>
          <w:szCs w:val="24"/>
        </w:rPr>
        <w:t xml:space="preserve">Diciente resulta </w:t>
      </w:r>
      <w:r w:rsidR="00BF111B" w:rsidRPr="00EB05C7">
        <w:rPr>
          <w:rFonts w:ascii="Arial" w:hAnsi="Arial" w:cs="Arial"/>
          <w:sz w:val="24"/>
          <w:szCs w:val="24"/>
        </w:rPr>
        <w:t xml:space="preserve">la </w:t>
      </w:r>
      <w:r w:rsidR="00913437" w:rsidRPr="00EB05C7">
        <w:rPr>
          <w:rFonts w:ascii="Arial" w:hAnsi="Arial" w:cs="Arial"/>
          <w:sz w:val="24"/>
          <w:szCs w:val="24"/>
        </w:rPr>
        <w:t>erró</w:t>
      </w:r>
      <w:r w:rsidR="003259AA" w:rsidRPr="00EB05C7">
        <w:rPr>
          <w:rFonts w:ascii="Arial" w:hAnsi="Arial" w:cs="Arial"/>
          <w:sz w:val="24"/>
          <w:szCs w:val="24"/>
        </w:rPr>
        <w:t xml:space="preserve">nea </w:t>
      </w:r>
      <w:r w:rsidR="00BF111B" w:rsidRPr="00EB05C7">
        <w:rPr>
          <w:rFonts w:ascii="Arial" w:hAnsi="Arial" w:cs="Arial"/>
          <w:sz w:val="24"/>
          <w:szCs w:val="24"/>
        </w:rPr>
        <w:t>excusa</w:t>
      </w:r>
      <w:r w:rsidR="003259AA" w:rsidRPr="00EB05C7">
        <w:rPr>
          <w:rFonts w:ascii="Arial" w:hAnsi="Arial" w:cs="Arial"/>
          <w:sz w:val="24"/>
          <w:szCs w:val="24"/>
        </w:rPr>
        <w:t xml:space="preserve"> de</w:t>
      </w:r>
      <w:r w:rsidRPr="00EB05C7">
        <w:rPr>
          <w:rFonts w:ascii="Arial" w:hAnsi="Arial" w:cs="Arial"/>
          <w:sz w:val="24"/>
          <w:szCs w:val="24"/>
        </w:rPr>
        <w:t xml:space="preserve">l FISCAL 49 SECCIONAL DE CARTAGENA </w:t>
      </w:r>
      <w:r w:rsidR="00083F7A" w:rsidRPr="00EB05C7">
        <w:rPr>
          <w:rFonts w:ascii="Arial" w:hAnsi="Arial" w:cs="Arial"/>
          <w:sz w:val="24"/>
          <w:szCs w:val="24"/>
        </w:rPr>
        <w:t xml:space="preserve">al </w:t>
      </w:r>
      <w:r w:rsidR="0077512E">
        <w:rPr>
          <w:rFonts w:ascii="Arial" w:hAnsi="Arial" w:cs="Arial"/>
          <w:sz w:val="24"/>
          <w:szCs w:val="24"/>
        </w:rPr>
        <w:t>afirmar</w:t>
      </w:r>
      <w:r w:rsidR="00083F7A" w:rsidRPr="00EB05C7">
        <w:rPr>
          <w:rFonts w:ascii="Arial" w:hAnsi="Arial" w:cs="Arial"/>
          <w:sz w:val="24"/>
          <w:szCs w:val="24"/>
        </w:rPr>
        <w:t xml:space="preserve"> </w:t>
      </w:r>
      <w:r w:rsidR="003259AA" w:rsidRPr="00EB05C7">
        <w:rPr>
          <w:rFonts w:ascii="Arial" w:hAnsi="Arial" w:cs="Arial"/>
          <w:sz w:val="24"/>
          <w:szCs w:val="24"/>
        </w:rPr>
        <w:t>que es “</w:t>
      </w:r>
      <w:r w:rsidR="00BF111B" w:rsidRPr="00EB05C7">
        <w:rPr>
          <w:rFonts w:ascii="Arial" w:hAnsi="Arial" w:cs="Arial"/>
          <w:b/>
          <w:i/>
          <w:sz w:val="24"/>
          <w:szCs w:val="24"/>
          <w:u w:val="single"/>
        </w:rPr>
        <w:t xml:space="preserve">al Juez y no </w:t>
      </w:r>
      <w:r w:rsidR="00F45BD6">
        <w:rPr>
          <w:rFonts w:ascii="Arial" w:hAnsi="Arial" w:cs="Arial"/>
          <w:b/>
          <w:i/>
          <w:sz w:val="24"/>
          <w:szCs w:val="24"/>
          <w:u w:val="single"/>
        </w:rPr>
        <w:t>a</w:t>
      </w:r>
      <w:r w:rsidR="00BF111B" w:rsidRPr="00EB05C7">
        <w:rPr>
          <w:rFonts w:ascii="Arial" w:hAnsi="Arial" w:cs="Arial"/>
          <w:b/>
          <w:i/>
          <w:sz w:val="24"/>
          <w:szCs w:val="24"/>
          <w:u w:val="single"/>
        </w:rPr>
        <w:t xml:space="preserve">l Fiscal a quién le </w:t>
      </w:r>
    </w:p>
    <w:p w:rsidR="00416424" w:rsidRDefault="00416424" w:rsidP="004069FD">
      <w:pPr>
        <w:ind w:left="284"/>
        <w:jc w:val="both"/>
        <w:rPr>
          <w:rFonts w:ascii="Arial" w:hAnsi="Arial" w:cs="Arial"/>
          <w:b/>
          <w:i/>
          <w:sz w:val="24"/>
          <w:szCs w:val="24"/>
          <w:u w:val="single"/>
        </w:rPr>
      </w:pPr>
    </w:p>
    <w:p w:rsidR="00416424" w:rsidRDefault="00416424" w:rsidP="004069FD">
      <w:pPr>
        <w:ind w:left="284"/>
        <w:jc w:val="both"/>
        <w:rPr>
          <w:rFonts w:ascii="Arial" w:hAnsi="Arial" w:cs="Arial"/>
          <w:b/>
          <w:i/>
          <w:sz w:val="24"/>
          <w:szCs w:val="24"/>
          <w:u w:val="single"/>
        </w:rPr>
      </w:pPr>
    </w:p>
    <w:p w:rsidR="00416424" w:rsidRDefault="00416424" w:rsidP="004069FD">
      <w:pPr>
        <w:ind w:left="284"/>
        <w:jc w:val="both"/>
        <w:rPr>
          <w:rFonts w:ascii="Arial" w:hAnsi="Arial" w:cs="Arial"/>
          <w:b/>
          <w:i/>
          <w:sz w:val="24"/>
          <w:szCs w:val="24"/>
          <w:u w:val="single"/>
        </w:rPr>
      </w:pPr>
    </w:p>
    <w:p w:rsidR="00416424" w:rsidRDefault="00416424" w:rsidP="004069FD">
      <w:pPr>
        <w:ind w:left="284"/>
        <w:jc w:val="both"/>
        <w:rPr>
          <w:rFonts w:ascii="Arial" w:hAnsi="Arial" w:cs="Arial"/>
          <w:b/>
          <w:i/>
          <w:sz w:val="24"/>
          <w:szCs w:val="24"/>
          <w:u w:val="single"/>
        </w:rPr>
      </w:pPr>
    </w:p>
    <w:p w:rsidR="00416424" w:rsidRDefault="00416424" w:rsidP="004069FD">
      <w:pPr>
        <w:ind w:left="284"/>
        <w:jc w:val="both"/>
        <w:rPr>
          <w:rFonts w:ascii="Arial" w:hAnsi="Arial" w:cs="Arial"/>
          <w:b/>
          <w:i/>
          <w:sz w:val="24"/>
          <w:szCs w:val="24"/>
          <w:u w:val="single"/>
        </w:rPr>
      </w:pPr>
    </w:p>
    <w:p w:rsidR="003259AA" w:rsidRPr="00EB05C7" w:rsidRDefault="00BF111B" w:rsidP="004069FD">
      <w:pPr>
        <w:ind w:left="284"/>
        <w:jc w:val="both"/>
        <w:rPr>
          <w:rFonts w:ascii="Arial" w:hAnsi="Arial" w:cs="Arial"/>
          <w:sz w:val="24"/>
          <w:szCs w:val="24"/>
        </w:rPr>
      </w:pPr>
      <w:proofErr w:type="gramStart"/>
      <w:r w:rsidRPr="00EB05C7">
        <w:rPr>
          <w:rFonts w:ascii="Arial" w:hAnsi="Arial" w:cs="Arial"/>
          <w:b/>
          <w:i/>
          <w:sz w:val="24"/>
          <w:szCs w:val="24"/>
          <w:u w:val="single"/>
        </w:rPr>
        <w:t>corresponde</w:t>
      </w:r>
      <w:proofErr w:type="gramEnd"/>
      <w:r w:rsidRPr="00EB05C7">
        <w:rPr>
          <w:rFonts w:ascii="Arial" w:hAnsi="Arial" w:cs="Arial"/>
          <w:b/>
          <w:i/>
          <w:sz w:val="24"/>
          <w:szCs w:val="24"/>
          <w:u w:val="single"/>
        </w:rPr>
        <w:t xml:space="preserve"> resolver sobre la solicitud de suspensión del poder dispositivo de los bienes</w:t>
      </w:r>
      <w:r w:rsidRPr="00EB05C7">
        <w:rPr>
          <w:rFonts w:ascii="Arial" w:hAnsi="Arial" w:cs="Arial"/>
          <w:b/>
          <w:i/>
          <w:sz w:val="24"/>
          <w:szCs w:val="24"/>
        </w:rPr>
        <w:t>”</w:t>
      </w:r>
      <w:r w:rsidR="00083F7A" w:rsidRPr="00EB05C7">
        <w:rPr>
          <w:rFonts w:ascii="Arial" w:hAnsi="Arial" w:cs="Arial"/>
          <w:sz w:val="24"/>
          <w:szCs w:val="24"/>
        </w:rPr>
        <w:t>,</w:t>
      </w:r>
      <w:r w:rsidR="00836DF3">
        <w:rPr>
          <w:rFonts w:ascii="Arial" w:hAnsi="Arial" w:cs="Arial"/>
          <w:sz w:val="24"/>
          <w:szCs w:val="24"/>
        </w:rPr>
        <w:t xml:space="preserve"> </w:t>
      </w:r>
      <w:r w:rsidR="00083F7A" w:rsidRPr="00EB05C7">
        <w:rPr>
          <w:rFonts w:ascii="Arial" w:hAnsi="Arial" w:cs="Arial"/>
          <w:b/>
          <w:sz w:val="24"/>
          <w:szCs w:val="24"/>
          <w:u w:val="single"/>
        </w:rPr>
        <w:t>exigi</w:t>
      </w:r>
      <w:r w:rsidR="0077512E">
        <w:rPr>
          <w:rFonts w:ascii="Arial" w:hAnsi="Arial" w:cs="Arial"/>
          <w:b/>
          <w:sz w:val="24"/>
          <w:szCs w:val="24"/>
          <w:u w:val="single"/>
        </w:rPr>
        <w:t>e</w:t>
      </w:r>
      <w:r w:rsidR="00083F7A" w:rsidRPr="00EB05C7">
        <w:rPr>
          <w:rFonts w:ascii="Arial" w:hAnsi="Arial" w:cs="Arial"/>
          <w:b/>
          <w:sz w:val="24"/>
          <w:szCs w:val="24"/>
          <w:u w:val="single"/>
        </w:rPr>
        <w:t>ndo para ello sentencia condenatoria</w:t>
      </w:r>
      <w:r w:rsidR="00083F7A" w:rsidRPr="00EB05C7">
        <w:rPr>
          <w:rFonts w:ascii="Arial" w:hAnsi="Arial" w:cs="Arial"/>
          <w:sz w:val="24"/>
          <w:szCs w:val="24"/>
        </w:rPr>
        <w:t>,</w:t>
      </w:r>
      <w:r w:rsidR="006E2D2D" w:rsidRPr="00EB05C7">
        <w:rPr>
          <w:rFonts w:ascii="Arial" w:hAnsi="Arial" w:cs="Arial"/>
          <w:sz w:val="24"/>
          <w:szCs w:val="24"/>
        </w:rPr>
        <w:t xml:space="preserve"> concepto contrario al emitido por EL</w:t>
      </w:r>
      <w:r w:rsidR="00083F7A" w:rsidRPr="00EB05C7">
        <w:rPr>
          <w:rFonts w:ascii="Arial" w:hAnsi="Arial" w:cs="Arial"/>
          <w:sz w:val="24"/>
          <w:szCs w:val="24"/>
        </w:rPr>
        <w:t xml:space="preserve"> FISCAL GENERAL DE LA NACIÓN en la acción de inconsti</w:t>
      </w:r>
      <w:r w:rsidR="00A967B8">
        <w:rPr>
          <w:rFonts w:ascii="Arial" w:hAnsi="Arial" w:cs="Arial"/>
          <w:sz w:val="24"/>
          <w:szCs w:val="24"/>
        </w:rPr>
        <w:t>t</w:t>
      </w:r>
      <w:r w:rsidR="00083F7A" w:rsidRPr="00EB05C7">
        <w:rPr>
          <w:rFonts w:ascii="Arial" w:hAnsi="Arial" w:cs="Arial"/>
          <w:sz w:val="24"/>
          <w:szCs w:val="24"/>
        </w:rPr>
        <w:t>ucional</w:t>
      </w:r>
      <w:r w:rsidR="00A967B8">
        <w:rPr>
          <w:rFonts w:ascii="Arial" w:hAnsi="Arial" w:cs="Arial"/>
          <w:sz w:val="24"/>
          <w:szCs w:val="24"/>
        </w:rPr>
        <w:t>i</w:t>
      </w:r>
      <w:r w:rsidR="00083F7A" w:rsidRPr="00EB05C7">
        <w:rPr>
          <w:rFonts w:ascii="Arial" w:hAnsi="Arial" w:cs="Arial"/>
          <w:sz w:val="24"/>
          <w:szCs w:val="24"/>
        </w:rPr>
        <w:t>dad intentada contra el ar</w:t>
      </w:r>
      <w:r w:rsidR="00836DF3">
        <w:rPr>
          <w:rFonts w:ascii="Arial" w:hAnsi="Arial" w:cs="Arial"/>
          <w:sz w:val="24"/>
          <w:szCs w:val="24"/>
        </w:rPr>
        <w:t>t</w:t>
      </w:r>
      <w:r w:rsidR="00083F7A" w:rsidRPr="00EB05C7">
        <w:rPr>
          <w:rFonts w:ascii="Arial" w:hAnsi="Arial" w:cs="Arial"/>
          <w:sz w:val="24"/>
          <w:szCs w:val="24"/>
        </w:rPr>
        <w:t xml:space="preserve">ículo 21 </w:t>
      </w:r>
      <w:r w:rsidR="00930FD7" w:rsidRPr="00EB05C7">
        <w:rPr>
          <w:rFonts w:ascii="Arial" w:hAnsi="Arial" w:cs="Arial"/>
          <w:sz w:val="24"/>
          <w:szCs w:val="24"/>
        </w:rPr>
        <w:t xml:space="preserve">de la L.600/2000 y </w:t>
      </w:r>
      <w:r w:rsidR="006E2D2D" w:rsidRPr="00EB05C7">
        <w:rPr>
          <w:rFonts w:ascii="Arial" w:hAnsi="Arial" w:cs="Arial"/>
          <w:sz w:val="24"/>
          <w:szCs w:val="24"/>
        </w:rPr>
        <w:t xml:space="preserve">que resultó acorde con </w:t>
      </w:r>
      <w:r w:rsidR="00930FD7" w:rsidRPr="00EB05C7">
        <w:rPr>
          <w:rFonts w:ascii="Arial" w:hAnsi="Arial" w:cs="Arial"/>
          <w:sz w:val="24"/>
          <w:szCs w:val="24"/>
        </w:rPr>
        <w:t xml:space="preserve">la decisión </w:t>
      </w:r>
      <w:r w:rsidR="00083F7A" w:rsidRPr="00EB05C7">
        <w:rPr>
          <w:rFonts w:ascii="Arial" w:hAnsi="Arial" w:cs="Arial"/>
          <w:sz w:val="24"/>
          <w:szCs w:val="24"/>
        </w:rPr>
        <w:t xml:space="preserve">adoptada por </w:t>
      </w:r>
      <w:r w:rsidR="006E2D2D" w:rsidRPr="00EB05C7">
        <w:rPr>
          <w:rFonts w:ascii="Arial" w:hAnsi="Arial" w:cs="Arial"/>
          <w:sz w:val="24"/>
          <w:szCs w:val="24"/>
        </w:rPr>
        <w:t>LA CORTE CONSTITUCIONAL</w:t>
      </w:r>
      <w:r w:rsidR="00083F7A" w:rsidRPr="00EB05C7">
        <w:rPr>
          <w:rFonts w:ascii="Arial" w:hAnsi="Arial" w:cs="Arial"/>
          <w:sz w:val="24"/>
          <w:szCs w:val="24"/>
        </w:rPr>
        <w:t xml:space="preserve"> en Sentencia C-775 del 7/11/2003 </w:t>
      </w:r>
      <w:r w:rsidR="00930FD7" w:rsidRPr="00EB05C7">
        <w:rPr>
          <w:rFonts w:ascii="Arial" w:hAnsi="Arial" w:cs="Arial"/>
          <w:sz w:val="24"/>
          <w:szCs w:val="24"/>
        </w:rPr>
        <w:t>cuando dijo:</w:t>
      </w:r>
    </w:p>
    <w:p w:rsidR="00A967B8" w:rsidRPr="00EB05C7" w:rsidRDefault="00930FD7" w:rsidP="004069FD">
      <w:pPr>
        <w:ind w:left="708" w:right="616"/>
        <w:jc w:val="both"/>
        <w:rPr>
          <w:rFonts w:ascii="Arial" w:hAnsi="Arial" w:cs="Arial"/>
          <w:i/>
          <w:sz w:val="24"/>
          <w:szCs w:val="24"/>
        </w:rPr>
      </w:pPr>
      <w:r w:rsidRPr="00EB05C7">
        <w:rPr>
          <w:rFonts w:ascii="Arial" w:hAnsi="Arial" w:cs="Arial"/>
          <w:i/>
          <w:sz w:val="24"/>
          <w:szCs w:val="24"/>
        </w:rPr>
        <w:t>“8.2 El otro cargo aducido por el actor reside en que</w:t>
      </w:r>
      <w:r w:rsidR="006E2D2D" w:rsidRPr="00EB05C7">
        <w:rPr>
          <w:rFonts w:ascii="Arial" w:hAnsi="Arial" w:cs="Arial"/>
          <w:i/>
          <w:sz w:val="24"/>
          <w:szCs w:val="24"/>
        </w:rPr>
        <w:t xml:space="preserve"> la norma acusada faculta al fu</w:t>
      </w:r>
      <w:r w:rsidRPr="00EB05C7">
        <w:rPr>
          <w:rFonts w:ascii="Arial" w:hAnsi="Arial" w:cs="Arial"/>
          <w:i/>
          <w:sz w:val="24"/>
          <w:szCs w:val="24"/>
        </w:rPr>
        <w:t>n</w:t>
      </w:r>
      <w:r w:rsidR="006E2D2D" w:rsidRPr="00EB05C7">
        <w:rPr>
          <w:rFonts w:ascii="Arial" w:hAnsi="Arial" w:cs="Arial"/>
          <w:i/>
          <w:sz w:val="24"/>
          <w:szCs w:val="24"/>
        </w:rPr>
        <w:t>cio</w:t>
      </w:r>
      <w:r w:rsidRPr="00EB05C7">
        <w:rPr>
          <w:rFonts w:ascii="Arial" w:hAnsi="Arial" w:cs="Arial"/>
          <w:i/>
          <w:sz w:val="24"/>
          <w:szCs w:val="24"/>
        </w:rPr>
        <w:t>n</w:t>
      </w:r>
      <w:r w:rsidR="006E2D2D" w:rsidRPr="00EB05C7">
        <w:rPr>
          <w:rFonts w:ascii="Arial" w:hAnsi="Arial" w:cs="Arial"/>
          <w:i/>
          <w:sz w:val="24"/>
          <w:szCs w:val="24"/>
        </w:rPr>
        <w:t>a</w:t>
      </w:r>
      <w:r w:rsidRPr="00EB05C7">
        <w:rPr>
          <w:rFonts w:ascii="Arial" w:hAnsi="Arial" w:cs="Arial"/>
          <w:i/>
          <w:sz w:val="24"/>
          <w:szCs w:val="24"/>
        </w:rPr>
        <w:t xml:space="preserve">rio judicial para tomar esas medidas sin que previamente se haya establecido la responsabilidad de </w:t>
      </w:r>
      <w:r w:rsidR="006E2D2D" w:rsidRPr="00EB05C7">
        <w:rPr>
          <w:rFonts w:ascii="Arial" w:hAnsi="Arial" w:cs="Arial"/>
          <w:i/>
          <w:sz w:val="24"/>
          <w:szCs w:val="24"/>
        </w:rPr>
        <w:t>la persona, con lo que se estarí</w:t>
      </w:r>
      <w:r w:rsidRPr="00EB05C7">
        <w:rPr>
          <w:rFonts w:ascii="Arial" w:hAnsi="Arial" w:cs="Arial"/>
          <w:i/>
          <w:sz w:val="24"/>
          <w:szCs w:val="24"/>
        </w:rPr>
        <w:t>a desconocie</w:t>
      </w:r>
      <w:r w:rsidR="006E2D2D" w:rsidRPr="00EB05C7">
        <w:rPr>
          <w:rFonts w:ascii="Arial" w:hAnsi="Arial" w:cs="Arial"/>
          <w:i/>
          <w:sz w:val="24"/>
          <w:szCs w:val="24"/>
        </w:rPr>
        <w:t>ndo el principio de la presunció</w:t>
      </w:r>
      <w:r w:rsidRPr="00EB05C7">
        <w:rPr>
          <w:rFonts w:ascii="Arial" w:hAnsi="Arial" w:cs="Arial"/>
          <w:i/>
          <w:sz w:val="24"/>
          <w:szCs w:val="24"/>
        </w:rPr>
        <w:t>n de inocencia.</w:t>
      </w:r>
    </w:p>
    <w:p w:rsidR="00B93064" w:rsidRPr="00EB05C7" w:rsidRDefault="00930FD7" w:rsidP="004069FD">
      <w:pPr>
        <w:ind w:left="708" w:right="616"/>
        <w:jc w:val="both"/>
        <w:rPr>
          <w:rFonts w:ascii="Arial" w:hAnsi="Arial" w:cs="Arial"/>
          <w:i/>
          <w:sz w:val="24"/>
          <w:szCs w:val="24"/>
        </w:rPr>
      </w:pPr>
      <w:r w:rsidRPr="00EB05C7">
        <w:rPr>
          <w:rFonts w:ascii="Arial" w:hAnsi="Arial" w:cs="Arial"/>
          <w:i/>
          <w:sz w:val="24"/>
          <w:szCs w:val="24"/>
        </w:rPr>
        <w:t>Para la Corte este cargo está llamado a correr la misma suerte del an</w:t>
      </w:r>
      <w:r w:rsidR="00B93064" w:rsidRPr="00EB05C7">
        <w:rPr>
          <w:rFonts w:ascii="Arial" w:hAnsi="Arial" w:cs="Arial"/>
          <w:i/>
          <w:sz w:val="24"/>
          <w:szCs w:val="24"/>
        </w:rPr>
        <w:t>terior. En prime</w:t>
      </w:r>
      <w:r w:rsidR="006E2D2D" w:rsidRPr="00EB05C7">
        <w:rPr>
          <w:rFonts w:ascii="Arial" w:hAnsi="Arial" w:cs="Arial"/>
          <w:i/>
          <w:sz w:val="24"/>
          <w:szCs w:val="24"/>
        </w:rPr>
        <w:t xml:space="preserve">r lugar, porque </w:t>
      </w:r>
      <w:r w:rsidR="006E2D2D" w:rsidRPr="00EB05C7">
        <w:rPr>
          <w:rFonts w:ascii="Arial" w:hAnsi="Arial" w:cs="Arial"/>
          <w:b/>
          <w:i/>
          <w:sz w:val="24"/>
          <w:szCs w:val="24"/>
          <w:u w:val="single"/>
        </w:rPr>
        <w:t>la misma Constit</w:t>
      </w:r>
      <w:r w:rsidR="00B93064" w:rsidRPr="00EB05C7">
        <w:rPr>
          <w:rFonts w:ascii="Arial" w:hAnsi="Arial" w:cs="Arial"/>
          <w:b/>
          <w:i/>
          <w:sz w:val="24"/>
          <w:szCs w:val="24"/>
          <w:u w:val="single"/>
        </w:rPr>
        <w:t xml:space="preserve">ución autoriza que se adopten medidas de aseguramiento y cautelares antes </w:t>
      </w:r>
      <w:r w:rsidR="006E2D2D" w:rsidRPr="00EB05C7">
        <w:rPr>
          <w:rFonts w:ascii="Arial" w:hAnsi="Arial" w:cs="Arial"/>
          <w:b/>
          <w:i/>
          <w:sz w:val="24"/>
          <w:szCs w:val="24"/>
          <w:u w:val="single"/>
        </w:rPr>
        <w:t xml:space="preserve">de la </w:t>
      </w:r>
      <w:r w:rsidR="00B93064" w:rsidRPr="00EB05C7">
        <w:rPr>
          <w:rFonts w:ascii="Arial" w:hAnsi="Arial" w:cs="Arial"/>
          <w:b/>
          <w:i/>
          <w:sz w:val="24"/>
          <w:szCs w:val="24"/>
          <w:u w:val="single"/>
        </w:rPr>
        <w:t>definición de la</w:t>
      </w:r>
      <w:r w:rsidR="00FC4273">
        <w:rPr>
          <w:rFonts w:ascii="Arial" w:hAnsi="Arial" w:cs="Arial"/>
          <w:b/>
          <w:i/>
          <w:sz w:val="24"/>
          <w:szCs w:val="24"/>
          <w:u w:val="single"/>
        </w:rPr>
        <w:t xml:space="preserve"> </w:t>
      </w:r>
      <w:r w:rsidR="006E2D2D" w:rsidRPr="00EB05C7">
        <w:rPr>
          <w:rFonts w:ascii="Arial" w:hAnsi="Arial" w:cs="Arial"/>
          <w:b/>
          <w:i/>
          <w:sz w:val="24"/>
          <w:szCs w:val="24"/>
          <w:u w:val="single"/>
        </w:rPr>
        <w:t>responsabilidad de</w:t>
      </w:r>
      <w:r w:rsidR="00B93064" w:rsidRPr="00EB05C7">
        <w:rPr>
          <w:rFonts w:ascii="Arial" w:hAnsi="Arial" w:cs="Arial"/>
          <w:b/>
          <w:i/>
          <w:sz w:val="24"/>
          <w:szCs w:val="24"/>
          <w:u w:val="single"/>
        </w:rPr>
        <w:t>l presunto infractor de la ley penal (</w:t>
      </w:r>
      <w:proofErr w:type="spellStart"/>
      <w:r w:rsidR="00B93064" w:rsidRPr="00EB05C7">
        <w:rPr>
          <w:rFonts w:ascii="Arial" w:hAnsi="Arial" w:cs="Arial"/>
          <w:b/>
          <w:i/>
          <w:sz w:val="24"/>
          <w:szCs w:val="24"/>
          <w:u w:val="single"/>
        </w:rPr>
        <w:t>Cons</w:t>
      </w:r>
      <w:proofErr w:type="spellEnd"/>
      <w:r w:rsidR="00B93064" w:rsidRPr="00EB05C7">
        <w:rPr>
          <w:rFonts w:ascii="Arial" w:hAnsi="Arial" w:cs="Arial"/>
          <w:b/>
          <w:i/>
          <w:sz w:val="24"/>
          <w:szCs w:val="24"/>
          <w:u w:val="single"/>
        </w:rPr>
        <w:t>. Pol. Art.28 y 250-1</w:t>
      </w:r>
      <w:proofErr w:type="gramStart"/>
      <w:r w:rsidR="00B93064" w:rsidRPr="00EB05C7">
        <w:rPr>
          <w:rFonts w:ascii="Arial" w:hAnsi="Arial" w:cs="Arial"/>
          <w:b/>
          <w:i/>
          <w:sz w:val="24"/>
          <w:szCs w:val="24"/>
          <w:u w:val="single"/>
        </w:rPr>
        <w:t>º )</w:t>
      </w:r>
      <w:proofErr w:type="gramEnd"/>
      <w:r w:rsidR="00B93064" w:rsidRPr="00EB05C7">
        <w:rPr>
          <w:rFonts w:ascii="Arial" w:hAnsi="Arial" w:cs="Arial"/>
          <w:i/>
          <w:sz w:val="24"/>
          <w:szCs w:val="24"/>
        </w:rPr>
        <w:t>.</w:t>
      </w:r>
    </w:p>
    <w:p w:rsidR="00B93064" w:rsidRPr="00EB05C7" w:rsidRDefault="00B93064" w:rsidP="004069FD">
      <w:pPr>
        <w:ind w:left="708" w:right="616"/>
        <w:jc w:val="both"/>
        <w:rPr>
          <w:rFonts w:ascii="Arial" w:hAnsi="Arial" w:cs="Arial"/>
          <w:i/>
          <w:sz w:val="24"/>
          <w:szCs w:val="24"/>
        </w:rPr>
      </w:pPr>
      <w:r w:rsidRPr="00EB05C7">
        <w:rPr>
          <w:rFonts w:ascii="Arial" w:hAnsi="Arial" w:cs="Arial"/>
          <w:i/>
          <w:sz w:val="24"/>
          <w:szCs w:val="24"/>
        </w:rPr>
        <w:t xml:space="preserve">En segundo lugar, porque la </w:t>
      </w:r>
      <w:r w:rsidR="006E2D2D" w:rsidRPr="00EB05C7">
        <w:rPr>
          <w:rFonts w:ascii="Arial" w:hAnsi="Arial" w:cs="Arial"/>
          <w:i/>
          <w:sz w:val="24"/>
          <w:szCs w:val="24"/>
        </w:rPr>
        <w:t xml:space="preserve">adopción de </w:t>
      </w:r>
      <w:r w:rsidR="006E2D2D" w:rsidRPr="00EB05C7">
        <w:rPr>
          <w:rFonts w:ascii="Arial" w:hAnsi="Arial" w:cs="Arial"/>
          <w:b/>
          <w:i/>
          <w:sz w:val="24"/>
          <w:szCs w:val="24"/>
          <w:u w:val="single"/>
        </w:rPr>
        <w:t>es</w:t>
      </w:r>
      <w:r w:rsidRPr="00EB05C7">
        <w:rPr>
          <w:rFonts w:ascii="Arial" w:hAnsi="Arial" w:cs="Arial"/>
          <w:b/>
          <w:i/>
          <w:sz w:val="24"/>
          <w:szCs w:val="24"/>
          <w:u w:val="single"/>
        </w:rPr>
        <w:t>te tipo de medid</w:t>
      </w:r>
      <w:r w:rsidR="006E2D2D" w:rsidRPr="00EB05C7">
        <w:rPr>
          <w:rFonts w:ascii="Arial" w:hAnsi="Arial" w:cs="Arial"/>
          <w:b/>
          <w:i/>
          <w:sz w:val="24"/>
          <w:szCs w:val="24"/>
          <w:u w:val="single"/>
        </w:rPr>
        <w:t>as no implica desde ningún punto</w:t>
      </w:r>
      <w:r w:rsidRPr="00EB05C7">
        <w:rPr>
          <w:rFonts w:ascii="Arial" w:hAnsi="Arial" w:cs="Arial"/>
          <w:b/>
          <w:i/>
          <w:sz w:val="24"/>
          <w:szCs w:val="24"/>
          <w:u w:val="single"/>
        </w:rPr>
        <w:t xml:space="preserve"> de vista la determinación prematura de la responsabilidad penal de la persona</w:t>
      </w:r>
      <w:r w:rsidRPr="00EB05C7">
        <w:rPr>
          <w:rFonts w:ascii="Arial" w:hAnsi="Arial" w:cs="Arial"/>
          <w:i/>
          <w:sz w:val="24"/>
          <w:szCs w:val="24"/>
        </w:rPr>
        <w:t xml:space="preserve">, como ya se dijo, siguiendo la jurisprudencia de esta </w:t>
      </w:r>
      <w:r w:rsidR="006E2D2D" w:rsidRPr="00EB05C7">
        <w:rPr>
          <w:rFonts w:ascii="Arial" w:hAnsi="Arial" w:cs="Arial"/>
          <w:i/>
          <w:sz w:val="24"/>
          <w:szCs w:val="24"/>
        </w:rPr>
        <w:t>Corporación; presunción de inocencia</w:t>
      </w:r>
      <w:r w:rsidRPr="00EB05C7">
        <w:rPr>
          <w:rFonts w:ascii="Arial" w:hAnsi="Arial" w:cs="Arial"/>
          <w:i/>
          <w:sz w:val="24"/>
          <w:szCs w:val="24"/>
        </w:rPr>
        <w:t xml:space="preserve"> el cual sólo se puede desvi</w:t>
      </w:r>
      <w:r w:rsidR="006E2D2D" w:rsidRPr="00EB05C7">
        <w:rPr>
          <w:rFonts w:ascii="Arial" w:hAnsi="Arial" w:cs="Arial"/>
          <w:i/>
          <w:sz w:val="24"/>
          <w:szCs w:val="24"/>
        </w:rPr>
        <w:t>rtuar con la sentencia definitiva dic</w:t>
      </w:r>
      <w:r w:rsidRPr="00EB05C7">
        <w:rPr>
          <w:rFonts w:ascii="Arial" w:hAnsi="Arial" w:cs="Arial"/>
          <w:i/>
          <w:sz w:val="24"/>
          <w:szCs w:val="24"/>
        </w:rPr>
        <w:t>tada por el juez competente una vez cuente con los elementos de juicio necesarios y pertinentes par</w:t>
      </w:r>
      <w:r w:rsidR="006E2D2D" w:rsidRPr="00EB05C7">
        <w:rPr>
          <w:rFonts w:ascii="Arial" w:hAnsi="Arial" w:cs="Arial"/>
          <w:i/>
          <w:sz w:val="24"/>
          <w:szCs w:val="24"/>
        </w:rPr>
        <w:t>a arribar a esa concl</w:t>
      </w:r>
      <w:r w:rsidRPr="00EB05C7">
        <w:rPr>
          <w:rFonts w:ascii="Arial" w:hAnsi="Arial" w:cs="Arial"/>
          <w:i/>
          <w:sz w:val="24"/>
          <w:szCs w:val="24"/>
        </w:rPr>
        <w:t>u</w:t>
      </w:r>
      <w:r w:rsidR="006E2D2D" w:rsidRPr="00EB05C7">
        <w:rPr>
          <w:rFonts w:ascii="Arial" w:hAnsi="Arial" w:cs="Arial"/>
          <w:i/>
          <w:sz w:val="24"/>
          <w:szCs w:val="24"/>
        </w:rPr>
        <w:t>si</w:t>
      </w:r>
      <w:r w:rsidRPr="00EB05C7">
        <w:rPr>
          <w:rFonts w:ascii="Arial" w:hAnsi="Arial" w:cs="Arial"/>
          <w:i/>
          <w:sz w:val="24"/>
          <w:szCs w:val="24"/>
        </w:rPr>
        <w:t>ón.</w:t>
      </w:r>
    </w:p>
    <w:p w:rsidR="006E2D2D" w:rsidRPr="00EB05C7" w:rsidRDefault="006E2D2D" w:rsidP="004069FD">
      <w:pPr>
        <w:ind w:left="708" w:right="616"/>
        <w:jc w:val="both"/>
        <w:rPr>
          <w:rFonts w:ascii="Arial" w:hAnsi="Arial" w:cs="Arial"/>
          <w:i/>
          <w:sz w:val="24"/>
          <w:szCs w:val="24"/>
        </w:rPr>
      </w:pPr>
      <w:r w:rsidRPr="00EB05C7">
        <w:rPr>
          <w:rFonts w:ascii="Arial" w:hAnsi="Arial" w:cs="Arial"/>
          <w:i/>
          <w:sz w:val="24"/>
          <w:szCs w:val="24"/>
        </w:rPr>
        <w:t xml:space="preserve">Por consiguiente, </w:t>
      </w:r>
      <w:r w:rsidRPr="00EB05C7">
        <w:rPr>
          <w:rFonts w:ascii="Arial" w:hAnsi="Arial" w:cs="Arial"/>
          <w:b/>
          <w:i/>
          <w:sz w:val="24"/>
          <w:szCs w:val="24"/>
          <w:u w:val="single"/>
        </w:rPr>
        <w:t xml:space="preserve">dichas medidas, que deben ser las necesarias, lo que excluye a las </w:t>
      </w:r>
      <w:r w:rsidR="00FC4273">
        <w:rPr>
          <w:rFonts w:ascii="Arial" w:hAnsi="Arial" w:cs="Arial"/>
          <w:b/>
          <w:i/>
          <w:sz w:val="24"/>
          <w:szCs w:val="24"/>
          <w:u w:val="single"/>
        </w:rPr>
        <w:t xml:space="preserve">que </w:t>
      </w:r>
      <w:r w:rsidRPr="00EB05C7">
        <w:rPr>
          <w:rFonts w:ascii="Arial" w:hAnsi="Arial" w:cs="Arial"/>
          <w:b/>
          <w:i/>
          <w:sz w:val="24"/>
          <w:szCs w:val="24"/>
          <w:u w:val="single"/>
        </w:rPr>
        <w:t>no lo sean, tienen como fin el restablecimiento y reparación del derecho</w:t>
      </w:r>
      <w:r w:rsidRPr="00EB05C7">
        <w:rPr>
          <w:rFonts w:ascii="Arial" w:hAnsi="Arial" w:cs="Arial"/>
          <w:i/>
          <w:sz w:val="24"/>
          <w:szCs w:val="24"/>
        </w:rPr>
        <w:t>.”.</w:t>
      </w:r>
    </w:p>
    <w:p w:rsidR="00F9316E" w:rsidRPr="00EB05C7" w:rsidRDefault="00F9316E" w:rsidP="004069FD">
      <w:pPr>
        <w:ind w:left="284"/>
        <w:jc w:val="both"/>
        <w:rPr>
          <w:rFonts w:ascii="Arial" w:hAnsi="Arial" w:cs="Arial"/>
          <w:sz w:val="24"/>
          <w:szCs w:val="24"/>
        </w:rPr>
      </w:pPr>
      <w:r w:rsidRPr="00EB05C7">
        <w:rPr>
          <w:rFonts w:ascii="Arial" w:hAnsi="Arial" w:cs="Arial"/>
          <w:sz w:val="24"/>
          <w:szCs w:val="24"/>
        </w:rPr>
        <w:t>Acorde con la decisión anterior LA CORTE SUPREMA DE JUSTICIA – SALA DE CASACIÓN PENAL – también se ocupa del contenido de los artículos 2º, 250-1 de la Constitución Política y del art. 21 del C. de P.P. con los que se faculta a LA FISCALÍA GENERAL DE LA NACIÓN Y A LOS JUECES:</w:t>
      </w:r>
    </w:p>
    <w:p w:rsidR="00F9316E" w:rsidRPr="00EB05C7" w:rsidRDefault="00F9316E" w:rsidP="004069FD">
      <w:pPr>
        <w:ind w:left="708" w:right="616"/>
        <w:jc w:val="both"/>
        <w:rPr>
          <w:rFonts w:ascii="Arial" w:hAnsi="Arial" w:cs="Arial"/>
          <w:b/>
          <w:sz w:val="24"/>
          <w:szCs w:val="24"/>
        </w:rPr>
      </w:pPr>
      <w:r w:rsidRPr="00EB05C7">
        <w:rPr>
          <w:rFonts w:ascii="Arial" w:hAnsi="Arial" w:cs="Arial"/>
          <w:b/>
          <w:i/>
          <w:sz w:val="24"/>
          <w:szCs w:val="24"/>
        </w:rPr>
        <w:t xml:space="preserve">“… </w:t>
      </w:r>
      <w:r w:rsidRPr="00EB05C7">
        <w:rPr>
          <w:rFonts w:ascii="Arial" w:hAnsi="Arial" w:cs="Arial"/>
          <w:b/>
          <w:i/>
          <w:sz w:val="24"/>
          <w:szCs w:val="24"/>
          <w:u w:val="single"/>
        </w:rPr>
        <w:t>a adoptar las medidas necesarias orientadas a materializar el restablecimiento del derecho y la indemn</w:t>
      </w:r>
      <w:r w:rsidR="00FC4273">
        <w:rPr>
          <w:rFonts w:ascii="Arial" w:hAnsi="Arial" w:cs="Arial"/>
          <w:b/>
          <w:i/>
          <w:sz w:val="24"/>
          <w:szCs w:val="24"/>
          <w:u w:val="single"/>
        </w:rPr>
        <w:t>i</w:t>
      </w:r>
      <w:r w:rsidRPr="00EB05C7">
        <w:rPr>
          <w:rFonts w:ascii="Arial" w:hAnsi="Arial" w:cs="Arial"/>
          <w:b/>
          <w:i/>
          <w:sz w:val="24"/>
          <w:szCs w:val="24"/>
          <w:u w:val="single"/>
        </w:rPr>
        <w:t>zación de perjuicios ocasionados con el delito</w:t>
      </w:r>
      <w:r w:rsidRPr="00EB05C7">
        <w:rPr>
          <w:rFonts w:ascii="Arial" w:hAnsi="Arial" w:cs="Arial"/>
          <w:b/>
          <w:i/>
          <w:sz w:val="24"/>
          <w:szCs w:val="24"/>
        </w:rPr>
        <w:t>.</w:t>
      </w:r>
      <w:r w:rsidRPr="00EB05C7">
        <w:rPr>
          <w:rFonts w:ascii="Arial" w:hAnsi="Arial" w:cs="Arial"/>
          <w:b/>
          <w:sz w:val="24"/>
          <w:szCs w:val="24"/>
        </w:rPr>
        <w:t xml:space="preserve">”. </w:t>
      </w:r>
    </w:p>
    <w:p w:rsidR="00930FD7" w:rsidRPr="00EB05C7" w:rsidRDefault="00F9316E" w:rsidP="004069FD">
      <w:pPr>
        <w:ind w:left="284"/>
        <w:jc w:val="both"/>
        <w:rPr>
          <w:rFonts w:ascii="Arial" w:hAnsi="Arial" w:cs="Arial"/>
          <w:sz w:val="24"/>
          <w:szCs w:val="24"/>
        </w:rPr>
      </w:pPr>
      <w:r w:rsidRPr="00EB05C7">
        <w:rPr>
          <w:rFonts w:ascii="Arial" w:hAnsi="Arial" w:cs="Arial"/>
          <w:sz w:val="24"/>
          <w:szCs w:val="24"/>
        </w:rPr>
        <w:t>En memorial del 23 de marzo de 2011 que dirigí al FISCAL DELEGADO ANTE EL TRIBUNAL DE CARTAGENA transcribí apartes del concepto del FISCAL GENERAL DE LA NACIÓN</w:t>
      </w:r>
      <w:r w:rsidR="0077512E">
        <w:rPr>
          <w:rFonts w:ascii="Arial" w:hAnsi="Arial" w:cs="Arial"/>
          <w:sz w:val="24"/>
          <w:szCs w:val="24"/>
        </w:rPr>
        <w:t xml:space="preserve"> al que me he referido antes </w:t>
      </w:r>
      <w:r w:rsidRPr="00EB05C7">
        <w:rPr>
          <w:rFonts w:ascii="Arial" w:hAnsi="Arial" w:cs="Arial"/>
          <w:sz w:val="24"/>
          <w:szCs w:val="24"/>
        </w:rPr>
        <w:t>y que par</w:t>
      </w:r>
      <w:r w:rsidR="00FC4273">
        <w:rPr>
          <w:rFonts w:ascii="Arial" w:hAnsi="Arial" w:cs="Arial"/>
          <w:sz w:val="24"/>
          <w:szCs w:val="24"/>
        </w:rPr>
        <w:t>a</w:t>
      </w:r>
      <w:r w:rsidRPr="00EB05C7">
        <w:rPr>
          <w:rFonts w:ascii="Arial" w:hAnsi="Arial" w:cs="Arial"/>
          <w:sz w:val="24"/>
          <w:szCs w:val="24"/>
        </w:rPr>
        <w:t xml:space="preserve"> no hacerme extenso </w:t>
      </w:r>
      <w:r w:rsidR="0077512E">
        <w:rPr>
          <w:rFonts w:ascii="Arial" w:hAnsi="Arial" w:cs="Arial"/>
          <w:sz w:val="24"/>
          <w:szCs w:val="24"/>
        </w:rPr>
        <w:t xml:space="preserve">en éste estudio </w:t>
      </w:r>
      <w:r w:rsidRPr="00EB05C7">
        <w:rPr>
          <w:rFonts w:ascii="Arial" w:hAnsi="Arial" w:cs="Arial"/>
          <w:sz w:val="24"/>
          <w:szCs w:val="24"/>
        </w:rPr>
        <w:t xml:space="preserve">le ruego a los H. Magistrados tener en cuenta </w:t>
      </w:r>
      <w:r w:rsidR="0077512E">
        <w:rPr>
          <w:rFonts w:ascii="Arial" w:hAnsi="Arial" w:cs="Arial"/>
          <w:sz w:val="24"/>
          <w:szCs w:val="24"/>
        </w:rPr>
        <w:t>al momento de</w:t>
      </w:r>
      <w:r w:rsidRPr="00EB05C7">
        <w:rPr>
          <w:rFonts w:ascii="Arial" w:hAnsi="Arial" w:cs="Arial"/>
          <w:sz w:val="24"/>
          <w:szCs w:val="24"/>
        </w:rPr>
        <w:t xml:space="preserve"> decidir. </w:t>
      </w:r>
      <w:r w:rsidR="008E4A4A">
        <w:rPr>
          <w:rFonts w:ascii="Arial" w:hAnsi="Arial" w:cs="Arial"/>
          <w:sz w:val="24"/>
          <w:szCs w:val="24"/>
        </w:rPr>
        <w:t xml:space="preserve">Lamentablemente la Segunda Instancia no corrigió la situación. </w:t>
      </w:r>
    </w:p>
    <w:p w:rsidR="002E6D5A" w:rsidRPr="00EB05C7" w:rsidRDefault="00540B3E" w:rsidP="004069FD">
      <w:pPr>
        <w:pStyle w:val="Prrafodelista"/>
        <w:ind w:left="284" w:hanging="284"/>
        <w:jc w:val="both"/>
        <w:rPr>
          <w:rFonts w:ascii="Arial" w:hAnsi="Arial" w:cs="Arial"/>
          <w:sz w:val="24"/>
          <w:szCs w:val="24"/>
        </w:rPr>
      </w:pPr>
      <w:r w:rsidRPr="00EB05C7">
        <w:rPr>
          <w:rFonts w:ascii="Arial" w:hAnsi="Arial" w:cs="Arial"/>
          <w:sz w:val="24"/>
          <w:szCs w:val="24"/>
        </w:rPr>
        <w:t>2.</w:t>
      </w:r>
      <w:r w:rsidR="001C19EE">
        <w:rPr>
          <w:rFonts w:ascii="Arial" w:hAnsi="Arial" w:cs="Arial"/>
          <w:sz w:val="24"/>
          <w:szCs w:val="24"/>
        </w:rPr>
        <w:tab/>
        <w:t>EL DEBIDO PROCESO</w:t>
      </w:r>
    </w:p>
    <w:p w:rsidR="00540B3E" w:rsidRPr="00EB05C7" w:rsidRDefault="00540B3E" w:rsidP="004069FD">
      <w:pPr>
        <w:pStyle w:val="Prrafodelista"/>
        <w:ind w:left="709" w:hanging="425"/>
        <w:jc w:val="both"/>
        <w:rPr>
          <w:rFonts w:ascii="Arial" w:hAnsi="Arial" w:cs="Arial"/>
          <w:sz w:val="24"/>
          <w:szCs w:val="24"/>
        </w:rPr>
      </w:pPr>
    </w:p>
    <w:p w:rsidR="00A86070" w:rsidRDefault="00DB74E4" w:rsidP="004069FD">
      <w:pPr>
        <w:pStyle w:val="Prrafodelista"/>
        <w:ind w:left="284"/>
        <w:jc w:val="both"/>
        <w:rPr>
          <w:rFonts w:ascii="Arial" w:hAnsi="Arial" w:cs="Arial"/>
          <w:sz w:val="24"/>
          <w:szCs w:val="24"/>
        </w:rPr>
      </w:pPr>
      <w:r w:rsidRPr="00EB05C7">
        <w:rPr>
          <w:rFonts w:ascii="Arial" w:hAnsi="Arial" w:cs="Arial"/>
          <w:sz w:val="24"/>
          <w:szCs w:val="24"/>
        </w:rPr>
        <w:t>El derecho al debido proceso, c</w:t>
      </w:r>
      <w:r w:rsidR="001320D7" w:rsidRPr="00EB05C7">
        <w:rPr>
          <w:rFonts w:ascii="Arial" w:hAnsi="Arial" w:cs="Arial"/>
          <w:sz w:val="24"/>
          <w:szCs w:val="24"/>
        </w:rPr>
        <w:t>onsagrado en el artículo 29 de la Constitución P</w:t>
      </w:r>
      <w:r w:rsidR="003702C3" w:rsidRPr="00EB05C7">
        <w:rPr>
          <w:rFonts w:ascii="Arial" w:hAnsi="Arial" w:cs="Arial"/>
          <w:sz w:val="24"/>
          <w:szCs w:val="24"/>
        </w:rPr>
        <w:t>olítica</w:t>
      </w:r>
      <w:r w:rsidRPr="00EB05C7">
        <w:rPr>
          <w:rFonts w:ascii="Arial" w:hAnsi="Arial" w:cs="Arial"/>
          <w:sz w:val="24"/>
          <w:szCs w:val="24"/>
        </w:rPr>
        <w:t>,</w:t>
      </w:r>
      <w:r w:rsidR="001C19EE">
        <w:rPr>
          <w:rFonts w:ascii="Arial" w:hAnsi="Arial" w:cs="Arial"/>
          <w:sz w:val="24"/>
          <w:szCs w:val="24"/>
        </w:rPr>
        <w:t xml:space="preserve"> </w:t>
      </w:r>
      <w:r w:rsidR="001320D7" w:rsidRPr="00EB05C7">
        <w:rPr>
          <w:rFonts w:ascii="Arial" w:hAnsi="Arial" w:cs="Arial"/>
          <w:sz w:val="24"/>
          <w:szCs w:val="24"/>
        </w:rPr>
        <w:t xml:space="preserve">también fue vulnerado </w:t>
      </w:r>
      <w:r w:rsidR="00B2234C" w:rsidRPr="00EB05C7">
        <w:rPr>
          <w:rFonts w:ascii="Arial" w:hAnsi="Arial" w:cs="Arial"/>
          <w:sz w:val="24"/>
          <w:szCs w:val="24"/>
        </w:rPr>
        <w:t xml:space="preserve">de manera flagrante </w:t>
      </w:r>
      <w:r w:rsidR="001320D7" w:rsidRPr="00EB05C7">
        <w:rPr>
          <w:rFonts w:ascii="Arial" w:hAnsi="Arial" w:cs="Arial"/>
          <w:sz w:val="24"/>
          <w:szCs w:val="24"/>
        </w:rPr>
        <w:t>con la actuación de la Fiscalía</w:t>
      </w:r>
      <w:r w:rsidRPr="00EB05C7">
        <w:rPr>
          <w:rFonts w:ascii="Arial" w:hAnsi="Arial" w:cs="Arial"/>
          <w:sz w:val="24"/>
          <w:szCs w:val="24"/>
        </w:rPr>
        <w:t>,</w:t>
      </w:r>
      <w:r w:rsidR="00B2234C" w:rsidRPr="00EB05C7">
        <w:rPr>
          <w:rFonts w:ascii="Arial" w:hAnsi="Arial" w:cs="Arial"/>
          <w:sz w:val="24"/>
          <w:szCs w:val="24"/>
        </w:rPr>
        <w:t xml:space="preserve"> ya que se ha venido actuando por un </w:t>
      </w:r>
      <w:r w:rsidR="001C19EE">
        <w:rPr>
          <w:rFonts w:ascii="Arial" w:hAnsi="Arial" w:cs="Arial"/>
          <w:sz w:val="24"/>
          <w:szCs w:val="24"/>
        </w:rPr>
        <w:t>F</w:t>
      </w:r>
      <w:r w:rsidR="00B2234C" w:rsidRPr="00EB05C7">
        <w:rPr>
          <w:rFonts w:ascii="Arial" w:hAnsi="Arial" w:cs="Arial"/>
          <w:sz w:val="24"/>
          <w:szCs w:val="24"/>
        </w:rPr>
        <w:t xml:space="preserve">iscal que no es el competente para adelantar la instrucción y quién con su proceder contrario a la ley y la </w:t>
      </w:r>
    </w:p>
    <w:p w:rsidR="00A86070" w:rsidRDefault="00A86070" w:rsidP="004069FD">
      <w:pPr>
        <w:pStyle w:val="Prrafodelista"/>
        <w:ind w:left="284"/>
        <w:jc w:val="both"/>
        <w:rPr>
          <w:rFonts w:ascii="Arial" w:hAnsi="Arial" w:cs="Arial"/>
          <w:sz w:val="24"/>
          <w:szCs w:val="24"/>
        </w:rPr>
      </w:pPr>
    </w:p>
    <w:p w:rsidR="00A86070" w:rsidRDefault="00A86070" w:rsidP="004069FD">
      <w:pPr>
        <w:pStyle w:val="Prrafodelista"/>
        <w:ind w:left="284"/>
        <w:jc w:val="both"/>
        <w:rPr>
          <w:rFonts w:ascii="Arial" w:hAnsi="Arial" w:cs="Arial"/>
          <w:sz w:val="24"/>
          <w:szCs w:val="24"/>
        </w:rPr>
      </w:pPr>
    </w:p>
    <w:p w:rsidR="00A86070" w:rsidRDefault="00A86070" w:rsidP="004069FD">
      <w:pPr>
        <w:pStyle w:val="Prrafodelista"/>
        <w:ind w:left="284"/>
        <w:jc w:val="both"/>
        <w:rPr>
          <w:rFonts w:ascii="Arial" w:hAnsi="Arial" w:cs="Arial"/>
          <w:sz w:val="24"/>
          <w:szCs w:val="24"/>
        </w:rPr>
      </w:pPr>
    </w:p>
    <w:p w:rsidR="00A86070" w:rsidRDefault="00A86070" w:rsidP="004069FD">
      <w:pPr>
        <w:pStyle w:val="Prrafodelista"/>
        <w:ind w:left="284"/>
        <w:jc w:val="both"/>
        <w:rPr>
          <w:rFonts w:ascii="Arial" w:hAnsi="Arial" w:cs="Arial"/>
          <w:sz w:val="24"/>
          <w:szCs w:val="24"/>
        </w:rPr>
      </w:pPr>
    </w:p>
    <w:p w:rsidR="00AA3509" w:rsidRPr="00EB05C7" w:rsidRDefault="00B2234C" w:rsidP="004069FD">
      <w:pPr>
        <w:pStyle w:val="Prrafodelista"/>
        <w:ind w:left="284"/>
        <w:jc w:val="both"/>
        <w:rPr>
          <w:rFonts w:ascii="Arial" w:hAnsi="Arial" w:cs="Arial"/>
          <w:sz w:val="24"/>
          <w:szCs w:val="24"/>
        </w:rPr>
      </w:pPr>
      <w:r w:rsidRPr="00EB05C7">
        <w:rPr>
          <w:rFonts w:ascii="Arial" w:hAnsi="Arial" w:cs="Arial"/>
          <w:sz w:val="24"/>
          <w:szCs w:val="24"/>
        </w:rPr>
        <w:t xml:space="preserve">jurisprudencia negó la SUSPENSIÓN DEL PODER DISPOSITIVO DE LOS BIENES OBTENIDOS CON DINEROS PRODUCTO DEL ILICITO so pretexto de que para tomar dicha decisión se requiere de una sentencia condenatoria y que es al Juez y no </w:t>
      </w:r>
      <w:r w:rsidR="001C19EE">
        <w:rPr>
          <w:rFonts w:ascii="Arial" w:hAnsi="Arial" w:cs="Arial"/>
          <w:sz w:val="24"/>
          <w:szCs w:val="24"/>
        </w:rPr>
        <w:t>al</w:t>
      </w:r>
      <w:r w:rsidRPr="00EB05C7">
        <w:rPr>
          <w:rFonts w:ascii="Arial" w:hAnsi="Arial" w:cs="Arial"/>
          <w:sz w:val="24"/>
          <w:szCs w:val="24"/>
        </w:rPr>
        <w:t xml:space="preserve"> Fiscal a quién le corresponde tomar dicha medida. </w:t>
      </w:r>
    </w:p>
    <w:p w:rsidR="00AA3509" w:rsidRPr="00EB05C7" w:rsidRDefault="00AA3509" w:rsidP="004069FD">
      <w:pPr>
        <w:pStyle w:val="Prrafodelista"/>
        <w:ind w:left="284"/>
        <w:jc w:val="both"/>
        <w:rPr>
          <w:rFonts w:ascii="Arial" w:hAnsi="Arial" w:cs="Arial"/>
          <w:sz w:val="24"/>
          <w:szCs w:val="24"/>
        </w:rPr>
      </w:pPr>
    </w:p>
    <w:p w:rsidR="003702C3" w:rsidRPr="00EB05C7" w:rsidRDefault="00AA3509" w:rsidP="004069FD">
      <w:pPr>
        <w:pStyle w:val="Prrafodelista"/>
        <w:ind w:left="284"/>
        <w:jc w:val="both"/>
        <w:rPr>
          <w:rFonts w:ascii="Arial" w:hAnsi="Arial" w:cs="Arial"/>
          <w:sz w:val="24"/>
          <w:szCs w:val="24"/>
        </w:rPr>
      </w:pPr>
      <w:r w:rsidRPr="00EB05C7">
        <w:rPr>
          <w:rFonts w:ascii="Arial" w:hAnsi="Arial" w:cs="Arial"/>
          <w:sz w:val="24"/>
          <w:szCs w:val="24"/>
        </w:rPr>
        <w:t xml:space="preserve">Tal absurda decisión acompañada de la INACTIVIDAD DEL FUNCIONARIO </w:t>
      </w:r>
      <w:r w:rsidR="00DA3D57" w:rsidRPr="00EB05C7">
        <w:rPr>
          <w:rFonts w:ascii="Arial" w:hAnsi="Arial" w:cs="Arial"/>
          <w:sz w:val="24"/>
          <w:szCs w:val="24"/>
        </w:rPr>
        <w:t xml:space="preserve">durante dos </w:t>
      </w:r>
      <w:r w:rsidR="000E1316">
        <w:rPr>
          <w:rFonts w:ascii="Arial" w:hAnsi="Arial" w:cs="Arial"/>
          <w:sz w:val="24"/>
          <w:szCs w:val="24"/>
        </w:rPr>
        <w:t>(</w:t>
      </w:r>
      <w:r w:rsidR="00DA3D57" w:rsidRPr="00EB05C7">
        <w:rPr>
          <w:rFonts w:ascii="Arial" w:hAnsi="Arial" w:cs="Arial"/>
          <w:sz w:val="24"/>
          <w:szCs w:val="24"/>
        </w:rPr>
        <w:t xml:space="preserve">2) años </w:t>
      </w:r>
      <w:r w:rsidRPr="00EB05C7">
        <w:rPr>
          <w:rFonts w:ascii="Arial" w:hAnsi="Arial" w:cs="Arial"/>
          <w:sz w:val="24"/>
          <w:szCs w:val="24"/>
        </w:rPr>
        <w:t>para vincular a los sindicados a la investigación mediante indagatoria</w:t>
      </w:r>
      <w:r w:rsidR="001C19EE">
        <w:rPr>
          <w:rFonts w:ascii="Arial" w:hAnsi="Arial" w:cs="Arial"/>
          <w:sz w:val="24"/>
          <w:szCs w:val="24"/>
        </w:rPr>
        <w:t xml:space="preserve"> </w:t>
      </w:r>
      <w:r w:rsidRPr="00EB05C7">
        <w:rPr>
          <w:rFonts w:ascii="Arial" w:hAnsi="Arial" w:cs="Arial"/>
          <w:sz w:val="24"/>
          <w:szCs w:val="24"/>
        </w:rPr>
        <w:t xml:space="preserve">o declaratoria de persona ausente, definir su situación jurídica, embargar los bienes producto de la ilicitud y proteger a la víctima garantizándole la indemnización de perjuicios causados con el delito, conllevan a la violación de derecho al debido proceso al que me he venido refiriendo. </w:t>
      </w:r>
    </w:p>
    <w:p w:rsidR="001C19EE" w:rsidRDefault="001C19EE" w:rsidP="004069FD">
      <w:pPr>
        <w:pStyle w:val="Prrafodelista"/>
        <w:ind w:left="709" w:hanging="425"/>
        <w:jc w:val="both"/>
        <w:rPr>
          <w:rFonts w:ascii="Arial" w:hAnsi="Arial" w:cs="Arial"/>
          <w:sz w:val="24"/>
          <w:szCs w:val="24"/>
        </w:rPr>
      </w:pPr>
    </w:p>
    <w:p w:rsidR="00AA3509" w:rsidRPr="00EB05C7" w:rsidRDefault="00AA3509" w:rsidP="004069FD">
      <w:pPr>
        <w:pStyle w:val="Prrafodelista"/>
        <w:ind w:left="284"/>
        <w:jc w:val="both"/>
        <w:rPr>
          <w:rFonts w:ascii="Arial" w:hAnsi="Arial" w:cs="Arial"/>
          <w:sz w:val="24"/>
          <w:szCs w:val="24"/>
        </w:rPr>
      </w:pPr>
      <w:r w:rsidRPr="00EB05C7">
        <w:rPr>
          <w:rFonts w:ascii="Arial" w:hAnsi="Arial" w:cs="Arial"/>
          <w:sz w:val="24"/>
          <w:szCs w:val="24"/>
        </w:rPr>
        <w:t xml:space="preserve">Y que no se diga </w:t>
      </w:r>
      <w:r w:rsidR="003702C3" w:rsidRPr="00EB05C7">
        <w:rPr>
          <w:rFonts w:ascii="Arial" w:hAnsi="Arial" w:cs="Arial"/>
          <w:sz w:val="24"/>
          <w:szCs w:val="24"/>
        </w:rPr>
        <w:t xml:space="preserve">que </w:t>
      </w:r>
      <w:r w:rsidRPr="00EB05C7">
        <w:rPr>
          <w:rFonts w:ascii="Arial" w:hAnsi="Arial" w:cs="Arial"/>
          <w:sz w:val="24"/>
          <w:szCs w:val="24"/>
        </w:rPr>
        <w:t>se cuenta con otro mecanismo dis</w:t>
      </w:r>
      <w:r w:rsidR="003702C3" w:rsidRPr="00EB05C7">
        <w:rPr>
          <w:rFonts w:ascii="Arial" w:hAnsi="Arial" w:cs="Arial"/>
          <w:sz w:val="24"/>
          <w:szCs w:val="24"/>
        </w:rPr>
        <w:t>tinto a la acción de tutela para resolver el asunto</w:t>
      </w:r>
      <w:r w:rsidR="00A70C40" w:rsidRPr="00EB05C7">
        <w:rPr>
          <w:rFonts w:ascii="Arial" w:hAnsi="Arial" w:cs="Arial"/>
          <w:sz w:val="24"/>
          <w:szCs w:val="24"/>
        </w:rPr>
        <w:t xml:space="preserve">, pues </w:t>
      </w:r>
      <w:r w:rsidRPr="00EB05C7">
        <w:rPr>
          <w:rFonts w:ascii="Arial" w:hAnsi="Arial" w:cs="Arial"/>
          <w:sz w:val="24"/>
          <w:szCs w:val="24"/>
        </w:rPr>
        <w:t xml:space="preserve">si bien es cierto </w:t>
      </w:r>
      <w:r w:rsidR="00A70C40" w:rsidRPr="00EB05C7">
        <w:rPr>
          <w:rFonts w:ascii="Arial" w:hAnsi="Arial" w:cs="Arial"/>
          <w:sz w:val="24"/>
          <w:szCs w:val="24"/>
        </w:rPr>
        <w:t xml:space="preserve">que </w:t>
      </w:r>
      <w:r w:rsidRPr="00EB05C7">
        <w:rPr>
          <w:rFonts w:ascii="Arial" w:hAnsi="Arial" w:cs="Arial"/>
          <w:sz w:val="24"/>
          <w:szCs w:val="24"/>
        </w:rPr>
        <w:t>se interpuso el recurso de apelación</w:t>
      </w:r>
      <w:r w:rsidR="003702C3" w:rsidRPr="00EB05C7">
        <w:rPr>
          <w:rFonts w:ascii="Arial" w:hAnsi="Arial" w:cs="Arial"/>
          <w:sz w:val="24"/>
          <w:szCs w:val="24"/>
        </w:rPr>
        <w:t>,</w:t>
      </w:r>
      <w:r w:rsidRPr="00EB05C7">
        <w:rPr>
          <w:rFonts w:ascii="Arial" w:hAnsi="Arial" w:cs="Arial"/>
          <w:sz w:val="24"/>
          <w:szCs w:val="24"/>
        </w:rPr>
        <w:t xml:space="preserve"> éste</w:t>
      </w:r>
      <w:r w:rsidR="008E4A4A">
        <w:rPr>
          <w:rFonts w:ascii="Arial" w:hAnsi="Arial" w:cs="Arial"/>
          <w:sz w:val="24"/>
          <w:szCs w:val="24"/>
        </w:rPr>
        <w:t xml:space="preserve"> fue denegado </w:t>
      </w:r>
      <w:r w:rsidR="003702C3" w:rsidRPr="00EB05C7">
        <w:rPr>
          <w:rFonts w:ascii="Arial" w:hAnsi="Arial" w:cs="Arial"/>
          <w:sz w:val="24"/>
          <w:szCs w:val="24"/>
        </w:rPr>
        <w:t>y menos aún se logró que LA</w:t>
      </w:r>
      <w:r w:rsidRPr="00EB05C7">
        <w:rPr>
          <w:rFonts w:ascii="Arial" w:hAnsi="Arial" w:cs="Arial"/>
          <w:sz w:val="24"/>
          <w:szCs w:val="24"/>
        </w:rPr>
        <w:t xml:space="preserve"> FISCAL GENERAL DE LA NACIÓN, máximo exponente de la Fiscalía</w:t>
      </w:r>
      <w:r w:rsidR="001C19EE">
        <w:rPr>
          <w:rFonts w:ascii="Arial" w:hAnsi="Arial" w:cs="Arial"/>
          <w:sz w:val="24"/>
          <w:szCs w:val="24"/>
        </w:rPr>
        <w:t>,</w:t>
      </w:r>
      <w:r w:rsidRPr="00EB05C7">
        <w:rPr>
          <w:rFonts w:ascii="Arial" w:hAnsi="Arial" w:cs="Arial"/>
          <w:sz w:val="24"/>
          <w:szCs w:val="24"/>
        </w:rPr>
        <w:t xml:space="preserve"> corrigiera </w:t>
      </w:r>
      <w:r w:rsidR="001C19EE">
        <w:rPr>
          <w:rFonts w:ascii="Arial" w:hAnsi="Arial" w:cs="Arial"/>
          <w:sz w:val="24"/>
          <w:szCs w:val="24"/>
        </w:rPr>
        <w:t>é</w:t>
      </w:r>
      <w:r w:rsidRPr="00EB05C7">
        <w:rPr>
          <w:rFonts w:ascii="Arial" w:hAnsi="Arial" w:cs="Arial"/>
          <w:sz w:val="24"/>
          <w:szCs w:val="24"/>
        </w:rPr>
        <w:t>sta situación</w:t>
      </w:r>
      <w:r w:rsidR="003702C3" w:rsidRPr="00EB05C7">
        <w:rPr>
          <w:rFonts w:ascii="Arial" w:hAnsi="Arial" w:cs="Arial"/>
          <w:sz w:val="24"/>
          <w:szCs w:val="24"/>
        </w:rPr>
        <w:t>,</w:t>
      </w:r>
      <w:r w:rsidRPr="00EB05C7">
        <w:rPr>
          <w:rFonts w:ascii="Arial" w:hAnsi="Arial" w:cs="Arial"/>
          <w:sz w:val="24"/>
          <w:szCs w:val="24"/>
        </w:rPr>
        <w:t xml:space="preserve"> reasignando el expediente a un Fiscal d</w:t>
      </w:r>
      <w:r w:rsidR="008B5096" w:rsidRPr="00EB05C7">
        <w:rPr>
          <w:rFonts w:ascii="Arial" w:hAnsi="Arial" w:cs="Arial"/>
          <w:sz w:val="24"/>
          <w:szCs w:val="24"/>
        </w:rPr>
        <w:t>e Bogotá que actuara de manera á</w:t>
      </w:r>
      <w:r w:rsidRPr="00EB05C7">
        <w:rPr>
          <w:rFonts w:ascii="Arial" w:hAnsi="Arial" w:cs="Arial"/>
          <w:sz w:val="24"/>
          <w:szCs w:val="24"/>
        </w:rPr>
        <w:t>gil</w:t>
      </w:r>
      <w:r w:rsidR="008B5096" w:rsidRPr="00EB05C7">
        <w:rPr>
          <w:rFonts w:ascii="Arial" w:hAnsi="Arial" w:cs="Arial"/>
          <w:sz w:val="24"/>
          <w:szCs w:val="24"/>
        </w:rPr>
        <w:t xml:space="preserve">, eficiente </w:t>
      </w:r>
      <w:r w:rsidRPr="00EB05C7">
        <w:rPr>
          <w:rFonts w:ascii="Arial" w:hAnsi="Arial" w:cs="Arial"/>
          <w:sz w:val="24"/>
          <w:szCs w:val="24"/>
        </w:rPr>
        <w:t>e imparcial</w:t>
      </w:r>
      <w:r w:rsidR="008E4A4A">
        <w:rPr>
          <w:rFonts w:ascii="Arial" w:hAnsi="Arial" w:cs="Arial"/>
          <w:sz w:val="24"/>
          <w:szCs w:val="24"/>
        </w:rPr>
        <w:t xml:space="preserve"> y ordenara las medidas que garantizaran la indemnización de perjuicios.</w:t>
      </w:r>
      <w:r w:rsidRPr="00EB05C7">
        <w:rPr>
          <w:rFonts w:ascii="Arial" w:hAnsi="Arial" w:cs="Arial"/>
          <w:sz w:val="24"/>
          <w:szCs w:val="24"/>
        </w:rPr>
        <w:t xml:space="preserve"> </w:t>
      </w:r>
    </w:p>
    <w:p w:rsidR="00AA3509" w:rsidRDefault="00AA3509" w:rsidP="004069FD">
      <w:pPr>
        <w:pStyle w:val="Prrafodelista"/>
        <w:ind w:left="709" w:hanging="425"/>
        <w:jc w:val="both"/>
        <w:rPr>
          <w:rFonts w:ascii="Arial" w:hAnsi="Arial" w:cs="Arial"/>
          <w:sz w:val="24"/>
          <w:szCs w:val="24"/>
        </w:rPr>
      </w:pPr>
    </w:p>
    <w:p w:rsidR="00AA3509" w:rsidRPr="00EB05C7" w:rsidRDefault="00AA3509" w:rsidP="004069FD">
      <w:pPr>
        <w:pStyle w:val="Prrafodelista"/>
        <w:ind w:left="284" w:right="49"/>
        <w:jc w:val="both"/>
        <w:rPr>
          <w:rFonts w:ascii="Arial" w:hAnsi="Arial" w:cs="Arial"/>
          <w:sz w:val="24"/>
          <w:szCs w:val="24"/>
        </w:rPr>
      </w:pPr>
      <w:r w:rsidRPr="00EB05C7">
        <w:rPr>
          <w:rFonts w:ascii="Arial" w:hAnsi="Arial" w:cs="Arial"/>
          <w:sz w:val="24"/>
          <w:szCs w:val="24"/>
        </w:rPr>
        <w:t xml:space="preserve">El perjuicio real y económico es enorme para Q. LENDING, INC. </w:t>
      </w:r>
      <w:proofErr w:type="gramStart"/>
      <w:r w:rsidRPr="00EB05C7">
        <w:rPr>
          <w:rFonts w:ascii="Arial" w:hAnsi="Arial" w:cs="Arial"/>
          <w:sz w:val="24"/>
          <w:szCs w:val="24"/>
        </w:rPr>
        <w:t>ya</w:t>
      </w:r>
      <w:proofErr w:type="gramEnd"/>
      <w:r w:rsidRPr="00EB05C7">
        <w:rPr>
          <w:rFonts w:ascii="Arial" w:hAnsi="Arial" w:cs="Arial"/>
          <w:sz w:val="24"/>
          <w:szCs w:val="24"/>
        </w:rPr>
        <w:t xml:space="preserve"> que por la negligencia de la Fiscalía premeditada o no</w:t>
      </w:r>
      <w:r w:rsidR="00A70C40" w:rsidRPr="00EB05C7">
        <w:rPr>
          <w:rFonts w:ascii="Arial" w:hAnsi="Arial" w:cs="Arial"/>
          <w:sz w:val="24"/>
          <w:szCs w:val="24"/>
        </w:rPr>
        <w:t>,</w:t>
      </w:r>
      <w:r w:rsidRPr="00EB05C7">
        <w:rPr>
          <w:rFonts w:ascii="Arial" w:hAnsi="Arial" w:cs="Arial"/>
          <w:sz w:val="24"/>
          <w:szCs w:val="24"/>
        </w:rPr>
        <w:t xml:space="preserve"> se desprotegió a la víctima permitiendo la venta de los bienes </w:t>
      </w:r>
      <w:r w:rsidR="008F0309" w:rsidRPr="00EB05C7">
        <w:rPr>
          <w:rFonts w:ascii="Arial" w:hAnsi="Arial" w:cs="Arial"/>
          <w:sz w:val="24"/>
          <w:szCs w:val="24"/>
        </w:rPr>
        <w:t xml:space="preserve">adquiridos con dineros producto de la ilicitud y </w:t>
      </w:r>
      <w:r w:rsidRPr="00EB05C7">
        <w:rPr>
          <w:rFonts w:ascii="Arial" w:hAnsi="Arial" w:cs="Arial"/>
          <w:sz w:val="24"/>
          <w:szCs w:val="24"/>
        </w:rPr>
        <w:t>cuyas medidas cautelares se le solicitaron al FISCAL 49 SECCIONAL DE CARTAGENA de manera oportuna y reiterada.</w:t>
      </w:r>
    </w:p>
    <w:p w:rsidR="00AA3509" w:rsidRPr="00EB05C7" w:rsidRDefault="00AA3509" w:rsidP="004069FD">
      <w:pPr>
        <w:pStyle w:val="Prrafodelista"/>
        <w:ind w:left="284"/>
        <w:jc w:val="both"/>
        <w:rPr>
          <w:rFonts w:ascii="Arial" w:hAnsi="Arial" w:cs="Arial"/>
          <w:sz w:val="24"/>
          <w:szCs w:val="24"/>
        </w:rPr>
      </w:pPr>
    </w:p>
    <w:p w:rsidR="008F0309" w:rsidRPr="00EB05C7" w:rsidRDefault="00AA3509" w:rsidP="004069FD">
      <w:pPr>
        <w:pStyle w:val="Prrafodelista"/>
        <w:ind w:left="284"/>
        <w:jc w:val="both"/>
        <w:rPr>
          <w:rFonts w:ascii="Arial" w:hAnsi="Arial" w:cs="Arial"/>
          <w:sz w:val="24"/>
          <w:szCs w:val="24"/>
        </w:rPr>
      </w:pPr>
      <w:r w:rsidRPr="00EB05C7">
        <w:rPr>
          <w:rFonts w:ascii="Arial" w:hAnsi="Arial" w:cs="Arial"/>
          <w:sz w:val="24"/>
          <w:szCs w:val="24"/>
        </w:rPr>
        <w:t xml:space="preserve">La Corte Constitucional ha dicho que es viable la acción de tutela cuando en la vía de hecho, como </w:t>
      </w:r>
      <w:r w:rsidR="008F0309" w:rsidRPr="00EB05C7">
        <w:rPr>
          <w:rFonts w:ascii="Arial" w:hAnsi="Arial" w:cs="Arial"/>
          <w:sz w:val="24"/>
          <w:szCs w:val="24"/>
        </w:rPr>
        <w:t xml:space="preserve">sucede </w:t>
      </w:r>
      <w:r w:rsidRPr="00EB05C7">
        <w:rPr>
          <w:rFonts w:ascii="Arial" w:hAnsi="Arial" w:cs="Arial"/>
          <w:sz w:val="24"/>
          <w:szCs w:val="24"/>
        </w:rPr>
        <w:t>en e</w:t>
      </w:r>
      <w:r w:rsidR="008F0309" w:rsidRPr="00EB05C7">
        <w:rPr>
          <w:rFonts w:ascii="Arial" w:hAnsi="Arial" w:cs="Arial"/>
          <w:sz w:val="24"/>
          <w:szCs w:val="24"/>
        </w:rPr>
        <w:t xml:space="preserve">l </w:t>
      </w:r>
      <w:r w:rsidRPr="00EB05C7">
        <w:rPr>
          <w:rFonts w:ascii="Arial" w:hAnsi="Arial" w:cs="Arial"/>
          <w:sz w:val="24"/>
          <w:szCs w:val="24"/>
        </w:rPr>
        <w:t xml:space="preserve">caso </w:t>
      </w:r>
      <w:r w:rsidR="008F0309" w:rsidRPr="00EB05C7">
        <w:rPr>
          <w:rFonts w:ascii="Arial" w:hAnsi="Arial" w:cs="Arial"/>
          <w:sz w:val="24"/>
          <w:szCs w:val="24"/>
        </w:rPr>
        <w:t>que nos ocupa</w:t>
      </w:r>
      <w:r w:rsidR="003E14FE" w:rsidRPr="00EB05C7">
        <w:rPr>
          <w:rFonts w:ascii="Arial" w:hAnsi="Arial" w:cs="Arial"/>
          <w:sz w:val="24"/>
          <w:szCs w:val="24"/>
        </w:rPr>
        <w:t>,</w:t>
      </w:r>
      <w:r w:rsidR="001C19EE">
        <w:rPr>
          <w:rFonts w:ascii="Arial" w:hAnsi="Arial" w:cs="Arial"/>
          <w:sz w:val="24"/>
          <w:szCs w:val="24"/>
        </w:rPr>
        <w:t xml:space="preserve"> </w:t>
      </w:r>
      <w:r w:rsidRPr="00EB05C7">
        <w:rPr>
          <w:rFonts w:ascii="Arial" w:hAnsi="Arial" w:cs="Arial"/>
          <w:sz w:val="24"/>
          <w:szCs w:val="24"/>
        </w:rPr>
        <w:t>se incluyen aspectos formales y materiales que p</w:t>
      </w:r>
      <w:r w:rsidR="008B5096" w:rsidRPr="00EB05C7">
        <w:rPr>
          <w:rFonts w:ascii="Arial" w:hAnsi="Arial" w:cs="Arial"/>
          <w:sz w:val="24"/>
          <w:szCs w:val="24"/>
        </w:rPr>
        <w:t>ermiten determinar los defectos que pueden prese</w:t>
      </w:r>
      <w:r w:rsidR="008F0309" w:rsidRPr="00EB05C7">
        <w:rPr>
          <w:rFonts w:ascii="Arial" w:hAnsi="Arial" w:cs="Arial"/>
          <w:sz w:val="24"/>
          <w:szCs w:val="24"/>
        </w:rPr>
        <w:t>ntarse en la decisión judicial</w:t>
      </w:r>
      <w:r w:rsidR="008B5096" w:rsidRPr="00EB05C7">
        <w:rPr>
          <w:rFonts w:ascii="Arial" w:hAnsi="Arial" w:cs="Arial"/>
          <w:sz w:val="24"/>
          <w:szCs w:val="24"/>
        </w:rPr>
        <w:t>, bien sea de naturaleza sustantiva, fáctica, orgánica o procedimental y que la decisión judicial se funda en que</w:t>
      </w:r>
      <w:r w:rsidR="008F0309" w:rsidRPr="00EB05C7">
        <w:rPr>
          <w:rFonts w:ascii="Arial" w:hAnsi="Arial" w:cs="Arial"/>
          <w:sz w:val="24"/>
          <w:szCs w:val="24"/>
        </w:rPr>
        <w:t>:</w:t>
      </w:r>
    </w:p>
    <w:p w:rsidR="008F0309" w:rsidRPr="00EB05C7" w:rsidRDefault="008F0309" w:rsidP="004069FD">
      <w:pPr>
        <w:pStyle w:val="Prrafodelista"/>
        <w:ind w:left="709" w:hanging="1"/>
        <w:jc w:val="both"/>
        <w:rPr>
          <w:rFonts w:ascii="Arial" w:hAnsi="Arial" w:cs="Arial"/>
          <w:sz w:val="24"/>
          <w:szCs w:val="24"/>
        </w:rPr>
      </w:pPr>
    </w:p>
    <w:p w:rsidR="008F0309" w:rsidRPr="00EB05C7" w:rsidRDefault="008B5096" w:rsidP="004069FD">
      <w:pPr>
        <w:pStyle w:val="Prrafodelista"/>
        <w:ind w:left="709" w:right="616" w:hanging="1"/>
        <w:jc w:val="both"/>
        <w:rPr>
          <w:rFonts w:ascii="Arial" w:hAnsi="Arial" w:cs="Arial"/>
          <w:sz w:val="24"/>
          <w:szCs w:val="24"/>
        </w:rPr>
      </w:pPr>
      <w:r w:rsidRPr="00EB05C7">
        <w:rPr>
          <w:rFonts w:ascii="Arial" w:hAnsi="Arial" w:cs="Arial"/>
          <w:i/>
          <w:sz w:val="24"/>
          <w:szCs w:val="24"/>
        </w:rPr>
        <w:t>“el funcionario judicial carece, en forma absoluta de competencia para hacerlo (defecto orgánico)</w:t>
      </w:r>
      <w:r w:rsidR="008F0309" w:rsidRPr="00EB05C7">
        <w:rPr>
          <w:rFonts w:ascii="Arial" w:hAnsi="Arial" w:cs="Arial"/>
          <w:i/>
          <w:sz w:val="24"/>
          <w:szCs w:val="24"/>
        </w:rPr>
        <w:t>”</w:t>
      </w:r>
      <w:r w:rsidR="008F0309" w:rsidRPr="00EB05C7">
        <w:rPr>
          <w:rFonts w:ascii="Arial" w:hAnsi="Arial" w:cs="Arial"/>
          <w:sz w:val="24"/>
          <w:szCs w:val="24"/>
        </w:rPr>
        <w:t xml:space="preserve"> (</w:t>
      </w:r>
      <w:proofErr w:type="spellStart"/>
      <w:r w:rsidR="008F0309" w:rsidRPr="00EB05C7">
        <w:rPr>
          <w:rFonts w:ascii="Arial" w:hAnsi="Arial" w:cs="Arial"/>
          <w:sz w:val="24"/>
          <w:szCs w:val="24"/>
        </w:rPr>
        <w:t>Sent</w:t>
      </w:r>
      <w:proofErr w:type="spellEnd"/>
      <w:r w:rsidR="008F0309" w:rsidRPr="00EB05C7">
        <w:rPr>
          <w:rFonts w:ascii="Arial" w:hAnsi="Arial" w:cs="Arial"/>
          <w:sz w:val="24"/>
          <w:szCs w:val="24"/>
        </w:rPr>
        <w:t>. T-008 de 1998 M.P. Eduardo Cifuentes Muñoz).</w:t>
      </w:r>
    </w:p>
    <w:p w:rsidR="008F0309" w:rsidRPr="00EB05C7" w:rsidRDefault="008F0309" w:rsidP="004069FD">
      <w:pPr>
        <w:pStyle w:val="Prrafodelista"/>
        <w:ind w:left="709" w:hanging="425"/>
        <w:jc w:val="both"/>
        <w:rPr>
          <w:rFonts w:ascii="Arial" w:hAnsi="Arial" w:cs="Arial"/>
          <w:sz w:val="24"/>
          <w:szCs w:val="24"/>
        </w:rPr>
      </w:pPr>
    </w:p>
    <w:p w:rsidR="008B5096" w:rsidRPr="00EB05C7" w:rsidRDefault="008B5096" w:rsidP="004069FD">
      <w:pPr>
        <w:pStyle w:val="Prrafodelista"/>
        <w:ind w:left="709" w:hanging="425"/>
        <w:jc w:val="both"/>
        <w:rPr>
          <w:rFonts w:ascii="Arial" w:hAnsi="Arial" w:cs="Arial"/>
          <w:sz w:val="24"/>
          <w:szCs w:val="24"/>
        </w:rPr>
      </w:pPr>
      <w:r w:rsidRPr="00EB05C7">
        <w:rPr>
          <w:rFonts w:ascii="Arial" w:hAnsi="Arial" w:cs="Arial"/>
          <w:sz w:val="24"/>
          <w:szCs w:val="24"/>
        </w:rPr>
        <w:t>De ahí</w:t>
      </w:r>
      <w:r w:rsidR="008F0309" w:rsidRPr="00EB05C7">
        <w:rPr>
          <w:rFonts w:ascii="Arial" w:hAnsi="Arial" w:cs="Arial"/>
          <w:sz w:val="24"/>
          <w:szCs w:val="24"/>
        </w:rPr>
        <w:t xml:space="preserve"> que el máximo Tribunal Constit</w:t>
      </w:r>
      <w:r w:rsidRPr="00EB05C7">
        <w:rPr>
          <w:rFonts w:ascii="Arial" w:hAnsi="Arial" w:cs="Arial"/>
          <w:sz w:val="24"/>
          <w:szCs w:val="24"/>
        </w:rPr>
        <w:t>u</w:t>
      </w:r>
      <w:r w:rsidR="008F0309" w:rsidRPr="00EB05C7">
        <w:rPr>
          <w:rFonts w:ascii="Arial" w:hAnsi="Arial" w:cs="Arial"/>
          <w:sz w:val="24"/>
          <w:szCs w:val="24"/>
        </w:rPr>
        <w:t>ci</w:t>
      </w:r>
      <w:r w:rsidRPr="00EB05C7">
        <w:rPr>
          <w:rFonts w:ascii="Arial" w:hAnsi="Arial" w:cs="Arial"/>
          <w:sz w:val="24"/>
          <w:szCs w:val="24"/>
        </w:rPr>
        <w:t xml:space="preserve">onal haya dicho: </w:t>
      </w:r>
    </w:p>
    <w:p w:rsidR="008B5096" w:rsidRPr="00EB05C7" w:rsidRDefault="008B5096" w:rsidP="004069FD">
      <w:pPr>
        <w:pStyle w:val="Prrafodelista"/>
        <w:ind w:left="709" w:hanging="425"/>
        <w:jc w:val="both"/>
        <w:rPr>
          <w:rFonts w:ascii="Arial" w:hAnsi="Arial" w:cs="Arial"/>
          <w:sz w:val="24"/>
          <w:szCs w:val="24"/>
        </w:rPr>
      </w:pPr>
    </w:p>
    <w:p w:rsidR="00540B3E" w:rsidRPr="00EB05C7" w:rsidRDefault="008B5096" w:rsidP="004069FD">
      <w:pPr>
        <w:pStyle w:val="Prrafodelista"/>
        <w:ind w:left="709" w:right="616" w:hanging="1"/>
        <w:jc w:val="both"/>
        <w:rPr>
          <w:rFonts w:ascii="Arial" w:hAnsi="Arial" w:cs="Arial"/>
          <w:sz w:val="24"/>
          <w:szCs w:val="24"/>
        </w:rPr>
      </w:pPr>
      <w:r w:rsidRPr="00EB05C7">
        <w:rPr>
          <w:rFonts w:ascii="Arial" w:hAnsi="Arial" w:cs="Arial"/>
          <w:i/>
          <w:sz w:val="24"/>
          <w:szCs w:val="24"/>
        </w:rPr>
        <w:t>“Así pues, el control constitucional autorizado respecto de las decisiones judiciales, con el cual se pretende que éstas guarden la debida consonancia con el ordenamiento constitucional imperante, cuando constituyan actuaciones abusivas por el ejercicio desviado de la función pública de administrar justicia, tiene por sustento garantizar en concreto el respeto de los derechos fundamentales al debido proceso y al acceso a</w:t>
      </w:r>
      <w:r w:rsidR="001C19EE">
        <w:rPr>
          <w:rFonts w:ascii="Arial" w:hAnsi="Arial" w:cs="Arial"/>
          <w:i/>
          <w:sz w:val="24"/>
          <w:szCs w:val="24"/>
        </w:rPr>
        <w:t xml:space="preserve"> </w:t>
      </w:r>
      <w:r w:rsidRPr="00EB05C7">
        <w:rPr>
          <w:rFonts w:ascii="Arial" w:hAnsi="Arial" w:cs="Arial"/>
          <w:i/>
          <w:sz w:val="24"/>
          <w:szCs w:val="24"/>
        </w:rPr>
        <w:t xml:space="preserve">la administración de justicia </w:t>
      </w:r>
      <w:r w:rsidR="008F0309" w:rsidRPr="00EB05C7">
        <w:rPr>
          <w:rFonts w:ascii="Arial" w:hAnsi="Arial" w:cs="Arial"/>
          <w:i/>
          <w:sz w:val="24"/>
          <w:szCs w:val="24"/>
        </w:rPr>
        <w:t>(C.</w:t>
      </w:r>
      <w:r w:rsidR="00CA08D4">
        <w:rPr>
          <w:rFonts w:ascii="Arial" w:hAnsi="Arial" w:cs="Arial"/>
          <w:i/>
          <w:sz w:val="24"/>
          <w:szCs w:val="24"/>
        </w:rPr>
        <w:t xml:space="preserve"> </w:t>
      </w:r>
      <w:r w:rsidR="008F0309" w:rsidRPr="00EB05C7">
        <w:rPr>
          <w:rFonts w:ascii="Arial" w:hAnsi="Arial" w:cs="Arial"/>
          <w:i/>
          <w:sz w:val="24"/>
          <w:szCs w:val="24"/>
        </w:rPr>
        <w:t>P.</w:t>
      </w:r>
      <w:r w:rsidR="00D828D5">
        <w:rPr>
          <w:rFonts w:ascii="Arial" w:hAnsi="Arial" w:cs="Arial"/>
          <w:i/>
          <w:sz w:val="24"/>
          <w:szCs w:val="24"/>
        </w:rPr>
        <w:t xml:space="preserve"> </w:t>
      </w:r>
      <w:r w:rsidR="00CA08D4">
        <w:rPr>
          <w:rFonts w:ascii="Arial" w:hAnsi="Arial" w:cs="Arial"/>
          <w:i/>
          <w:sz w:val="24"/>
          <w:szCs w:val="24"/>
        </w:rPr>
        <w:t>a</w:t>
      </w:r>
      <w:r w:rsidR="008F0309" w:rsidRPr="00EB05C7">
        <w:rPr>
          <w:rFonts w:ascii="Arial" w:hAnsi="Arial" w:cs="Arial"/>
          <w:i/>
          <w:sz w:val="24"/>
          <w:szCs w:val="24"/>
        </w:rPr>
        <w:t>r</w:t>
      </w:r>
      <w:r w:rsidR="00D828D5">
        <w:rPr>
          <w:rFonts w:ascii="Arial" w:hAnsi="Arial" w:cs="Arial"/>
          <w:i/>
          <w:sz w:val="24"/>
          <w:szCs w:val="24"/>
        </w:rPr>
        <w:t>t</w:t>
      </w:r>
      <w:r w:rsidR="008F0309" w:rsidRPr="00EB05C7">
        <w:rPr>
          <w:rFonts w:ascii="Arial" w:hAnsi="Arial" w:cs="Arial"/>
          <w:i/>
          <w:sz w:val="24"/>
          <w:szCs w:val="24"/>
        </w:rPr>
        <w:t>.</w:t>
      </w:r>
      <w:r w:rsidR="00CA08D4">
        <w:rPr>
          <w:rFonts w:ascii="Arial" w:hAnsi="Arial" w:cs="Arial"/>
          <w:i/>
          <w:sz w:val="24"/>
          <w:szCs w:val="24"/>
        </w:rPr>
        <w:t xml:space="preserve"> </w:t>
      </w:r>
      <w:r w:rsidR="008F0309" w:rsidRPr="00EB05C7">
        <w:rPr>
          <w:rFonts w:ascii="Arial" w:hAnsi="Arial" w:cs="Arial"/>
          <w:i/>
          <w:sz w:val="24"/>
          <w:szCs w:val="24"/>
        </w:rPr>
        <w:t>29 y 229), dentro de la configuración del derecho público a la jurisdicción o  tutela judicial, del cual son titulares todas las personas”</w:t>
      </w:r>
      <w:r w:rsidR="001C19EE">
        <w:rPr>
          <w:rFonts w:ascii="Arial" w:hAnsi="Arial" w:cs="Arial"/>
          <w:i/>
          <w:sz w:val="24"/>
          <w:szCs w:val="24"/>
        </w:rPr>
        <w:t xml:space="preserve"> </w:t>
      </w:r>
      <w:r w:rsidR="008F0309" w:rsidRPr="00EB05C7">
        <w:rPr>
          <w:rFonts w:ascii="Arial" w:hAnsi="Arial" w:cs="Arial"/>
          <w:sz w:val="24"/>
          <w:szCs w:val="24"/>
        </w:rPr>
        <w:t xml:space="preserve">(C. Const. </w:t>
      </w:r>
      <w:proofErr w:type="spellStart"/>
      <w:r w:rsidRPr="00EB05C7">
        <w:rPr>
          <w:rFonts w:ascii="Arial" w:hAnsi="Arial" w:cs="Arial"/>
          <w:sz w:val="24"/>
          <w:szCs w:val="24"/>
        </w:rPr>
        <w:t>Sen</w:t>
      </w:r>
      <w:r w:rsidR="008F0309" w:rsidRPr="00EB05C7">
        <w:rPr>
          <w:rFonts w:ascii="Arial" w:hAnsi="Arial" w:cs="Arial"/>
          <w:sz w:val="24"/>
          <w:szCs w:val="24"/>
        </w:rPr>
        <w:t>t</w:t>
      </w:r>
      <w:proofErr w:type="spellEnd"/>
      <w:r w:rsidR="008F0309" w:rsidRPr="00EB05C7">
        <w:rPr>
          <w:rFonts w:ascii="Arial" w:hAnsi="Arial" w:cs="Arial"/>
          <w:sz w:val="24"/>
          <w:szCs w:val="24"/>
        </w:rPr>
        <w:t>. 350,</w:t>
      </w:r>
      <w:r w:rsidR="001C19EE">
        <w:rPr>
          <w:rFonts w:ascii="Arial" w:hAnsi="Arial" w:cs="Arial"/>
          <w:sz w:val="24"/>
          <w:szCs w:val="24"/>
        </w:rPr>
        <w:t xml:space="preserve"> </w:t>
      </w:r>
      <w:r w:rsidR="008F0309" w:rsidRPr="00EB05C7">
        <w:rPr>
          <w:rFonts w:ascii="Arial" w:hAnsi="Arial" w:cs="Arial"/>
          <w:sz w:val="24"/>
          <w:szCs w:val="24"/>
        </w:rPr>
        <w:t>jul. 14/98. M. P. Hernando Herrera Vergara</w:t>
      </w:r>
      <w:r w:rsidR="003E14FE" w:rsidRPr="00EB05C7">
        <w:rPr>
          <w:rFonts w:ascii="Arial" w:hAnsi="Arial" w:cs="Arial"/>
          <w:sz w:val="24"/>
          <w:szCs w:val="24"/>
        </w:rPr>
        <w:t>)</w:t>
      </w:r>
      <w:r w:rsidR="008F0309" w:rsidRPr="00EB05C7">
        <w:rPr>
          <w:rFonts w:ascii="Arial" w:hAnsi="Arial" w:cs="Arial"/>
          <w:sz w:val="24"/>
          <w:szCs w:val="24"/>
        </w:rPr>
        <w:t>.</w:t>
      </w:r>
    </w:p>
    <w:p w:rsidR="00A70C40" w:rsidRDefault="00A70C40" w:rsidP="004069FD">
      <w:pPr>
        <w:pStyle w:val="Prrafodelista"/>
        <w:ind w:left="709" w:hanging="1"/>
        <w:jc w:val="both"/>
        <w:rPr>
          <w:rFonts w:ascii="Arial" w:hAnsi="Arial" w:cs="Arial"/>
          <w:sz w:val="24"/>
          <w:szCs w:val="24"/>
        </w:rPr>
      </w:pPr>
    </w:p>
    <w:p w:rsidR="00A86070" w:rsidRDefault="00A86070" w:rsidP="004069FD">
      <w:pPr>
        <w:pStyle w:val="Prrafodelista"/>
        <w:ind w:left="709" w:hanging="1"/>
        <w:jc w:val="both"/>
        <w:rPr>
          <w:rFonts w:ascii="Arial" w:hAnsi="Arial" w:cs="Arial"/>
          <w:sz w:val="24"/>
          <w:szCs w:val="24"/>
        </w:rPr>
      </w:pPr>
    </w:p>
    <w:p w:rsidR="00A86070" w:rsidRDefault="00A86070" w:rsidP="004069FD">
      <w:pPr>
        <w:pStyle w:val="Prrafodelista"/>
        <w:ind w:left="709" w:hanging="1"/>
        <w:jc w:val="both"/>
        <w:rPr>
          <w:rFonts w:ascii="Arial" w:hAnsi="Arial" w:cs="Arial"/>
          <w:sz w:val="24"/>
          <w:szCs w:val="24"/>
        </w:rPr>
      </w:pPr>
    </w:p>
    <w:p w:rsidR="00A86070" w:rsidRDefault="00A86070" w:rsidP="004069FD">
      <w:pPr>
        <w:pStyle w:val="Prrafodelista"/>
        <w:ind w:left="709" w:hanging="1"/>
        <w:jc w:val="both"/>
        <w:rPr>
          <w:rFonts w:ascii="Arial" w:hAnsi="Arial" w:cs="Arial"/>
          <w:sz w:val="24"/>
          <w:szCs w:val="24"/>
        </w:rPr>
      </w:pPr>
    </w:p>
    <w:p w:rsidR="00A86070" w:rsidRDefault="00A86070" w:rsidP="004069FD">
      <w:pPr>
        <w:pStyle w:val="Prrafodelista"/>
        <w:ind w:left="709" w:hanging="1"/>
        <w:jc w:val="both"/>
        <w:rPr>
          <w:rFonts w:ascii="Arial" w:hAnsi="Arial" w:cs="Arial"/>
          <w:sz w:val="24"/>
          <w:szCs w:val="24"/>
        </w:rPr>
      </w:pPr>
    </w:p>
    <w:p w:rsidR="00A86070" w:rsidRDefault="00A86070" w:rsidP="004069FD">
      <w:pPr>
        <w:pStyle w:val="Prrafodelista"/>
        <w:ind w:left="709" w:hanging="1"/>
        <w:jc w:val="both"/>
        <w:rPr>
          <w:rFonts w:ascii="Arial" w:hAnsi="Arial" w:cs="Arial"/>
          <w:sz w:val="24"/>
          <w:szCs w:val="24"/>
        </w:rPr>
      </w:pPr>
    </w:p>
    <w:p w:rsidR="00A86070" w:rsidRPr="00EB05C7" w:rsidRDefault="00A86070" w:rsidP="004069FD">
      <w:pPr>
        <w:pStyle w:val="Prrafodelista"/>
        <w:ind w:left="709" w:hanging="1"/>
        <w:jc w:val="both"/>
        <w:rPr>
          <w:rFonts w:ascii="Arial" w:hAnsi="Arial" w:cs="Arial"/>
          <w:sz w:val="24"/>
          <w:szCs w:val="24"/>
        </w:rPr>
      </w:pPr>
    </w:p>
    <w:p w:rsidR="00535373" w:rsidRPr="00EB05C7" w:rsidRDefault="00A70C40" w:rsidP="004069FD">
      <w:pPr>
        <w:pStyle w:val="Prrafodelista"/>
        <w:ind w:left="284"/>
        <w:jc w:val="both"/>
        <w:rPr>
          <w:rFonts w:ascii="Arial" w:hAnsi="Arial" w:cs="Arial"/>
          <w:sz w:val="24"/>
          <w:szCs w:val="24"/>
        </w:rPr>
      </w:pPr>
      <w:r w:rsidRPr="00EB05C7">
        <w:rPr>
          <w:rFonts w:ascii="Arial" w:hAnsi="Arial" w:cs="Arial"/>
          <w:sz w:val="24"/>
          <w:szCs w:val="24"/>
        </w:rPr>
        <w:t xml:space="preserve">Adicionalmente, la acción de tutela procede en este caso, como mecanismo transitorio, con el fin de evitar un perjuicio irremediable, habida cuenta que como lo dije anteriormente, la mora en el actuar por parte de </w:t>
      </w:r>
      <w:r w:rsidR="007D74F3" w:rsidRPr="00EB05C7">
        <w:rPr>
          <w:rFonts w:ascii="Arial" w:hAnsi="Arial" w:cs="Arial"/>
          <w:sz w:val="24"/>
          <w:szCs w:val="24"/>
        </w:rPr>
        <w:t xml:space="preserve">LA FISCALÍA 8ª SECCIONAL DE BOGOTÁ, </w:t>
      </w:r>
      <w:r w:rsidR="00D828D5">
        <w:rPr>
          <w:rFonts w:ascii="Arial" w:hAnsi="Arial" w:cs="Arial"/>
          <w:sz w:val="24"/>
          <w:szCs w:val="24"/>
        </w:rPr>
        <w:t>F</w:t>
      </w:r>
      <w:r w:rsidR="0041536D" w:rsidRPr="00EB05C7">
        <w:rPr>
          <w:rFonts w:ascii="Arial" w:hAnsi="Arial" w:cs="Arial"/>
          <w:sz w:val="24"/>
          <w:szCs w:val="24"/>
        </w:rPr>
        <w:t xml:space="preserve">iscalía 48 </w:t>
      </w:r>
      <w:r w:rsidR="00D828D5">
        <w:rPr>
          <w:rFonts w:ascii="Arial" w:hAnsi="Arial" w:cs="Arial"/>
          <w:sz w:val="24"/>
          <w:szCs w:val="24"/>
        </w:rPr>
        <w:t>L</w:t>
      </w:r>
      <w:r w:rsidR="0041536D" w:rsidRPr="00EB05C7">
        <w:rPr>
          <w:rFonts w:ascii="Arial" w:hAnsi="Arial" w:cs="Arial"/>
          <w:sz w:val="24"/>
          <w:szCs w:val="24"/>
        </w:rPr>
        <w:t xml:space="preserve">ocal, 49 </w:t>
      </w:r>
      <w:r w:rsidR="00D828D5">
        <w:rPr>
          <w:rFonts w:ascii="Arial" w:hAnsi="Arial" w:cs="Arial"/>
          <w:sz w:val="24"/>
          <w:szCs w:val="24"/>
        </w:rPr>
        <w:t>S</w:t>
      </w:r>
      <w:r w:rsidR="0041536D" w:rsidRPr="00EB05C7">
        <w:rPr>
          <w:rFonts w:ascii="Arial" w:hAnsi="Arial" w:cs="Arial"/>
          <w:sz w:val="24"/>
          <w:szCs w:val="24"/>
        </w:rPr>
        <w:t xml:space="preserve">eccional (sistema acusatorio) y 49 </w:t>
      </w:r>
      <w:r w:rsidR="00D828D5">
        <w:rPr>
          <w:rFonts w:ascii="Arial" w:hAnsi="Arial" w:cs="Arial"/>
          <w:sz w:val="24"/>
          <w:szCs w:val="24"/>
        </w:rPr>
        <w:t>S</w:t>
      </w:r>
      <w:r w:rsidR="0041536D" w:rsidRPr="00EB05C7">
        <w:rPr>
          <w:rFonts w:ascii="Arial" w:hAnsi="Arial" w:cs="Arial"/>
          <w:sz w:val="24"/>
          <w:szCs w:val="24"/>
        </w:rPr>
        <w:t>eccional (</w:t>
      </w:r>
      <w:r w:rsidR="00D828D5">
        <w:rPr>
          <w:rFonts w:ascii="Arial" w:hAnsi="Arial" w:cs="Arial"/>
          <w:sz w:val="24"/>
          <w:szCs w:val="24"/>
        </w:rPr>
        <w:t>L</w:t>
      </w:r>
      <w:r w:rsidR="0041536D" w:rsidRPr="00EB05C7">
        <w:rPr>
          <w:rFonts w:ascii="Arial" w:hAnsi="Arial" w:cs="Arial"/>
          <w:sz w:val="24"/>
          <w:szCs w:val="24"/>
        </w:rPr>
        <w:t xml:space="preserve">ey 600/2000) de </w:t>
      </w:r>
      <w:r w:rsidR="00D828D5">
        <w:rPr>
          <w:rFonts w:ascii="Arial" w:hAnsi="Arial" w:cs="Arial"/>
          <w:sz w:val="24"/>
          <w:szCs w:val="24"/>
        </w:rPr>
        <w:t>C</w:t>
      </w:r>
      <w:r w:rsidR="0041536D" w:rsidRPr="00EB05C7">
        <w:rPr>
          <w:rFonts w:ascii="Arial" w:hAnsi="Arial" w:cs="Arial"/>
          <w:sz w:val="24"/>
          <w:szCs w:val="24"/>
        </w:rPr>
        <w:t>artagena, los argumentos dados por el último de los funcionarios citados para no decretar la suspensión del poder dispositivo de los bienes, objeto del ilícito y la supuesta falta de competencia del</w:t>
      </w:r>
      <w:r w:rsidR="001C19EE">
        <w:rPr>
          <w:rFonts w:ascii="Arial" w:hAnsi="Arial" w:cs="Arial"/>
          <w:sz w:val="24"/>
          <w:szCs w:val="24"/>
        </w:rPr>
        <w:t xml:space="preserve"> </w:t>
      </w:r>
      <w:r w:rsidR="0041536D" w:rsidRPr="00EB05C7">
        <w:rPr>
          <w:rFonts w:ascii="Arial" w:hAnsi="Arial" w:cs="Arial"/>
          <w:sz w:val="24"/>
          <w:szCs w:val="24"/>
        </w:rPr>
        <w:t xml:space="preserve">primero de los enunciados para adelantar la instrucción, </w:t>
      </w:r>
      <w:r w:rsidR="0041536D" w:rsidRPr="00EB05C7">
        <w:rPr>
          <w:rFonts w:ascii="Arial" w:hAnsi="Arial" w:cs="Arial"/>
          <w:b/>
          <w:sz w:val="24"/>
          <w:szCs w:val="24"/>
          <w:u w:val="single"/>
        </w:rPr>
        <w:t xml:space="preserve">son factores que indican que en el evento en que no se traslade el negocio a </w:t>
      </w:r>
      <w:r w:rsidR="001C19EE">
        <w:rPr>
          <w:rFonts w:ascii="Arial" w:hAnsi="Arial" w:cs="Arial"/>
          <w:b/>
          <w:sz w:val="24"/>
          <w:szCs w:val="24"/>
          <w:u w:val="single"/>
        </w:rPr>
        <w:t>B</w:t>
      </w:r>
      <w:r w:rsidR="0041536D" w:rsidRPr="00EB05C7">
        <w:rPr>
          <w:rFonts w:ascii="Arial" w:hAnsi="Arial" w:cs="Arial"/>
          <w:b/>
          <w:sz w:val="24"/>
          <w:szCs w:val="24"/>
          <w:u w:val="single"/>
        </w:rPr>
        <w:t>ogotá, la decisión judicial, termine no siendo efectiva</w:t>
      </w:r>
      <w:r w:rsidR="0041536D" w:rsidRPr="00EB05C7">
        <w:rPr>
          <w:rFonts w:ascii="Arial" w:hAnsi="Arial" w:cs="Arial"/>
          <w:sz w:val="24"/>
          <w:szCs w:val="24"/>
        </w:rPr>
        <w:t xml:space="preserve">, máxime que en la resolución de agosto 18 de 2010 que negó la medida solicitada el </w:t>
      </w:r>
      <w:r w:rsidR="001C19EE">
        <w:rPr>
          <w:rFonts w:ascii="Arial" w:hAnsi="Arial" w:cs="Arial"/>
          <w:sz w:val="24"/>
          <w:szCs w:val="24"/>
        </w:rPr>
        <w:t>F</w:t>
      </w:r>
      <w:r w:rsidR="0041536D" w:rsidRPr="00EB05C7">
        <w:rPr>
          <w:rFonts w:ascii="Arial" w:hAnsi="Arial" w:cs="Arial"/>
          <w:sz w:val="24"/>
          <w:szCs w:val="24"/>
        </w:rPr>
        <w:t>iscal anticipadamente sin que hubiese escuchado en indaga</w:t>
      </w:r>
      <w:r w:rsidR="001C19EE">
        <w:rPr>
          <w:rFonts w:ascii="Arial" w:hAnsi="Arial" w:cs="Arial"/>
          <w:sz w:val="24"/>
          <w:szCs w:val="24"/>
        </w:rPr>
        <w:t>toria</w:t>
      </w:r>
      <w:r w:rsidR="0041536D" w:rsidRPr="00EB05C7">
        <w:rPr>
          <w:rFonts w:ascii="Arial" w:hAnsi="Arial" w:cs="Arial"/>
          <w:sz w:val="24"/>
          <w:szCs w:val="24"/>
        </w:rPr>
        <w:t xml:space="preserve"> a los sindicados los está liberando de cualquier responsabilidad penal en el delito de hurto denunciado para proteger el bien jurídico afectado por la comisión del hecho punible objeto de investigación, y menos aún que se garantice el resarcimiento a la víctima, es decir, los derechos de mi representada. </w:t>
      </w:r>
    </w:p>
    <w:p w:rsidR="00A602AF" w:rsidRPr="00EB05C7" w:rsidRDefault="00A602AF" w:rsidP="004069FD">
      <w:pPr>
        <w:pStyle w:val="Prrafodelista"/>
        <w:ind w:left="709" w:hanging="1"/>
        <w:jc w:val="both"/>
        <w:rPr>
          <w:rFonts w:ascii="Arial" w:hAnsi="Arial" w:cs="Arial"/>
          <w:sz w:val="24"/>
          <w:szCs w:val="24"/>
        </w:rPr>
      </w:pPr>
    </w:p>
    <w:p w:rsidR="00A602AF" w:rsidRPr="00EB05C7" w:rsidRDefault="001C19EE" w:rsidP="004069FD">
      <w:pPr>
        <w:pStyle w:val="Prrafodelista"/>
        <w:ind w:left="284"/>
        <w:jc w:val="both"/>
        <w:rPr>
          <w:rFonts w:ascii="Arial" w:hAnsi="Arial" w:cs="Arial"/>
          <w:sz w:val="24"/>
          <w:szCs w:val="24"/>
        </w:rPr>
      </w:pPr>
      <w:r>
        <w:rPr>
          <w:rFonts w:ascii="Arial" w:hAnsi="Arial" w:cs="Arial"/>
          <w:sz w:val="24"/>
          <w:szCs w:val="24"/>
        </w:rPr>
        <w:t>E</w:t>
      </w:r>
      <w:r w:rsidR="0041536D" w:rsidRPr="00EB05C7">
        <w:rPr>
          <w:rFonts w:ascii="Arial" w:hAnsi="Arial" w:cs="Arial"/>
          <w:sz w:val="24"/>
          <w:szCs w:val="24"/>
        </w:rPr>
        <w:t>n relación con el perjuicio irremediable, la corte constitucional en sentencia</w:t>
      </w:r>
      <w:r w:rsidR="003F4568">
        <w:rPr>
          <w:rFonts w:ascii="Arial" w:hAnsi="Arial" w:cs="Arial"/>
          <w:sz w:val="24"/>
          <w:szCs w:val="24"/>
        </w:rPr>
        <w:t xml:space="preserve">           </w:t>
      </w:r>
      <w:r w:rsidR="0041536D" w:rsidRPr="00EB05C7">
        <w:rPr>
          <w:rFonts w:ascii="Arial" w:hAnsi="Arial" w:cs="Arial"/>
          <w:sz w:val="24"/>
          <w:szCs w:val="24"/>
        </w:rPr>
        <w:t xml:space="preserve"> </w:t>
      </w:r>
      <w:r w:rsidR="003F4568">
        <w:rPr>
          <w:rFonts w:ascii="Arial" w:hAnsi="Arial" w:cs="Arial"/>
          <w:sz w:val="24"/>
          <w:szCs w:val="24"/>
        </w:rPr>
        <w:t>T</w:t>
      </w:r>
      <w:r w:rsidR="0041536D" w:rsidRPr="00EB05C7">
        <w:rPr>
          <w:rFonts w:ascii="Arial" w:hAnsi="Arial" w:cs="Arial"/>
          <w:sz w:val="24"/>
          <w:szCs w:val="24"/>
        </w:rPr>
        <w:t xml:space="preserve">-243 de 2010, M.P. </w:t>
      </w:r>
      <w:proofErr w:type="spellStart"/>
      <w:r w:rsidR="0041536D" w:rsidRPr="00EB05C7">
        <w:rPr>
          <w:rFonts w:ascii="Arial" w:hAnsi="Arial" w:cs="Arial"/>
          <w:sz w:val="24"/>
          <w:szCs w:val="24"/>
        </w:rPr>
        <w:t>Nilson</w:t>
      </w:r>
      <w:proofErr w:type="spellEnd"/>
      <w:r w:rsidR="0041536D" w:rsidRPr="00EB05C7">
        <w:rPr>
          <w:rFonts w:ascii="Arial" w:hAnsi="Arial" w:cs="Arial"/>
          <w:sz w:val="24"/>
          <w:szCs w:val="24"/>
        </w:rPr>
        <w:t xml:space="preserve"> Pinilla </w:t>
      </w:r>
      <w:proofErr w:type="spellStart"/>
      <w:r w:rsidR="0041536D" w:rsidRPr="00EB05C7">
        <w:rPr>
          <w:rFonts w:ascii="Arial" w:hAnsi="Arial" w:cs="Arial"/>
          <w:sz w:val="24"/>
          <w:szCs w:val="24"/>
        </w:rPr>
        <w:t>Pinilla</w:t>
      </w:r>
      <w:proofErr w:type="spellEnd"/>
      <w:r w:rsidR="0041536D" w:rsidRPr="00EB05C7">
        <w:rPr>
          <w:rFonts w:ascii="Arial" w:hAnsi="Arial" w:cs="Arial"/>
          <w:sz w:val="24"/>
          <w:szCs w:val="24"/>
        </w:rPr>
        <w:t xml:space="preserve">, dijo: </w:t>
      </w:r>
    </w:p>
    <w:p w:rsidR="001C0067" w:rsidRPr="00EB05C7" w:rsidRDefault="0041536D" w:rsidP="004069FD">
      <w:pPr>
        <w:widowControl w:val="0"/>
        <w:tabs>
          <w:tab w:val="left" w:pos="8222"/>
        </w:tabs>
        <w:autoSpaceDE w:val="0"/>
        <w:autoSpaceDN w:val="0"/>
        <w:adjustRightInd w:val="0"/>
        <w:spacing w:after="0"/>
        <w:ind w:left="709" w:right="616"/>
        <w:jc w:val="both"/>
        <w:rPr>
          <w:rFonts w:ascii="Arial" w:hAnsi="Arial" w:cs="Arial"/>
          <w:i/>
          <w:sz w:val="24"/>
          <w:szCs w:val="24"/>
          <w:lang w:val="es-ES"/>
        </w:rPr>
      </w:pPr>
      <w:r w:rsidRPr="00EB05C7">
        <w:rPr>
          <w:rFonts w:ascii="Arial" w:hAnsi="Arial" w:cs="Arial"/>
          <w:i/>
          <w:sz w:val="24"/>
          <w:szCs w:val="24"/>
          <w:lang w:val="es-ES"/>
        </w:rPr>
        <w:t>“</w:t>
      </w:r>
      <w:proofErr w:type="gramStart"/>
      <w:r w:rsidRPr="00EB05C7">
        <w:rPr>
          <w:rFonts w:ascii="Arial" w:hAnsi="Arial" w:cs="Arial"/>
          <w:i/>
          <w:sz w:val="24"/>
          <w:szCs w:val="24"/>
          <w:lang w:val="es-ES"/>
        </w:rPr>
        <w:t>po</w:t>
      </w:r>
      <w:r w:rsidR="003F4568">
        <w:rPr>
          <w:rFonts w:ascii="Arial" w:hAnsi="Arial" w:cs="Arial"/>
          <w:i/>
          <w:sz w:val="24"/>
          <w:szCs w:val="24"/>
          <w:lang w:val="es-ES"/>
        </w:rPr>
        <w:t>r</w:t>
      </w:r>
      <w:proofErr w:type="gramEnd"/>
      <w:r w:rsidR="00ED17DB">
        <w:rPr>
          <w:rFonts w:ascii="Arial" w:hAnsi="Arial" w:cs="Arial"/>
          <w:i/>
          <w:sz w:val="24"/>
          <w:szCs w:val="24"/>
          <w:lang w:val="es-ES"/>
        </w:rPr>
        <w:t xml:space="preserve"> </w:t>
      </w:r>
      <w:r w:rsidRPr="00EB05C7">
        <w:rPr>
          <w:rFonts w:ascii="Arial" w:hAnsi="Arial" w:cs="Arial"/>
          <w:i/>
          <w:sz w:val="24"/>
          <w:szCs w:val="24"/>
          <w:lang w:val="es-ES"/>
        </w:rPr>
        <w:t>otra parte, ha indicado esta corporación que si el accionante aduce la existencia de un perjuicio irremediable, es su deber demostrarlo</w:t>
      </w:r>
      <w:r w:rsidR="003F4568">
        <w:rPr>
          <w:rFonts w:ascii="Arial" w:hAnsi="Arial" w:cs="Arial"/>
          <w:i/>
          <w:sz w:val="24"/>
          <w:szCs w:val="24"/>
          <w:lang w:val="es-ES"/>
        </w:rPr>
        <w:t>,</w:t>
      </w:r>
      <w:r w:rsidRPr="00EB05C7">
        <w:rPr>
          <w:rFonts w:ascii="Arial" w:hAnsi="Arial" w:cs="Arial"/>
          <w:i/>
          <w:sz w:val="24"/>
          <w:szCs w:val="24"/>
          <w:lang w:val="es-ES"/>
        </w:rPr>
        <w:t xml:space="preserve"> en sentencia </w:t>
      </w:r>
      <w:r w:rsidR="003F4568">
        <w:rPr>
          <w:rFonts w:ascii="Arial" w:hAnsi="Arial" w:cs="Arial"/>
          <w:i/>
          <w:sz w:val="24"/>
          <w:szCs w:val="24"/>
          <w:lang w:val="es-ES"/>
        </w:rPr>
        <w:t>T</w:t>
      </w:r>
      <w:r w:rsidRPr="00EB05C7">
        <w:rPr>
          <w:rFonts w:ascii="Arial" w:hAnsi="Arial" w:cs="Arial"/>
          <w:i/>
          <w:sz w:val="24"/>
          <w:szCs w:val="24"/>
          <w:lang w:val="es-ES"/>
        </w:rPr>
        <w:t>-236 de 2007 (marzo 30), M. P. Manuel José Cepeda Espinosa, se acotó al respecto:</w:t>
      </w:r>
    </w:p>
    <w:p w:rsidR="001C0067" w:rsidRPr="00EB05C7" w:rsidRDefault="0041536D" w:rsidP="004069FD">
      <w:pPr>
        <w:widowControl w:val="0"/>
        <w:tabs>
          <w:tab w:val="left" w:pos="8222"/>
        </w:tabs>
        <w:autoSpaceDE w:val="0"/>
        <w:autoSpaceDN w:val="0"/>
        <w:adjustRightInd w:val="0"/>
        <w:spacing w:after="0"/>
        <w:ind w:left="851" w:right="616"/>
        <w:jc w:val="both"/>
        <w:rPr>
          <w:rFonts w:ascii="Arial" w:hAnsi="Arial" w:cs="Arial"/>
          <w:i/>
          <w:sz w:val="24"/>
          <w:szCs w:val="24"/>
          <w:lang w:val="es-ES"/>
        </w:rPr>
      </w:pPr>
      <w:r w:rsidRPr="00EB05C7">
        <w:rPr>
          <w:rFonts w:ascii="Arial" w:hAnsi="Arial" w:cs="Arial"/>
          <w:i/>
          <w:sz w:val="24"/>
          <w:szCs w:val="24"/>
          <w:lang w:val="es-ES"/>
        </w:rPr>
        <w:t> </w:t>
      </w:r>
    </w:p>
    <w:p w:rsidR="001C0067" w:rsidRPr="00EB05C7" w:rsidRDefault="0041536D" w:rsidP="004069FD">
      <w:pPr>
        <w:widowControl w:val="0"/>
        <w:tabs>
          <w:tab w:val="left" w:pos="8222"/>
        </w:tabs>
        <w:autoSpaceDE w:val="0"/>
        <w:autoSpaceDN w:val="0"/>
        <w:adjustRightInd w:val="0"/>
        <w:spacing w:after="0"/>
        <w:ind w:left="709" w:right="616"/>
        <w:jc w:val="both"/>
        <w:rPr>
          <w:rFonts w:ascii="Arial" w:hAnsi="Arial" w:cs="Arial"/>
          <w:i/>
          <w:spacing w:val="-4"/>
          <w:kern w:val="1"/>
          <w:sz w:val="24"/>
          <w:szCs w:val="24"/>
          <w:lang w:val="es-ES"/>
        </w:rPr>
      </w:pPr>
      <w:r w:rsidRPr="00EB05C7">
        <w:rPr>
          <w:rFonts w:ascii="Arial" w:hAnsi="Arial" w:cs="Arial"/>
          <w:i/>
          <w:iCs/>
          <w:sz w:val="24"/>
          <w:szCs w:val="24"/>
          <w:lang w:val="es-ES"/>
        </w:rPr>
        <w:t xml:space="preserve">“… si se alega como perjuicio irremediable la afectación del mínimo vital, la corte ha señalado que si bien en casos excepcionales es posible presumir su afectación, en general </w:t>
      </w:r>
      <w:r w:rsidRPr="00EB05C7">
        <w:rPr>
          <w:rFonts w:ascii="Arial" w:hAnsi="Arial" w:cs="Arial"/>
          <w:i/>
          <w:iCs/>
          <w:spacing w:val="-4"/>
          <w:kern w:val="1"/>
          <w:sz w:val="24"/>
          <w:szCs w:val="24"/>
          <w:lang w:val="es-ES"/>
        </w:rPr>
        <w:t xml:space="preserve">quien alega una vulneración de este derecho como consecuencia de la falta de pago de alguna acreencia laboral, debe acompañar su afirmación de alguna prueba, al menos sumaria </w:t>
      </w:r>
      <w:r w:rsidR="00466807">
        <w:rPr>
          <w:rFonts w:ascii="Arial" w:hAnsi="Arial" w:cs="Arial"/>
          <w:i/>
          <w:iCs/>
          <w:spacing w:val="-4"/>
          <w:kern w:val="1"/>
          <w:sz w:val="24"/>
          <w:szCs w:val="24"/>
          <w:lang w:val="es-ES"/>
        </w:rPr>
        <w:t>é</w:t>
      </w:r>
      <w:r w:rsidRPr="00EB05C7">
        <w:rPr>
          <w:rFonts w:ascii="Arial" w:hAnsi="Arial" w:cs="Arial"/>
          <w:i/>
          <w:iCs/>
          <w:spacing w:val="-4"/>
          <w:kern w:val="1"/>
          <w:sz w:val="24"/>
          <w:szCs w:val="24"/>
          <w:lang w:val="es-ES"/>
        </w:rPr>
        <w:t>sta corporación ha reconocido que la informalidad de la acción de tutela no exonera al actor de probar, aunque sea de manera sumaria, los hechos en los que basa sus pretensiones.</w:t>
      </w:r>
      <w:r w:rsidRPr="00EB05C7">
        <w:rPr>
          <w:rFonts w:ascii="Arial" w:hAnsi="Arial" w:cs="Arial"/>
          <w:b/>
          <w:bCs/>
          <w:i/>
          <w:iCs/>
          <w:kern w:val="1"/>
          <w:sz w:val="24"/>
          <w:szCs w:val="24"/>
          <w:lang w:val="es-ES"/>
        </w:rPr>
        <w:t>[2]</w:t>
      </w:r>
      <w:r w:rsidRPr="00EB05C7">
        <w:rPr>
          <w:rFonts w:ascii="Arial" w:hAnsi="Arial" w:cs="Arial"/>
          <w:i/>
          <w:spacing w:val="-4"/>
          <w:kern w:val="1"/>
          <w:sz w:val="24"/>
          <w:szCs w:val="24"/>
          <w:lang w:val="es-ES"/>
        </w:rPr>
        <w:t>”.</w:t>
      </w:r>
    </w:p>
    <w:p w:rsidR="0041536D" w:rsidRPr="00EB05C7" w:rsidRDefault="0041536D" w:rsidP="004069FD">
      <w:pPr>
        <w:widowControl w:val="0"/>
        <w:autoSpaceDE w:val="0"/>
        <w:autoSpaceDN w:val="0"/>
        <w:adjustRightInd w:val="0"/>
        <w:spacing w:after="0"/>
        <w:ind w:left="1134" w:right="1041"/>
        <w:jc w:val="both"/>
        <w:rPr>
          <w:rFonts w:ascii="Arial" w:hAnsi="Arial" w:cs="Arial"/>
          <w:i/>
          <w:kern w:val="1"/>
          <w:sz w:val="24"/>
          <w:szCs w:val="24"/>
          <w:lang w:val="es-ES"/>
        </w:rPr>
      </w:pPr>
    </w:p>
    <w:p w:rsidR="001C0067" w:rsidRPr="00ED17DB" w:rsidRDefault="003F4568" w:rsidP="004069FD">
      <w:pPr>
        <w:widowControl w:val="0"/>
        <w:autoSpaceDE w:val="0"/>
        <w:autoSpaceDN w:val="0"/>
        <w:adjustRightInd w:val="0"/>
        <w:spacing w:after="0"/>
        <w:ind w:left="709" w:right="616"/>
        <w:jc w:val="both"/>
        <w:rPr>
          <w:rFonts w:ascii="Arial" w:hAnsi="Arial" w:cs="Arial"/>
          <w:kern w:val="1"/>
          <w:sz w:val="24"/>
          <w:szCs w:val="24"/>
          <w:lang w:val="es-ES"/>
        </w:rPr>
      </w:pPr>
      <w:proofErr w:type="gramStart"/>
      <w:r w:rsidRPr="00ED17DB">
        <w:rPr>
          <w:rFonts w:ascii="Arial" w:hAnsi="Arial" w:cs="Arial"/>
          <w:b/>
          <w:i/>
          <w:iCs/>
          <w:spacing w:val="-4"/>
          <w:kern w:val="1"/>
          <w:sz w:val="24"/>
          <w:szCs w:val="24"/>
          <w:lang w:val="es-ES"/>
        </w:rPr>
        <w:t>así</w:t>
      </w:r>
      <w:proofErr w:type="gramEnd"/>
      <w:r w:rsidR="0041536D" w:rsidRPr="00EB05C7">
        <w:rPr>
          <w:rFonts w:ascii="Arial" w:hAnsi="Arial" w:cs="Arial"/>
          <w:b/>
          <w:i/>
          <w:kern w:val="1"/>
          <w:sz w:val="24"/>
          <w:szCs w:val="24"/>
          <w:lang w:val="es-ES"/>
        </w:rPr>
        <w:t xml:space="preserve">, constatados los elementos que conforman un perjuicio irremediable, como son la urgencia, la gravedad, la inminencia y la </w:t>
      </w:r>
      <w:proofErr w:type="spellStart"/>
      <w:r w:rsidR="0041536D" w:rsidRPr="00EB05C7">
        <w:rPr>
          <w:rFonts w:ascii="Arial" w:hAnsi="Arial" w:cs="Arial"/>
          <w:b/>
          <w:i/>
          <w:kern w:val="1"/>
          <w:sz w:val="24"/>
          <w:szCs w:val="24"/>
          <w:lang w:val="es-ES"/>
        </w:rPr>
        <w:t>impostergabilidad</w:t>
      </w:r>
      <w:proofErr w:type="spellEnd"/>
      <w:r w:rsidR="0041536D" w:rsidRPr="00EB05C7">
        <w:rPr>
          <w:rFonts w:ascii="Arial" w:hAnsi="Arial" w:cs="Arial"/>
          <w:b/>
          <w:i/>
          <w:kern w:val="1"/>
          <w:sz w:val="24"/>
          <w:szCs w:val="24"/>
          <w:lang w:val="es-ES"/>
        </w:rPr>
        <w:t>, es claro que deberán ser probados por lo menos sumariamente, para efectos de lograr la protección de los derechos fundamentales en sede de tutela</w:t>
      </w:r>
      <w:r w:rsidR="0041536D" w:rsidRPr="00EB05C7">
        <w:rPr>
          <w:rFonts w:ascii="Arial" w:hAnsi="Arial" w:cs="Arial"/>
          <w:i/>
          <w:kern w:val="1"/>
          <w:sz w:val="24"/>
          <w:szCs w:val="24"/>
          <w:lang w:val="es-ES"/>
        </w:rPr>
        <w:t xml:space="preserve">.” </w:t>
      </w:r>
      <w:r w:rsidR="0041536D" w:rsidRPr="00ED17DB">
        <w:rPr>
          <w:rFonts w:ascii="Arial" w:hAnsi="Arial" w:cs="Arial"/>
          <w:kern w:val="1"/>
          <w:sz w:val="24"/>
          <w:szCs w:val="24"/>
          <w:lang w:val="es-ES"/>
        </w:rPr>
        <w:t>(</w:t>
      </w:r>
      <w:proofErr w:type="gramStart"/>
      <w:r w:rsidR="0041536D" w:rsidRPr="00ED17DB">
        <w:rPr>
          <w:rFonts w:ascii="Arial" w:hAnsi="Arial" w:cs="Arial"/>
          <w:kern w:val="1"/>
          <w:sz w:val="24"/>
          <w:szCs w:val="24"/>
          <w:lang w:val="es-ES"/>
        </w:rPr>
        <w:t>negrillas</w:t>
      </w:r>
      <w:proofErr w:type="gramEnd"/>
      <w:r w:rsidR="0041536D" w:rsidRPr="00ED17DB">
        <w:rPr>
          <w:rFonts w:ascii="Arial" w:hAnsi="Arial" w:cs="Arial"/>
          <w:kern w:val="1"/>
          <w:sz w:val="24"/>
          <w:szCs w:val="24"/>
          <w:lang w:val="es-ES"/>
        </w:rPr>
        <w:t xml:space="preserve"> fuera del texto original).</w:t>
      </w:r>
    </w:p>
    <w:p w:rsidR="00F52E6C" w:rsidRDefault="00F52E6C" w:rsidP="004069FD">
      <w:pPr>
        <w:ind w:left="284" w:right="51"/>
        <w:jc w:val="both"/>
        <w:rPr>
          <w:rFonts w:ascii="Arial" w:hAnsi="Arial" w:cs="Arial"/>
          <w:sz w:val="24"/>
          <w:szCs w:val="24"/>
        </w:rPr>
      </w:pPr>
    </w:p>
    <w:p w:rsidR="001C0067" w:rsidRDefault="0041536D" w:rsidP="004069FD">
      <w:pPr>
        <w:ind w:left="284" w:right="51"/>
        <w:jc w:val="both"/>
        <w:rPr>
          <w:rFonts w:ascii="Arial" w:hAnsi="Arial" w:cs="Arial"/>
          <w:sz w:val="24"/>
          <w:szCs w:val="24"/>
        </w:rPr>
      </w:pPr>
      <w:r w:rsidRPr="00EB05C7">
        <w:rPr>
          <w:rFonts w:ascii="Arial" w:hAnsi="Arial" w:cs="Arial"/>
          <w:sz w:val="24"/>
          <w:szCs w:val="24"/>
        </w:rPr>
        <w:t>En ese orden de ideas, a continuación explico las razones por las que se debe proteger los derechos fundamentales de la sociedad que represento, por configurarse un perjuicio irremediable, de acuerdo a los elementos previamente referidos.</w:t>
      </w:r>
    </w:p>
    <w:p w:rsidR="00A86070" w:rsidRDefault="00A86070" w:rsidP="00A86070">
      <w:pPr>
        <w:ind w:right="51"/>
        <w:jc w:val="both"/>
        <w:rPr>
          <w:rFonts w:ascii="Arial" w:hAnsi="Arial" w:cs="Arial"/>
          <w:sz w:val="24"/>
          <w:szCs w:val="24"/>
        </w:rPr>
      </w:pPr>
    </w:p>
    <w:p w:rsidR="00A86070" w:rsidRDefault="00A86070" w:rsidP="00A86070">
      <w:pPr>
        <w:ind w:right="51"/>
        <w:jc w:val="both"/>
        <w:rPr>
          <w:rFonts w:ascii="Arial" w:hAnsi="Arial" w:cs="Arial"/>
          <w:sz w:val="24"/>
          <w:szCs w:val="24"/>
        </w:rPr>
      </w:pPr>
    </w:p>
    <w:p w:rsidR="00A86070" w:rsidRDefault="00A86070" w:rsidP="00A86070">
      <w:pPr>
        <w:ind w:right="51"/>
        <w:jc w:val="both"/>
        <w:rPr>
          <w:rFonts w:ascii="Arial" w:hAnsi="Arial" w:cs="Arial"/>
          <w:sz w:val="24"/>
          <w:szCs w:val="24"/>
        </w:rPr>
      </w:pPr>
    </w:p>
    <w:p w:rsidR="00A86070" w:rsidRDefault="00A86070" w:rsidP="00A86070">
      <w:pPr>
        <w:ind w:right="51"/>
        <w:jc w:val="both"/>
        <w:rPr>
          <w:rFonts w:ascii="Arial" w:hAnsi="Arial" w:cs="Arial"/>
          <w:sz w:val="24"/>
          <w:szCs w:val="24"/>
        </w:rPr>
      </w:pPr>
    </w:p>
    <w:p w:rsidR="00A86070" w:rsidRDefault="00A86070" w:rsidP="00A86070">
      <w:pPr>
        <w:ind w:right="51"/>
        <w:jc w:val="both"/>
        <w:rPr>
          <w:rFonts w:ascii="Arial" w:hAnsi="Arial" w:cs="Arial"/>
          <w:sz w:val="24"/>
          <w:szCs w:val="24"/>
        </w:rPr>
      </w:pPr>
    </w:p>
    <w:p w:rsidR="00A86070" w:rsidRPr="00EB05C7" w:rsidRDefault="00A86070" w:rsidP="00A86070">
      <w:pPr>
        <w:ind w:right="51"/>
        <w:jc w:val="both"/>
        <w:rPr>
          <w:rFonts w:ascii="Arial" w:hAnsi="Arial" w:cs="Arial"/>
          <w:sz w:val="24"/>
          <w:szCs w:val="24"/>
        </w:rPr>
      </w:pPr>
    </w:p>
    <w:p w:rsidR="001C0067" w:rsidRDefault="0041536D" w:rsidP="004069FD">
      <w:pPr>
        <w:pStyle w:val="Prrafodelista"/>
        <w:numPr>
          <w:ilvl w:val="0"/>
          <w:numId w:val="7"/>
        </w:numPr>
        <w:ind w:left="426" w:right="51" w:hanging="142"/>
        <w:jc w:val="both"/>
        <w:rPr>
          <w:rFonts w:ascii="Arial" w:hAnsi="Arial" w:cs="Arial"/>
          <w:sz w:val="24"/>
          <w:szCs w:val="24"/>
        </w:rPr>
      </w:pPr>
      <w:r w:rsidRPr="00EA45F8">
        <w:rPr>
          <w:rFonts w:ascii="Arial" w:hAnsi="Arial" w:cs="Arial"/>
          <w:sz w:val="24"/>
          <w:szCs w:val="24"/>
        </w:rPr>
        <w:t xml:space="preserve">La inminencia, que exige medidas inmediatas. </w:t>
      </w:r>
    </w:p>
    <w:p w:rsidR="00F52E6C" w:rsidRDefault="00F52E6C" w:rsidP="004069FD">
      <w:pPr>
        <w:pStyle w:val="Prrafodelista"/>
        <w:ind w:left="426" w:right="51"/>
        <w:jc w:val="both"/>
        <w:rPr>
          <w:rFonts w:ascii="Arial" w:hAnsi="Arial" w:cs="Arial"/>
          <w:sz w:val="24"/>
          <w:szCs w:val="24"/>
        </w:rPr>
      </w:pPr>
    </w:p>
    <w:p w:rsidR="001C0067" w:rsidRDefault="0041536D" w:rsidP="004069FD">
      <w:pPr>
        <w:pStyle w:val="Prrafodelista"/>
        <w:numPr>
          <w:ilvl w:val="0"/>
          <w:numId w:val="7"/>
        </w:numPr>
        <w:ind w:left="426" w:right="51" w:hanging="142"/>
        <w:jc w:val="both"/>
        <w:rPr>
          <w:rFonts w:ascii="Arial" w:hAnsi="Arial" w:cs="Arial"/>
          <w:sz w:val="24"/>
          <w:szCs w:val="24"/>
        </w:rPr>
      </w:pPr>
      <w:r w:rsidRPr="00EA45F8">
        <w:rPr>
          <w:rFonts w:ascii="Arial" w:hAnsi="Arial" w:cs="Arial"/>
          <w:sz w:val="24"/>
          <w:szCs w:val="24"/>
        </w:rPr>
        <w:t xml:space="preserve">Tal como se señaló, en el evento en que no se proceda a ordenar el traslado del proceso a las </w:t>
      </w:r>
      <w:r w:rsidR="00EA45F8" w:rsidRPr="00EA45F8">
        <w:rPr>
          <w:rFonts w:ascii="Arial" w:hAnsi="Arial" w:cs="Arial"/>
          <w:sz w:val="24"/>
          <w:szCs w:val="24"/>
        </w:rPr>
        <w:t>F</w:t>
      </w:r>
      <w:r w:rsidRPr="00EA45F8">
        <w:rPr>
          <w:rFonts w:ascii="Arial" w:hAnsi="Arial" w:cs="Arial"/>
          <w:sz w:val="24"/>
          <w:szCs w:val="24"/>
        </w:rPr>
        <w:t xml:space="preserve">iscalías </w:t>
      </w:r>
      <w:r w:rsidR="00EA45F8" w:rsidRPr="00EA45F8">
        <w:rPr>
          <w:rFonts w:ascii="Arial" w:hAnsi="Arial" w:cs="Arial"/>
          <w:sz w:val="24"/>
          <w:szCs w:val="24"/>
        </w:rPr>
        <w:t>S</w:t>
      </w:r>
      <w:r w:rsidRPr="00EA45F8">
        <w:rPr>
          <w:rFonts w:ascii="Arial" w:hAnsi="Arial" w:cs="Arial"/>
          <w:sz w:val="24"/>
          <w:szCs w:val="24"/>
        </w:rPr>
        <w:t xml:space="preserve">eccionales de </w:t>
      </w:r>
      <w:r w:rsidR="00EA45F8" w:rsidRPr="00EA45F8">
        <w:rPr>
          <w:rFonts w:ascii="Arial" w:hAnsi="Arial" w:cs="Arial"/>
          <w:sz w:val="24"/>
          <w:szCs w:val="24"/>
        </w:rPr>
        <w:t>B</w:t>
      </w:r>
      <w:r w:rsidRPr="00EA45F8">
        <w:rPr>
          <w:rFonts w:ascii="Arial" w:hAnsi="Arial" w:cs="Arial"/>
          <w:sz w:val="24"/>
          <w:szCs w:val="24"/>
        </w:rPr>
        <w:t>ogotá, no se garantiza</w:t>
      </w:r>
      <w:r w:rsidR="00466807">
        <w:rPr>
          <w:rFonts w:ascii="Arial" w:hAnsi="Arial" w:cs="Arial"/>
          <w:sz w:val="24"/>
          <w:szCs w:val="24"/>
        </w:rPr>
        <w:t>n</w:t>
      </w:r>
      <w:r w:rsidRPr="00EA45F8">
        <w:rPr>
          <w:rFonts w:ascii="Arial" w:hAnsi="Arial" w:cs="Arial"/>
          <w:sz w:val="24"/>
          <w:szCs w:val="24"/>
        </w:rPr>
        <w:t xml:space="preserve"> los derechos de la víctima, más cuando se ha demostrado que la </w:t>
      </w:r>
      <w:r w:rsidR="00EA45F8" w:rsidRPr="00EA45F8">
        <w:rPr>
          <w:rFonts w:ascii="Arial" w:hAnsi="Arial" w:cs="Arial"/>
          <w:sz w:val="24"/>
          <w:szCs w:val="24"/>
        </w:rPr>
        <w:t>F</w:t>
      </w:r>
      <w:r w:rsidRPr="00EA45F8">
        <w:rPr>
          <w:rFonts w:ascii="Arial" w:hAnsi="Arial" w:cs="Arial"/>
          <w:sz w:val="24"/>
          <w:szCs w:val="24"/>
        </w:rPr>
        <w:t xml:space="preserve">iscalía 48 </w:t>
      </w:r>
      <w:r w:rsidR="00EA45F8" w:rsidRPr="00EA45F8">
        <w:rPr>
          <w:rFonts w:ascii="Arial" w:hAnsi="Arial" w:cs="Arial"/>
          <w:sz w:val="24"/>
          <w:szCs w:val="24"/>
        </w:rPr>
        <w:t>L</w:t>
      </w:r>
      <w:r w:rsidRPr="00EA45F8">
        <w:rPr>
          <w:rFonts w:ascii="Arial" w:hAnsi="Arial" w:cs="Arial"/>
          <w:sz w:val="24"/>
          <w:szCs w:val="24"/>
        </w:rPr>
        <w:t xml:space="preserve">ocal, 49 </w:t>
      </w:r>
      <w:r w:rsidR="00EA45F8" w:rsidRPr="00EA45F8">
        <w:rPr>
          <w:rFonts w:ascii="Arial" w:hAnsi="Arial" w:cs="Arial"/>
          <w:sz w:val="24"/>
          <w:szCs w:val="24"/>
        </w:rPr>
        <w:t>S</w:t>
      </w:r>
      <w:r w:rsidRPr="00EA45F8">
        <w:rPr>
          <w:rFonts w:ascii="Arial" w:hAnsi="Arial" w:cs="Arial"/>
          <w:sz w:val="24"/>
          <w:szCs w:val="24"/>
        </w:rPr>
        <w:t xml:space="preserve">eccional (sistema acusatorio) y 49 </w:t>
      </w:r>
      <w:r w:rsidR="00EA45F8" w:rsidRPr="00EA45F8">
        <w:rPr>
          <w:rFonts w:ascii="Arial" w:hAnsi="Arial" w:cs="Arial"/>
          <w:sz w:val="24"/>
          <w:szCs w:val="24"/>
        </w:rPr>
        <w:t>S</w:t>
      </w:r>
      <w:r w:rsidRPr="00EA45F8">
        <w:rPr>
          <w:rFonts w:ascii="Arial" w:hAnsi="Arial" w:cs="Arial"/>
          <w:sz w:val="24"/>
          <w:szCs w:val="24"/>
        </w:rPr>
        <w:t>eccional (ley 600/2000), ha</w:t>
      </w:r>
      <w:r w:rsidR="00466807">
        <w:rPr>
          <w:rFonts w:ascii="Arial" w:hAnsi="Arial" w:cs="Arial"/>
          <w:sz w:val="24"/>
          <w:szCs w:val="24"/>
        </w:rPr>
        <w:t>n</w:t>
      </w:r>
      <w:r w:rsidRPr="00EA45F8">
        <w:rPr>
          <w:rFonts w:ascii="Arial" w:hAnsi="Arial" w:cs="Arial"/>
          <w:sz w:val="24"/>
          <w:szCs w:val="24"/>
        </w:rPr>
        <w:t xml:space="preserve"> actuado con falta de competencia, y no res</w:t>
      </w:r>
      <w:r w:rsidR="00466807">
        <w:rPr>
          <w:rFonts w:ascii="Arial" w:hAnsi="Arial" w:cs="Arial"/>
          <w:sz w:val="24"/>
          <w:szCs w:val="24"/>
        </w:rPr>
        <w:t>olvieron</w:t>
      </w:r>
      <w:r w:rsidRPr="00EA45F8">
        <w:rPr>
          <w:rFonts w:ascii="Arial" w:hAnsi="Arial" w:cs="Arial"/>
          <w:sz w:val="24"/>
          <w:szCs w:val="24"/>
        </w:rPr>
        <w:t xml:space="preserve"> las solicitudes dentro del término legal, y adicionalmente, su actuar ha permitido que los investigados dispongan de los bienes que son objeto de investigación penal.</w:t>
      </w:r>
    </w:p>
    <w:p w:rsidR="00EA45F8" w:rsidRPr="00EA45F8" w:rsidRDefault="00EA45F8" w:rsidP="004069FD">
      <w:pPr>
        <w:pStyle w:val="Prrafodelista"/>
        <w:rPr>
          <w:rFonts w:ascii="Arial" w:hAnsi="Arial" w:cs="Arial"/>
          <w:sz w:val="24"/>
          <w:szCs w:val="24"/>
        </w:rPr>
      </w:pPr>
    </w:p>
    <w:p w:rsidR="001C0067" w:rsidRDefault="0041536D" w:rsidP="004069FD">
      <w:pPr>
        <w:pStyle w:val="Prrafodelista"/>
        <w:numPr>
          <w:ilvl w:val="0"/>
          <w:numId w:val="7"/>
        </w:numPr>
        <w:ind w:left="426" w:right="51" w:hanging="142"/>
        <w:jc w:val="both"/>
        <w:rPr>
          <w:rFonts w:ascii="Arial" w:hAnsi="Arial" w:cs="Arial"/>
          <w:sz w:val="24"/>
          <w:szCs w:val="24"/>
        </w:rPr>
      </w:pPr>
      <w:r w:rsidRPr="00EA45F8">
        <w:rPr>
          <w:rFonts w:ascii="Arial" w:hAnsi="Arial" w:cs="Arial"/>
          <w:sz w:val="24"/>
          <w:szCs w:val="24"/>
        </w:rPr>
        <w:t>La urgencia que tiene el sujeto de derecho por salir de ese perjuicio inminente.</w:t>
      </w:r>
    </w:p>
    <w:p w:rsidR="00EA45F8" w:rsidRPr="00EA45F8" w:rsidRDefault="00EA45F8" w:rsidP="004069FD">
      <w:pPr>
        <w:pStyle w:val="Prrafodelista"/>
        <w:rPr>
          <w:rFonts w:ascii="Arial" w:hAnsi="Arial" w:cs="Arial"/>
          <w:sz w:val="24"/>
          <w:szCs w:val="24"/>
        </w:rPr>
      </w:pPr>
    </w:p>
    <w:p w:rsidR="0027274B" w:rsidRDefault="0041536D" w:rsidP="004069FD">
      <w:pPr>
        <w:pStyle w:val="Prrafodelista"/>
        <w:numPr>
          <w:ilvl w:val="0"/>
          <w:numId w:val="7"/>
        </w:numPr>
        <w:ind w:left="426" w:right="51" w:hanging="142"/>
        <w:jc w:val="both"/>
        <w:rPr>
          <w:rFonts w:ascii="Arial" w:hAnsi="Arial" w:cs="Arial"/>
          <w:sz w:val="24"/>
          <w:szCs w:val="24"/>
        </w:rPr>
      </w:pPr>
      <w:r w:rsidRPr="00EA45F8">
        <w:rPr>
          <w:rFonts w:ascii="Arial" w:hAnsi="Arial" w:cs="Arial"/>
          <w:sz w:val="24"/>
          <w:szCs w:val="24"/>
        </w:rPr>
        <w:t xml:space="preserve">El perjuicio real y económico es enorme para </w:t>
      </w:r>
      <w:r w:rsidR="00EA45F8" w:rsidRPr="00EA45F8">
        <w:rPr>
          <w:rFonts w:ascii="Arial" w:hAnsi="Arial" w:cs="Arial"/>
          <w:sz w:val="24"/>
          <w:szCs w:val="24"/>
        </w:rPr>
        <w:t>Q</w:t>
      </w:r>
      <w:r w:rsidRPr="00EA45F8">
        <w:rPr>
          <w:rFonts w:ascii="Arial" w:hAnsi="Arial" w:cs="Arial"/>
          <w:sz w:val="24"/>
          <w:szCs w:val="24"/>
        </w:rPr>
        <w:t xml:space="preserve">. </w:t>
      </w:r>
      <w:r w:rsidR="00EA45F8" w:rsidRPr="00EA45F8">
        <w:rPr>
          <w:rFonts w:ascii="Arial" w:hAnsi="Arial" w:cs="Arial"/>
          <w:sz w:val="24"/>
          <w:szCs w:val="24"/>
        </w:rPr>
        <w:t>LENDING</w:t>
      </w:r>
      <w:r w:rsidRPr="00EA45F8">
        <w:rPr>
          <w:rFonts w:ascii="Arial" w:hAnsi="Arial" w:cs="Arial"/>
          <w:sz w:val="24"/>
          <w:szCs w:val="24"/>
        </w:rPr>
        <w:t xml:space="preserve">, </w:t>
      </w:r>
      <w:r w:rsidR="00EA45F8" w:rsidRPr="00EA45F8">
        <w:rPr>
          <w:rFonts w:ascii="Arial" w:hAnsi="Arial" w:cs="Arial"/>
          <w:sz w:val="24"/>
          <w:szCs w:val="24"/>
        </w:rPr>
        <w:t>INC</w:t>
      </w:r>
      <w:r w:rsidRPr="00EA45F8">
        <w:rPr>
          <w:rFonts w:ascii="Arial" w:hAnsi="Arial" w:cs="Arial"/>
          <w:sz w:val="24"/>
          <w:szCs w:val="24"/>
        </w:rPr>
        <w:t xml:space="preserve">. ya que por la negligencia de la </w:t>
      </w:r>
      <w:r w:rsidR="00466807">
        <w:rPr>
          <w:rFonts w:ascii="Arial" w:hAnsi="Arial" w:cs="Arial"/>
          <w:sz w:val="24"/>
          <w:szCs w:val="24"/>
        </w:rPr>
        <w:t>F</w:t>
      </w:r>
      <w:r w:rsidRPr="00EA45F8">
        <w:rPr>
          <w:rFonts w:ascii="Arial" w:hAnsi="Arial" w:cs="Arial"/>
          <w:sz w:val="24"/>
          <w:szCs w:val="24"/>
        </w:rPr>
        <w:t xml:space="preserve">iscalía premeditada o no, se desprotegió a la víctima permitiendo la venta de los bienes adquiridos con dineros producto de la ilicitud y cuyas medidas cautelares se le solicitaron al </w:t>
      </w:r>
      <w:r w:rsidR="00EA45F8" w:rsidRPr="00EA45F8">
        <w:rPr>
          <w:rFonts w:ascii="Arial" w:hAnsi="Arial" w:cs="Arial"/>
          <w:sz w:val="24"/>
          <w:szCs w:val="24"/>
        </w:rPr>
        <w:t>F</w:t>
      </w:r>
      <w:r w:rsidRPr="00EA45F8">
        <w:rPr>
          <w:rFonts w:ascii="Arial" w:hAnsi="Arial" w:cs="Arial"/>
          <w:sz w:val="24"/>
          <w:szCs w:val="24"/>
        </w:rPr>
        <w:t xml:space="preserve">iscal 49 </w:t>
      </w:r>
      <w:r w:rsidR="00EA45F8" w:rsidRPr="00EA45F8">
        <w:rPr>
          <w:rFonts w:ascii="Arial" w:hAnsi="Arial" w:cs="Arial"/>
          <w:sz w:val="24"/>
          <w:szCs w:val="24"/>
        </w:rPr>
        <w:t>S</w:t>
      </w:r>
      <w:r w:rsidRPr="00EA45F8">
        <w:rPr>
          <w:rFonts w:ascii="Arial" w:hAnsi="Arial" w:cs="Arial"/>
          <w:sz w:val="24"/>
          <w:szCs w:val="24"/>
        </w:rPr>
        <w:t xml:space="preserve">eccional de </w:t>
      </w:r>
      <w:r w:rsidR="00EA45F8" w:rsidRPr="00EA45F8">
        <w:rPr>
          <w:rFonts w:ascii="Arial" w:hAnsi="Arial" w:cs="Arial"/>
          <w:sz w:val="24"/>
          <w:szCs w:val="24"/>
        </w:rPr>
        <w:t>C</w:t>
      </w:r>
      <w:r w:rsidRPr="00EA45F8">
        <w:rPr>
          <w:rFonts w:ascii="Arial" w:hAnsi="Arial" w:cs="Arial"/>
          <w:sz w:val="24"/>
          <w:szCs w:val="24"/>
        </w:rPr>
        <w:t>artagena de manera oportuna y reiterada</w:t>
      </w:r>
      <w:r w:rsidR="00AA2E3B" w:rsidRPr="00EA45F8">
        <w:rPr>
          <w:rFonts w:ascii="Arial" w:hAnsi="Arial" w:cs="Arial"/>
          <w:sz w:val="24"/>
          <w:szCs w:val="24"/>
        </w:rPr>
        <w:t>,</w:t>
      </w:r>
      <w:r w:rsidRPr="00EA45F8">
        <w:rPr>
          <w:rFonts w:ascii="Arial" w:hAnsi="Arial" w:cs="Arial"/>
          <w:sz w:val="24"/>
          <w:szCs w:val="24"/>
        </w:rPr>
        <w:t xml:space="preserve"> entonces, de permitirse que contin</w:t>
      </w:r>
      <w:r w:rsidR="00466807">
        <w:rPr>
          <w:rFonts w:ascii="Arial" w:hAnsi="Arial" w:cs="Arial"/>
          <w:sz w:val="24"/>
          <w:szCs w:val="24"/>
        </w:rPr>
        <w:t>ú</w:t>
      </w:r>
      <w:r w:rsidRPr="00EA45F8">
        <w:rPr>
          <w:rFonts w:ascii="Arial" w:hAnsi="Arial" w:cs="Arial"/>
          <w:sz w:val="24"/>
          <w:szCs w:val="24"/>
        </w:rPr>
        <w:t xml:space="preserve">e ese actuar judicial, al momento en que se profiera sentencia, no existirán bienes que garanticen la reparación de los derechos de la víctima. </w:t>
      </w:r>
    </w:p>
    <w:p w:rsidR="00EA45F8" w:rsidRPr="00EA45F8" w:rsidRDefault="00EA45F8" w:rsidP="004069FD">
      <w:pPr>
        <w:pStyle w:val="Prrafodelista"/>
        <w:rPr>
          <w:rFonts w:ascii="Arial" w:hAnsi="Arial" w:cs="Arial"/>
          <w:sz w:val="24"/>
          <w:szCs w:val="24"/>
        </w:rPr>
      </w:pPr>
    </w:p>
    <w:p w:rsidR="0027274B" w:rsidRDefault="0041536D" w:rsidP="004069FD">
      <w:pPr>
        <w:pStyle w:val="Prrafodelista"/>
        <w:numPr>
          <w:ilvl w:val="0"/>
          <w:numId w:val="7"/>
        </w:numPr>
        <w:ind w:left="426" w:right="51" w:hanging="142"/>
        <w:jc w:val="both"/>
        <w:rPr>
          <w:rFonts w:ascii="Arial" w:hAnsi="Arial" w:cs="Arial"/>
          <w:sz w:val="24"/>
          <w:szCs w:val="24"/>
        </w:rPr>
      </w:pPr>
      <w:r w:rsidRPr="00EA45F8">
        <w:rPr>
          <w:rFonts w:ascii="Arial" w:hAnsi="Arial" w:cs="Arial"/>
          <w:sz w:val="24"/>
          <w:szCs w:val="24"/>
        </w:rPr>
        <w:t xml:space="preserve">La gravedad de los hechos, que hace evidente la </w:t>
      </w:r>
      <w:proofErr w:type="spellStart"/>
      <w:r w:rsidRPr="00EA45F8">
        <w:rPr>
          <w:rFonts w:ascii="Arial" w:hAnsi="Arial" w:cs="Arial"/>
          <w:sz w:val="24"/>
          <w:szCs w:val="24"/>
        </w:rPr>
        <w:t>impostergabilidad</w:t>
      </w:r>
      <w:proofErr w:type="spellEnd"/>
      <w:r w:rsidRPr="00EA45F8">
        <w:rPr>
          <w:rFonts w:ascii="Arial" w:hAnsi="Arial" w:cs="Arial"/>
          <w:sz w:val="24"/>
          <w:szCs w:val="24"/>
        </w:rPr>
        <w:t xml:space="preserve"> de la tutela como mecanismo necesario para la protección inmediata de los derechos constitucionales fundamentales. </w:t>
      </w:r>
    </w:p>
    <w:p w:rsidR="00BC25DA" w:rsidRPr="00BC25DA" w:rsidRDefault="00BC25DA" w:rsidP="004069FD">
      <w:pPr>
        <w:pStyle w:val="Prrafodelista"/>
        <w:rPr>
          <w:rFonts w:ascii="Arial" w:hAnsi="Arial" w:cs="Arial"/>
          <w:sz w:val="24"/>
          <w:szCs w:val="24"/>
        </w:rPr>
      </w:pPr>
    </w:p>
    <w:p w:rsidR="00A602AF" w:rsidRPr="00BC25DA" w:rsidRDefault="0041536D" w:rsidP="004069FD">
      <w:pPr>
        <w:pStyle w:val="Prrafodelista"/>
        <w:numPr>
          <w:ilvl w:val="0"/>
          <w:numId w:val="7"/>
        </w:numPr>
        <w:ind w:left="426" w:right="51" w:hanging="142"/>
        <w:jc w:val="both"/>
        <w:rPr>
          <w:rFonts w:ascii="Arial" w:hAnsi="Arial" w:cs="Arial"/>
          <w:sz w:val="24"/>
          <w:szCs w:val="24"/>
        </w:rPr>
      </w:pPr>
      <w:r w:rsidRPr="00BC25DA">
        <w:rPr>
          <w:rFonts w:ascii="Arial" w:hAnsi="Arial" w:cs="Arial"/>
          <w:sz w:val="24"/>
          <w:szCs w:val="24"/>
        </w:rPr>
        <w:t xml:space="preserve">No existe otro mecanismo al que pueda acudir para garantizar los derechos de la víctima de forma efectiva, ni otra autoridad judicial a la que </w:t>
      </w:r>
      <w:r w:rsidR="00466807">
        <w:rPr>
          <w:rFonts w:ascii="Arial" w:hAnsi="Arial" w:cs="Arial"/>
          <w:sz w:val="24"/>
          <w:szCs w:val="24"/>
        </w:rPr>
        <w:t xml:space="preserve">se </w:t>
      </w:r>
      <w:r w:rsidRPr="00BC25DA">
        <w:rPr>
          <w:rFonts w:ascii="Arial" w:hAnsi="Arial" w:cs="Arial"/>
          <w:sz w:val="24"/>
          <w:szCs w:val="24"/>
        </w:rPr>
        <w:t xml:space="preserve">pueda recurrir, pues la sociedad </w:t>
      </w:r>
      <w:r w:rsidR="00466807">
        <w:rPr>
          <w:rFonts w:ascii="Arial" w:hAnsi="Arial" w:cs="Arial"/>
          <w:sz w:val="24"/>
          <w:szCs w:val="24"/>
        </w:rPr>
        <w:t>Q</w:t>
      </w:r>
      <w:r w:rsidRPr="00BC25DA">
        <w:rPr>
          <w:rFonts w:ascii="Arial" w:hAnsi="Arial" w:cs="Arial"/>
          <w:sz w:val="24"/>
          <w:szCs w:val="24"/>
        </w:rPr>
        <w:t>.</w:t>
      </w:r>
      <w:r w:rsidR="00466807">
        <w:rPr>
          <w:rFonts w:ascii="Arial" w:hAnsi="Arial" w:cs="Arial"/>
          <w:sz w:val="24"/>
          <w:szCs w:val="24"/>
        </w:rPr>
        <w:t xml:space="preserve"> LENDING INC</w:t>
      </w:r>
      <w:r w:rsidRPr="00BC25DA">
        <w:rPr>
          <w:rFonts w:ascii="Arial" w:hAnsi="Arial" w:cs="Arial"/>
          <w:sz w:val="24"/>
          <w:szCs w:val="24"/>
        </w:rPr>
        <w:t xml:space="preserve">, </w:t>
      </w:r>
      <w:r w:rsidR="008E4A4A">
        <w:rPr>
          <w:rFonts w:ascii="Arial" w:hAnsi="Arial" w:cs="Arial"/>
          <w:sz w:val="24"/>
          <w:szCs w:val="24"/>
        </w:rPr>
        <w:t xml:space="preserve">agotó todas las instancias en la Fiscalía para que se le garantizaran sus derechos y es por éste motivo que se </w:t>
      </w:r>
      <w:r w:rsidRPr="00BC25DA">
        <w:rPr>
          <w:rFonts w:ascii="Arial" w:hAnsi="Arial" w:cs="Arial"/>
          <w:sz w:val="24"/>
          <w:szCs w:val="24"/>
        </w:rPr>
        <w:t xml:space="preserve">requiere de la protección del </w:t>
      </w:r>
      <w:r w:rsidR="00466807">
        <w:rPr>
          <w:rFonts w:ascii="Arial" w:hAnsi="Arial" w:cs="Arial"/>
          <w:sz w:val="24"/>
          <w:szCs w:val="24"/>
        </w:rPr>
        <w:t>J</w:t>
      </w:r>
      <w:r w:rsidRPr="00BC25DA">
        <w:rPr>
          <w:rFonts w:ascii="Arial" w:hAnsi="Arial" w:cs="Arial"/>
          <w:sz w:val="24"/>
          <w:szCs w:val="24"/>
        </w:rPr>
        <w:t xml:space="preserve">uez </w:t>
      </w:r>
      <w:r w:rsidR="00466807">
        <w:rPr>
          <w:rFonts w:ascii="Arial" w:hAnsi="Arial" w:cs="Arial"/>
          <w:sz w:val="24"/>
          <w:szCs w:val="24"/>
        </w:rPr>
        <w:t>C</w:t>
      </w:r>
      <w:r w:rsidRPr="00BC25DA">
        <w:rPr>
          <w:rFonts w:ascii="Arial" w:hAnsi="Arial" w:cs="Arial"/>
          <w:sz w:val="24"/>
          <w:szCs w:val="24"/>
        </w:rPr>
        <w:t xml:space="preserve">onstitucional, ya que el cuerpo investigativo </w:t>
      </w:r>
      <w:r w:rsidR="00466807">
        <w:rPr>
          <w:rFonts w:ascii="Arial" w:hAnsi="Arial" w:cs="Arial"/>
          <w:sz w:val="24"/>
          <w:szCs w:val="24"/>
        </w:rPr>
        <w:t xml:space="preserve">en todos sus ordenes </w:t>
      </w:r>
      <w:r w:rsidRPr="00BC25DA">
        <w:rPr>
          <w:rFonts w:ascii="Arial" w:hAnsi="Arial" w:cs="Arial"/>
          <w:sz w:val="24"/>
          <w:szCs w:val="24"/>
        </w:rPr>
        <w:t>no le ha</w:t>
      </w:r>
      <w:r w:rsidR="00466807">
        <w:rPr>
          <w:rFonts w:ascii="Arial" w:hAnsi="Arial" w:cs="Arial"/>
          <w:sz w:val="24"/>
          <w:szCs w:val="24"/>
        </w:rPr>
        <w:t>n</w:t>
      </w:r>
      <w:r w:rsidRPr="00BC25DA">
        <w:rPr>
          <w:rFonts w:ascii="Arial" w:hAnsi="Arial" w:cs="Arial"/>
          <w:sz w:val="24"/>
          <w:szCs w:val="24"/>
        </w:rPr>
        <w:t xml:space="preserve"> garantizado el derecho a la administración de justicia y debido proceso.</w:t>
      </w:r>
    </w:p>
    <w:p w:rsidR="002E6D5A" w:rsidRPr="00A86070" w:rsidRDefault="0041536D" w:rsidP="004069FD">
      <w:pPr>
        <w:jc w:val="center"/>
        <w:rPr>
          <w:rFonts w:ascii="Arial" w:hAnsi="Arial" w:cs="Arial"/>
          <w:b/>
          <w:sz w:val="24"/>
          <w:szCs w:val="24"/>
        </w:rPr>
      </w:pPr>
      <w:r w:rsidRPr="00A86070">
        <w:rPr>
          <w:rFonts w:ascii="Arial" w:hAnsi="Arial" w:cs="Arial"/>
          <w:b/>
          <w:sz w:val="24"/>
          <w:szCs w:val="24"/>
        </w:rPr>
        <w:t>-III-</w:t>
      </w:r>
    </w:p>
    <w:p w:rsidR="002E6D5A" w:rsidRPr="00A86070" w:rsidRDefault="003E14FE" w:rsidP="004069FD">
      <w:pPr>
        <w:jc w:val="center"/>
        <w:rPr>
          <w:rFonts w:ascii="Arial" w:hAnsi="Arial" w:cs="Arial"/>
          <w:b/>
          <w:sz w:val="24"/>
          <w:szCs w:val="24"/>
        </w:rPr>
      </w:pPr>
      <w:r w:rsidRPr="00A86070">
        <w:rPr>
          <w:rFonts w:ascii="Arial" w:hAnsi="Arial" w:cs="Arial"/>
          <w:b/>
          <w:sz w:val="24"/>
          <w:szCs w:val="24"/>
        </w:rPr>
        <w:t>PRUEBAS</w:t>
      </w:r>
    </w:p>
    <w:p w:rsidR="003E14FE" w:rsidRPr="00EB05C7" w:rsidRDefault="003E14FE" w:rsidP="004069FD">
      <w:pPr>
        <w:jc w:val="both"/>
        <w:rPr>
          <w:rFonts w:ascii="Arial" w:hAnsi="Arial" w:cs="Arial"/>
          <w:sz w:val="24"/>
          <w:szCs w:val="24"/>
        </w:rPr>
      </w:pPr>
      <w:r w:rsidRPr="00EB05C7">
        <w:rPr>
          <w:rFonts w:ascii="Arial" w:hAnsi="Arial" w:cs="Arial"/>
          <w:sz w:val="24"/>
          <w:szCs w:val="24"/>
        </w:rPr>
        <w:t xml:space="preserve">Aporto como prueba de los hechos relatados </w:t>
      </w:r>
      <w:r w:rsidR="001B1292" w:rsidRPr="00EB05C7">
        <w:rPr>
          <w:rFonts w:ascii="Arial" w:hAnsi="Arial" w:cs="Arial"/>
          <w:sz w:val="24"/>
          <w:szCs w:val="24"/>
        </w:rPr>
        <w:t>copia:</w:t>
      </w:r>
    </w:p>
    <w:p w:rsidR="001B1292" w:rsidRPr="00EB05C7" w:rsidRDefault="001B1292" w:rsidP="004069FD">
      <w:pPr>
        <w:pStyle w:val="Prrafodelista"/>
        <w:numPr>
          <w:ilvl w:val="0"/>
          <w:numId w:val="3"/>
        </w:numPr>
        <w:jc w:val="both"/>
        <w:rPr>
          <w:rFonts w:ascii="Arial" w:hAnsi="Arial" w:cs="Arial"/>
          <w:sz w:val="24"/>
          <w:szCs w:val="24"/>
        </w:rPr>
      </w:pPr>
      <w:r w:rsidRPr="00EB05C7">
        <w:rPr>
          <w:rFonts w:ascii="Arial" w:hAnsi="Arial" w:cs="Arial"/>
          <w:sz w:val="24"/>
          <w:szCs w:val="24"/>
        </w:rPr>
        <w:t>De la solicitud de asignación especial hecha a la doct</w:t>
      </w:r>
      <w:r w:rsidR="00D5101B" w:rsidRPr="00EB05C7">
        <w:rPr>
          <w:rFonts w:ascii="Arial" w:hAnsi="Arial" w:cs="Arial"/>
          <w:sz w:val="24"/>
          <w:szCs w:val="24"/>
        </w:rPr>
        <w:t>o</w:t>
      </w:r>
      <w:r w:rsidRPr="00EB05C7">
        <w:rPr>
          <w:rFonts w:ascii="Arial" w:hAnsi="Arial" w:cs="Arial"/>
          <w:sz w:val="24"/>
          <w:szCs w:val="24"/>
        </w:rPr>
        <w:t xml:space="preserve">ra VIVIAN MORALES, </w:t>
      </w:r>
      <w:r w:rsidR="00C32874" w:rsidRPr="00EB05C7">
        <w:rPr>
          <w:rFonts w:ascii="Arial" w:hAnsi="Arial" w:cs="Arial"/>
          <w:sz w:val="24"/>
          <w:szCs w:val="24"/>
        </w:rPr>
        <w:t>FISCAL GENERAL DE LA NACIÓN</w:t>
      </w:r>
      <w:r w:rsidRPr="00EB05C7">
        <w:rPr>
          <w:rFonts w:ascii="Arial" w:hAnsi="Arial" w:cs="Arial"/>
          <w:sz w:val="24"/>
          <w:szCs w:val="24"/>
        </w:rPr>
        <w:t xml:space="preserve"> y demás actuación </w:t>
      </w:r>
      <w:r w:rsidR="00C32874" w:rsidRPr="00EB05C7">
        <w:rPr>
          <w:rFonts w:ascii="Arial" w:hAnsi="Arial" w:cs="Arial"/>
          <w:sz w:val="24"/>
          <w:szCs w:val="24"/>
        </w:rPr>
        <w:t>allí</w:t>
      </w:r>
      <w:r w:rsidR="00EF77AE" w:rsidRPr="00EB05C7">
        <w:rPr>
          <w:rFonts w:ascii="Arial" w:hAnsi="Arial" w:cs="Arial"/>
          <w:sz w:val="24"/>
          <w:szCs w:val="24"/>
        </w:rPr>
        <w:t xml:space="preserve"> surtida (Anexo</w:t>
      </w:r>
      <w:r w:rsidR="00C32874" w:rsidRPr="00EB05C7">
        <w:rPr>
          <w:rFonts w:ascii="Arial" w:hAnsi="Arial" w:cs="Arial"/>
          <w:sz w:val="24"/>
          <w:szCs w:val="24"/>
        </w:rPr>
        <w:t xml:space="preserve"> No. 1, folios 1 a 31)</w:t>
      </w:r>
      <w:r w:rsidR="007773A7">
        <w:rPr>
          <w:rFonts w:ascii="Arial" w:hAnsi="Arial" w:cs="Arial"/>
          <w:sz w:val="24"/>
          <w:szCs w:val="24"/>
        </w:rPr>
        <w:t>.</w:t>
      </w:r>
    </w:p>
    <w:p w:rsidR="001B1292" w:rsidRPr="00EB05C7" w:rsidRDefault="001B1292" w:rsidP="004069FD">
      <w:pPr>
        <w:pStyle w:val="Prrafodelista"/>
        <w:jc w:val="both"/>
        <w:rPr>
          <w:rFonts w:ascii="Arial" w:hAnsi="Arial" w:cs="Arial"/>
          <w:sz w:val="24"/>
          <w:szCs w:val="24"/>
        </w:rPr>
      </w:pPr>
    </w:p>
    <w:p w:rsidR="00C75609" w:rsidRDefault="001B1292" w:rsidP="004069FD">
      <w:pPr>
        <w:pStyle w:val="Prrafodelista"/>
        <w:numPr>
          <w:ilvl w:val="0"/>
          <w:numId w:val="3"/>
        </w:numPr>
        <w:jc w:val="both"/>
        <w:rPr>
          <w:rFonts w:ascii="Arial" w:hAnsi="Arial" w:cs="Arial"/>
          <w:sz w:val="24"/>
          <w:szCs w:val="24"/>
        </w:rPr>
      </w:pPr>
      <w:r w:rsidRPr="00EB05C7">
        <w:rPr>
          <w:rFonts w:ascii="Arial" w:hAnsi="Arial" w:cs="Arial"/>
          <w:sz w:val="24"/>
          <w:szCs w:val="24"/>
        </w:rPr>
        <w:t>D</w:t>
      </w:r>
      <w:r w:rsidR="0029289E" w:rsidRPr="00EB05C7">
        <w:rPr>
          <w:rFonts w:ascii="Arial" w:hAnsi="Arial" w:cs="Arial"/>
          <w:sz w:val="24"/>
          <w:szCs w:val="24"/>
        </w:rPr>
        <w:t xml:space="preserve">e la </w:t>
      </w:r>
      <w:r w:rsidRPr="00EB05C7">
        <w:rPr>
          <w:rFonts w:ascii="Arial" w:hAnsi="Arial" w:cs="Arial"/>
          <w:sz w:val="24"/>
          <w:szCs w:val="24"/>
        </w:rPr>
        <w:t xml:space="preserve">investigación </w:t>
      </w:r>
      <w:r w:rsidR="00D25E4A" w:rsidRPr="00EB05C7">
        <w:rPr>
          <w:rFonts w:ascii="Arial" w:hAnsi="Arial" w:cs="Arial"/>
          <w:sz w:val="24"/>
          <w:szCs w:val="24"/>
        </w:rPr>
        <w:t>No. 243479 a cargo de LA FISCALÍA</w:t>
      </w:r>
      <w:r w:rsidRPr="00EB05C7">
        <w:rPr>
          <w:rFonts w:ascii="Arial" w:hAnsi="Arial" w:cs="Arial"/>
          <w:sz w:val="24"/>
          <w:szCs w:val="24"/>
        </w:rPr>
        <w:t xml:space="preserve"> 49 </w:t>
      </w:r>
      <w:r w:rsidR="00D25E4A" w:rsidRPr="00EB05C7">
        <w:rPr>
          <w:rFonts w:ascii="Arial" w:hAnsi="Arial" w:cs="Arial"/>
          <w:sz w:val="24"/>
          <w:szCs w:val="24"/>
        </w:rPr>
        <w:t>SECCIONAL (L. 600/2000)</w:t>
      </w:r>
      <w:r w:rsidR="00C32874" w:rsidRPr="00EB05C7">
        <w:rPr>
          <w:rFonts w:ascii="Arial" w:hAnsi="Arial" w:cs="Arial"/>
          <w:sz w:val="24"/>
          <w:szCs w:val="24"/>
        </w:rPr>
        <w:t xml:space="preserve"> DE CARTAGENA </w:t>
      </w:r>
      <w:r w:rsidR="00D25E4A" w:rsidRPr="00EB05C7">
        <w:rPr>
          <w:rFonts w:ascii="Arial" w:hAnsi="Arial" w:cs="Arial"/>
          <w:sz w:val="24"/>
          <w:szCs w:val="24"/>
        </w:rPr>
        <w:t xml:space="preserve">y de la sustentación del recurso de apelación </w:t>
      </w:r>
      <w:r w:rsidR="00C32874" w:rsidRPr="00EB05C7">
        <w:rPr>
          <w:rFonts w:ascii="Arial" w:hAnsi="Arial" w:cs="Arial"/>
          <w:sz w:val="24"/>
          <w:szCs w:val="24"/>
        </w:rPr>
        <w:t>contra la resolución del 18 de A</w:t>
      </w:r>
      <w:r w:rsidR="00D25E4A" w:rsidRPr="00EB05C7">
        <w:rPr>
          <w:rFonts w:ascii="Arial" w:hAnsi="Arial" w:cs="Arial"/>
          <w:sz w:val="24"/>
          <w:szCs w:val="24"/>
        </w:rPr>
        <w:t>gosto de 2010 que negó la suspensión del poder dispositivo de los bienes en LA</w:t>
      </w:r>
      <w:r w:rsidR="007773A7">
        <w:rPr>
          <w:rFonts w:ascii="Arial" w:hAnsi="Arial" w:cs="Arial"/>
          <w:sz w:val="24"/>
          <w:szCs w:val="24"/>
        </w:rPr>
        <w:t xml:space="preserve"> </w:t>
      </w:r>
      <w:r w:rsidR="00D25E4A" w:rsidRPr="00EB05C7">
        <w:rPr>
          <w:rFonts w:ascii="Arial" w:hAnsi="Arial" w:cs="Arial"/>
          <w:sz w:val="24"/>
          <w:szCs w:val="24"/>
        </w:rPr>
        <w:t xml:space="preserve">FISCALÍA DELEGADA ANTE EL TRIBUNAL SUPERIOR </w:t>
      </w:r>
      <w:r w:rsidR="00EF77AE" w:rsidRPr="00EB05C7">
        <w:rPr>
          <w:rFonts w:ascii="Arial" w:hAnsi="Arial" w:cs="Arial"/>
          <w:sz w:val="24"/>
          <w:szCs w:val="24"/>
        </w:rPr>
        <w:t>de dicha ciudad</w:t>
      </w:r>
      <w:r w:rsidR="00C75609">
        <w:rPr>
          <w:rFonts w:ascii="Arial" w:hAnsi="Arial" w:cs="Arial"/>
          <w:sz w:val="24"/>
          <w:szCs w:val="24"/>
        </w:rPr>
        <w:t>.</w:t>
      </w:r>
    </w:p>
    <w:p w:rsidR="0029289E" w:rsidRPr="00EB05C7" w:rsidRDefault="00EF77AE" w:rsidP="00C75609">
      <w:pPr>
        <w:pStyle w:val="Prrafodelista"/>
        <w:jc w:val="both"/>
        <w:rPr>
          <w:rFonts w:ascii="Arial" w:hAnsi="Arial" w:cs="Arial"/>
          <w:sz w:val="24"/>
          <w:szCs w:val="24"/>
        </w:rPr>
      </w:pPr>
      <w:r w:rsidRPr="00EB05C7">
        <w:rPr>
          <w:rFonts w:ascii="Arial" w:hAnsi="Arial" w:cs="Arial"/>
          <w:sz w:val="24"/>
          <w:szCs w:val="24"/>
        </w:rPr>
        <w:t>(Anexo</w:t>
      </w:r>
      <w:r w:rsidR="00BC25DA">
        <w:rPr>
          <w:rFonts w:ascii="Arial" w:hAnsi="Arial" w:cs="Arial"/>
          <w:sz w:val="24"/>
          <w:szCs w:val="24"/>
        </w:rPr>
        <w:t xml:space="preserve"> </w:t>
      </w:r>
      <w:r w:rsidRPr="00EB05C7">
        <w:rPr>
          <w:rFonts w:ascii="Arial" w:hAnsi="Arial" w:cs="Arial"/>
          <w:sz w:val="24"/>
          <w:szCs w:val="24"/>
        </w:rPr>
        <w:t>No.2, folios 1 a 297 y Anexo</w:t>
      </w:r>
      <w:r w:rsidR="00C32874" w:rsidRPr="00EB05C7">
        <w:rPr>
          <w:rFonts w:ascii="Arial" w:hAnsi="Arial" w:cs="Arial"/>
          <w:sz w:val="24"/>
          <w:szCs w:val="24"/>
        </w:rPr>
        <w:t xml:space="preserve"> No. 3, folios </w:t>
      </w:r>
      <w:r w:rsidR="00C75609">
        <w:rPr>
          <w:rFonts w:ascii="Arial" w:hAnsi="Arial" w:cs="Arial"/>
          <w:sz w:val="24"/>
          <w:szCs w:val="24"/>
        </w:rPr>
        <w:t>1 a 143</w:t>
      </w:r>
      <w:r w:rsidR="00C32874" w:rsidRPr="00EB05C7">
        <w:rPr>
          <w:rFonts w:ascii="Arial" w:hAnsi="Arial" w:cs="Arial"/>
          <w:sz w:val="24"/>
          <w:szCs w:val="24"/>
        </w:rPr>
        <w:t>).</w:t>
      </w:r>
    </w:p>
    <w:p w:rsidR="00BC25DA" w:rsidRDefault="00BC25DA" w:rsidP="004069FD">
      <w:pPr>
        <w:jc w:val="both"/>
        <w:rPr>
          <w:rFonts w:ascii="Arial" w:hAnsi="Arial" w:cs="Arial"/>
          <w:sz w:val="24"/>
          <w:szCs w:val="24"/>
        </w:rPr>
      </w:pPr>
    </w:p>
    <w:p w:rsidR="00A86070" w:rsidRDefault="00A86070" w:rsidP="004069FD">
      <w:pPr>
        <w:jc w:val="both"/>
        <w:rPr>
          <w:rFonts w:ascii="Arial" w:hAnsi="Arial" w:cs="Arial"/>
          <w:sz w:val="24"/>
          <w:szCs w:val="24"/>
        </w:rPr>
      </w:pPr>
    </w:p>
    <w:p w:rsidR="00A86070" w:rsidRDefault="00A86070" w:rsidP="004069FD">
      <w:pPr>
        <w:jc w:val="both"/>
        <w:rPr>
          <w:rFonts w:ascii="Arial" w:hAnsi="Arial" w:cs="Arial"/>
          <w:sz w:val="24"/>
          <w:szCs w:val="24"/>
        </w:rPr>
      </w:pPr>
    </w:p>
    <w:p w:rsidR="003E14FE" w:rsidRPr="00A86070" w:rsidRDefault="0027274B" w:rsidP="004069FD">
      <w:pPr>
        <w:jc w:val="center"/>
        <w:rPr>
          <w:rFonts w:ascii="Arial" w:hAnsi="Arial" w:cs="Arial"/>
          <w:b/>
          <w:sz w:val="24"/>
          <w:szCs w:val="24"/>
        </w:rPr>
      </w:pPr>
      <w:r w:rsidRPr="00A86070">
        <w:rPr>
          <w:rFonts w:ascii="Arial" w:hAnsi="Arial" w:cs="Arial"/>
          <w:b/>
          <w:sz w:val="24"/>
          <w:szCs w:val="24"/>
        </w:rPr>
        <w:t>-I</w:t>
      </w:r>
      <w:r w:rsidR="00FF6DEA" w:rsidRPr="00A86070">
        <w:rPr>
          <w:rFonts w:ascii="Arial" w:hAnsi="Arial" w:cs="Arial"/>
          <w:b/>
          <w:sz w:val="24"/>
          <w:szCs w:val="24"/>
        </w:rPr>
        <w:t>V-</w:t>
      </w:r>
    </w:p>
    <w:p w:rsidR="00145AE3" w:rsidRPr="00A86070" w:rsidRDefault="00145AE3" w:rsidP="004069FD">
      <w:pPr>
        <w:jc w:val="center"/>
        <w:rPr>
          <w:rFonts w:ascii="Arial" w:hAnsi="Arial" w:cs="Arial"/>
          <w:b/>
          <w:sz w:val="24"/>
          <w:szCs w:val="24"/>
        </w:rPr>
      </w:pPr>
      <w:r w:rsidRPr="00A86070">
        <w:rPr>
          <w:rFonts w:ascii="Arial" w:hAnsi="Arial" w:cs="Arial"/>
          <w:b/>
          <w:sz w:val="24"/>
          <w:szCs w:val="24"/>
        </w:rPr>
        <w:t>DOMICILIO DE LAS PARTES</w:t>
      </w:r>
    </w:p>
    <w:p w:rsidR="0041536D" w:rsidRPr="00EB05C7" w:rsidRDefault="00145AE3" w:rsidP="00A86070">
      <w:pPr>
        <w:pStyle w:val="Prrafodelista"/>
        <w:numPr>
          <w:ilvl w:val="0"/>
          <w:numId w:val="4"/>
        </w:numPr>
        <w:spacing w:after="0" w:line="240" w:lineRule="auto"/>
        <w:jc w:val="both"/>
        <w:rPr>
          <w:rFonts w:ascii="Arial" w:hAnsi="Arial" w:cs="Arial"/>
          <w:sz w:val="24"/>
          <w:szCs w:val="24"/>
        </w:rPr>
      </w:pPr>
      <w:r w:rsidRPr="00EB05C7">
        <w:rPr>
          <w:rFonts w:ascii="Arial" w:hAnsi="Arial" w:cs="Arial"/>
          <w:sz w:val="24"/>
          <w:szCs w:val="24"/>
        </w:rPr>
        <w:t xml:space="preserve">FISCALIA GENERAL DE LA NACIÓN </w:t>
      </w:r>
    </w:p>
    <w:p w:rsidR="00F52E6C" w:rsidRDefault="00F52E6C" w:rsidP="00A86070">
      <w:pPr>
        <w:pStyle w:val="Prrafodelista"/>
        <w:spacing w:after="0" w:line="240" w:lineRule="auto"/>
        <w:jc w:val="both"/>
        <w:rPr>
          <w:rFonts w:ascii="Arial" w:hAnsi="Arial" w:cs="Arial"/>
          <w:sz w:val="24"/>
          <w:szCs w:val="24"/>
        </w:rPr>
      </w:pPr>
    </w:p>
    <w:p w:rsidR="0041536D" w:rsidRPr="00EB05C7" w:rsidRDefault="00BF2623" w:rsidP="00A86070">
      <w:pPr>
        <w:pStyle w:val="Prrafodelista"/>
        <w:spacing w:after="0" w:line="240" w:lineRule="auto"/>
        <w:jc w:val="both"/>
        <w:rPr>
          <w:rFonts w:ascii="Arial" w:hAnsi="Arial" w:cs="Arial"/>
          <w:sz w:val="24"/>
          <w:szCs w:val="24"/>
        </w:rPr>
      </w:pPr>
      <w:r w:rsidRPr="00EB05C7">
        <w:rPr>
          <w:rFonts w:ascii="Arial" w:hAnsi="Arial" w:cs="Arial"/>
          <w:sz w:val="24"/>
          <w:szCs w:val="24"/>
        </w:rPr>
        <w:t xml:space="preserve">Bogotá, D.C. </w:t>
      </w:r>
    </w:p>
    <w:p w:rsidR="00BF2623" w:rsidRPr="00EB05C7" w:rsidRDefault="00BF2623" w:rsidP="00A86070">
      <w:pPr>
        <w:pStyle w:val="Prrafodelista"/>
        <w:spacing w:line="240" w:lineRule="auto"/>
        <w:jc w:val="both"/>
        <w:rPr>
          <w:rFonts w:ascii="Arial" w:hAnsi="Arial" w:cs="Arial"/>
          <w:sz w:val="24"/>
          <w:szCs w:val="24"/>
        </w:rPr>
      </w:pPr>
    </w:p>
    <w:p w:rsidR="00C8631D" w:rsidRPr="00EB05C7" w:rsidRDefault="00145AE3" w:rsidP="00A86070">
      <w:pPr>
        <w:pStyle w:val="Prrafodelista"/>
        <w:spacing w:line="240" w:lineRule="auto"/>
        <w:jc w:val="both"/>
        <w:rPr>
          <w:rFonts w:ascii="Arial" w:hAnsi="Arial" w:cs="Arial"/>
          <w:sz w:val="24"/>
          <w:szCs w:val="24"/>
        </w:rPr>
      </w:pPr>
      <w:r w:rsidRPr="00EB05C7">
        <w:rPr>
          <w:rFonts w:ascii="Arial" w:hAnsi="Arial" w:cs="Arial"/>
          <w:sz w:val="24"/>
          <w:szCs w:val="24"/>
        </w:rPr>
        <w:t>Diagonal 22 B (Avenida Luís Carlos Galán) No. 52 – 01, Bloque C, Piso 5º</w:t>
      </w:r>
      <w:r w:rsidR="00EF77AE" w:rsidRPr="00EB05C7">
        <w:rPr>
          <w:rFonts w:ascii="Arial" w:hAnsi="Arial" w:cs="Arial"/>
          <w:sz w:val="24"/>
          <w:szCs w:val="24"/>
        </w:rPr>
        <w:t>.</w:t>
      </w:r>
    </w:p>
    <w:p w:rsidR="00C8631D" w:rsidRPr="00EB05C7" w:rsidRDefault="00C8631D" w:rsidP="004069FD">
      <w:pPr>
        <w:pStyle w:val="Prrafodelista"/>
        <w:jc w:val="both"/>
        <w:rPr>
          <w:rFonts w:ascii="Arial" w:hAnsi="Arial" w:cs="Arial"/>
          <w:sz w:val="24"/>
          <w:szCs w:val="24"/>
        </w:rPr>
      </w:pPr>
    </w:p>
    <w:p w:rsidR="00BF2623" w:rsidRPr="00EB05C7" w:rsidRDefault="00145AE3" w:rsidP="00A86070">
      <w:pPr>
        <w:pStyle w:val="Prrafodelista"/>
        <w:numPr>
          <w:ilvl w:val="0"/>
          <w:numId w:val="4"/>
        </w:numPr>
        <w:spacing w:line="240" w:lineRule="auto"/>
        <w:jc w:val="both"/>
        <w:rPr>
          <w:rFonts w:ascii="Arial" w:hAnsi="Arial" w:cs="Arial"/>
          <w:sz w:val="24"/>
          <w:szCs w:val="24"/>
        </w:rPr>
      </w:pPr>
      <w:r w:rsidRPr="00EB05C7">
        <w:rPr>
          <w:rFonts w:ascii="Arial" w:hAnsi="Arial" w:cs="Arial"/>
          <w:sz w:val="24"/>
          <w:szCs w:val="24"/>
        </w:rPr>
        <w:t>Q. LENDING, INC.</w:t>
      </w:r>
    </w:p>
    <w:p w:rsidR="00BF2623" w:rsidRPr="00EB05C7" w:rsidRDefault="00BF2623" w:rsidP="00A86070">
      <w:pPr>
        <w:spacing w:line="240" w:lineRule="auto"/>
        <w:ind w:left="708"/>
        <w:jc w:val="both"/>
        <w:rPr>
          <w:rFonts w:ascii="Arial" w:hAnsi="Arial" w:cs="Arial"/>
          <w:sz w:val="24"/>
          <w:szCs w:val="24"/>
        </w:rPr>
      </w:pPr>
      <w:r w:rsidRPr="00EB05C7">
        <w:rPr>
          <w:rFonts w:ascii="Arial" w:hAnsi="Arial" w:cs="Arial"/>
          <w:sz w:val="24"/>
          <w:szCs w:val="24"/>
        </w:rPr>
        <w:t>Miami (Florida)</w:t>
      </w:r>
      <w:r w:rsidR="00EF77AE" w:rsidRPr="00EB05C7">
        <w:rPr>
          <w:rFonts w:ascii="Arial" w:hAnsi="Arial" w:cs="Arial"/>
          <w:sz w:val="24"/>
          <w:szCs w:val="24"/>
        </w:rPr>
        <w:t>, USA</w:t>
      </w:r>
    </w:p>
    <w:p w:rsidR="00BF2623" w:rsidRPr="00EB05C7" w:rsidRDefault="00145AE3" w:rsidP="00A86070">
      <w:pPr>
        <w:pStyle w:val="Prrafodelista"/>
        <w:spacing w:line="240" w:lineRule="auto"/>
        <w:jc w:val="both"/>
        <w:rPr>
          <w:rFonts w:ascii="Arial" w:hAnsi="Arial" w:cs="Arial"/>
          <w:sz w:val="24"/>
          <w:szCs w:val="24"/>
        </w:rPr>
      </w:pPr>
      <w:r w:rsidRPr="00EB05C7">
        <w:rPr>
          <w:rFonts w:ascii="Arial" w:hAnsi="Arial" w:cs="Arial"/>
          <w:sz w:val="24"/>
          <w:szCs w:val="24"/>
        </w:rPr>
        <w:t>2600 Douglas Road Suite No.700 Co</w:t>
      </w:r>
      <w:r w:rsidR="00BF2623" w:rsidRPr="00EB05C7">
        <w:rPr>
          <w:rFonts w:ascii="Arial" w:hAnsi="Arial" w:cs="Arial"/>
          <w:sz w:val="24"/>
          <w:szCs w:val="24"/>
        </w:rPr>
        <w:t>ral Gables, Florida 33134 USA</w:t>
      </w:r>
    </w:p>
    <w:p w:rsidR="0041536D" w:rsidRPr="00EB05C7" w:rsidRDefault="00BF2623" w:rsidP="00A86070">
      <w:pPr>
        <w:pStyle w:val="Prrafodelista"/>
        <w:spacing w:line="240" w:lineRule="auto"/>
        <w:jc w:val="both"/>
        <w:rPr>
          <w:rFonts w:ascii="Arial" w:hAnsi="Arial" w:cs="Arial"/>
          <w:sz w:val="24"/>
          <w:szCs w:val="24"/>
        </w:rPr>
      </w:pPr>
      <w:r w:rsidRPr="00EB05C7">
        <w:rPr>
          <w:rFonts w:ascii="Arial" w:hAnsi="Arial" w:cs="Arial"/>
          <w:sz w:val="24"/>
          <w:szCs w:val="24"/>
        </w:rPr>
        <w:t>T</w:t>
      </w:r>
      <w:r w:rsidR="00145AE3" w:rsidRPr="00EB05C7">
        <w:rPr>
          <w:rFonts w:ascii="Arial" w:hAnsi="Arial" w:cs="Arial"/>
          <w:sz w:val="24"/>
          <w:szCs w:val="24"/>
        </w:rPr>
        <w:t>el</w:t>
      </w:r>
      <w:r w:rsidRPr="00EB05C7">
        <w:rPr>
          <w:rFonts w:ascii="Arial" w:hAnsi="Arial" w:cs="Arial"/>
          <w:sz w:val="24"/>
          <w:szCs w:val="24"/>
        </w:rPr>
        <w:t xml:space="preserve">éfono </w:t>
      </w:r>
      <w:r w:rsidR="00145AE3" w:rsidRPr="00EB05C7">
        <w:rPr>
          <w:rFonts w:ascii="Arial" w:hAnsi="Arial" w:cs="Arial"/>
          <w:sz w:val="24"/>
          <w:szCs w:val="24"/>
        </w:rPr>
        <w:t>(305) 598</w:t>
      </w:r>
      <w:r w:rsidR="00F52E6C">
        <w:rPr>
          <w:rFonts w:ascii="Arial" w:hAnsi="Arial" w:cs="Arial"/>
          <w:sz w:val="24"/>
          <w:szCs w:val="24"/>
        </w:rPr>
        <w:t xml:space="preserve"> </w:t>
      </w:r>
      <w:r w:rsidR="00145AE3" w:rsidRPr="00EB05C7">
        <w:rPr>
          <w:rFonts w:ascii="Arial" w:hAnsi="Arial" w:cs="Arial"/>
          <w:sz w:val="24"/>
          <w:szCs w:val="24"/>
        </w:rPr>
        <w:t xml:space="preserve">-1876 Ext. 1157.  </w:t>
      </w:r>
    </w:p>
    <w:p w:rsidR="00EF77AE" w:rsidRPr="00EB05C7" w:rsidRDefault="00EF77AE" w:rsidP="004069FD">
      <w:pPr>
        <w:pStyle w:val="Prrafodelista"/>
        <w:jc w:val="both"/>
        <w:rPr>
          <w:rFonts w:ascii="Arial" w:hAnsi="Arial" w:cs="Arial"/>
          <w:sz w:val="24"/>
          <w:szCs w:val="24"/>
        </w:rPr>
      </w:pPr>
    </w:p>
    <w:p w:rsidR="00EF77AE" w:rsidRPr="00EB05C7" w:rsidRDefault="0041536D" w:rsidP="00A86070">
      <w:pPr>
        <w:pStyle w:val="Prrafodelista"/>
        <w:numPr>
          <w:ilvl w:val="0"/>
          <w:numId w:val="4"/>
        </w:numPr>
        <w:spacing w:line="240" w:lineRule="auto"/>
        <w:jc w:val="both"/>
        <w:rPr>
          <w:rFonts w:ascii="Arial" w:hAnsi="Arial" w:cs="Arial"/>
          <w:sz w:val="24"/>
          <w:szCs w:val="24"/>
        </w:rPr>
      </w:pPr>
      <w:r w:rsidRPr="00EB05C7">
        <w:rPr>
          <w:rFonts w:ascii="Arial" w:hAnsi="Arial" w:cs="Arial"/>
          <w:sz w:val="24"/>
          <w:szCs w:val="24"/>
        </w:rPr>
        <w:t>E</w:t>
      </w:r>
      <w:r w:rsidR="00EF77AE" w:rsidRPr="00EB05C7">
        <w:rPr>
          <w:rFonts w:ascii="Arial" w:hAnsi="Arial" w:cs="Arial"/>
          <w:sz w:val="24"/>
          <w:szCs w:val="24"/>
        </w:rPr>
        <w:t>L APODERADO DE LA ACCIONANTE</w:t>
      </w:r>
    </w:p>
    <w:p w:rsidR="00BF2623" w:rsidRPr="00EB05C7" w:rsidRDefault="00EF77AE" w:rsidP="00A86070">
      <w:pPr>
        <w:spacing w:line="240" w:lineRule="auto"/>
        <w:ind w:left="360" w:firstLine="348"/>
        <w:jc w:val="both"/>
        <w:rPr>
          <w:rFonts w:ascii="Arial" w:hAnsi="Arial" w:cs="Arial"/>
          <w:sz w:val="24"/>
          <w:szCs w:val="24"/>
        </w:rPr>
      </w:pPr>
      <w:proofErr w:type="gramStart"/>
      <w:r w:rsidRPr="00EB05C7">
        <w:rPr>
          <w:rFonts w:ascii="Arial" w:hAnsi="Arial" w:cs="Arial"/>
          <w:sz w:val="24"/>
          <w:szCs w:val="24"/>
        </w:rPr>
        <w:t>Abogado :</w:t>
      </w:r>
      <w:proofErr w:type="gramEnd"/>
      <w:r w:rsidRPr="00EB05C7">
        <w:rPr>
          <w:rFonts w:ascii="Arial" w:hAnsi="Arial" w:cs="Arial"/>
          <w:sz w:val="24"/>
          <w:szCs w:val="24"/>
        </w:rPr>
        <w:t xml:space="preserve"> JORGE ENRIQUE GUTI</w:t>
      </w:r>
      <w:r w:rsidR="0041536D" w:rsidRPr="00EB05C7">
        <w:rPr>
          <w:rFonts w:ascii="Arial" w:hAnsi="Arial" w:cs="Arial"/>
          <w:sz w:val="24"/>
          <w:szCs w:val="24"/>
        </w:rPr>
        <w:t>ÉR</w:t>
      </w:r>
      <w:r w:rsidRPr="00EB05C7">
        <w:rPr>
          <w:rFonts w:ascii="Arial" w:hAnsi="Arial" w:cs="Arial"/>
          <w:sz w:val="24"/>
          <w:szCs w:val="24"/>
        </w:rPr>
        <w:t>R</w:t>
      </w:r>
      <w:r w:rsidR="0041536D" w:rsidRPr="00EB05C7">
        <w:rPr>
          <w:rFonts w:ascii="Arial" w:hAnsi="Arial" w:cs="Arial"/>
          <w:sz w:val="24"/>
          <w:szCs w:val="24"/>
        </w:rPr>
        <w:t>EZ AVILA</w:t>
      </w:r>
    </w:p>
    <w:p w:rsidR="00BF2623" w:rsidRPr="00EB05C7" w:rsidRDefault="00BF2623" w:rsidP="00A86070">
      <w:pPr>
        <w:pStyle w:val="Prrafodelista"/>
        <w:spacing w:line="240" w:lineRule="auto"/>
        <w:jc w:val="both"/>
        <w:rPr>
          <w:rFonts w:ascii="Arial" w:hAnsi="Arial" w:cs="Arial"/>
          <w:sz w:val="24"/>
          <w:szCs w:val="24"/>
        </w:rPr>
      </w:pPr>
      <w:r w:rsidRPr="00EB05C7">
        <w:rPr>
          <w:rFonts w:ascii="Arial" w:hAnsi="Arial" w:cs="Arial"/>
          <w:sz w:val="24"/>
          <w:szCs w:val="24"/>
        </w:rPr>
        <w:t xml:space="preserve">Bogotá, D. C. </w:t>
      </w:r>
    </w:p>
    <w:p w:rsidR="00BF2623" w:rsidRPr="00EB05C7" w:rsidRDefault="00BF2623" w:rsidP="00A86070">
      <w:pPr>
        <w:pStyle w:val="Prrafodelista"/>
        <w:spacing w:line="240" w:lineRule="auto"/>
        <w:jc w:val="both"/>
        <w:rPr>
          <w:rFonts w:ascii="Arial" w:hAnsi="Arial" w:cs="Arial"/>
          <w:sz w:val="24"/>
          <w:szCs w:val="24"/>
        </w:rPr>
      </w:pPr>
    </w:p>
    <w:p w:rsidR="0041536D" w:rsidRDefault="0041536D" w:rsidP="00A86070">
      <w:pPr>
        <w:pStyle w:val="Prrafodelista"/>
        <w:spacing w:after="0" w:line="240" w:lineRule="auto"/>
        <w:jc w:val="both"/>
        <w:rPr>
          <w:rFonts w:ascii="Arial" w:hAnsi="Arial" w:cs="Arial"/>
          <w:sz w:val="24"/>
          <w:szCs w:val="24"/>
        </w:rPr>
      </w:pPr>
      <w:r w:rsidRPr="00EB05C7">
        <w:rPr>
          <w:rFonts w:ascii="Arial" w:hAnsi="Arial" w:cs="Arial"/>
          <w:sz w:val="24"/>
          <w:szCs w:val="24"/>
        </w:rPr>
        <w:t>Carrer</w:t>
      </w:r>
      <w:r w:rsidR="00BF2623" w:rsidRPr="00EB05C7">
        <w:rPr>
          <w:rFonts w:ascii="Arial" w:hAnsi="Arial" w:cs="Arial"/>
          <w:sz w:val="24"/>
          <w:szCs w:val="24"/>
        </w:rPr>
        <w:t xml:space="preserve">a 11 A No. 94 A </w:t>
      </w:r>
      <w:r w:rsidR="00BC25DA">
        <w:rPr>
          <w:rFonts w:ascii="Arial" w:hAnsi="Arial" w:cs="Arial"/>
          <w:sz w:val="24"/>
          <w:szCs w:val="24"/>
        </w:rPr>
        <w:t xml:space="preserve">- </w:t>
      </w:r>
      <w:r w:rsidR="00BF2623" w:rsidRPr="00EB05C7">
        <w:rPr>
          <w:rFonts w:ascii="Arial" w:hAnsi="Arial" w:cs="Arial"/>
          <w:sz w:val="24"/>
          <w:szCs w:val="24"/>
        </w:rPr>
        <w:t>23, Oficina 308</w:t>
      </w:r>
      <w:r w:rsidR="00F52E6C">
        <w:rPr>
          <w:rFonts w:ascii="Arial" w:hAnsi="Arial" w:cs="Arial"/>
          <w:sz w:val="24"/>
          <w:szCs w:val="24"/>
        </w:rPr>
        <w:t xml:space="preserve"> </w:t>
      </w:r>
      <w:r w:rsidR="00A86070">
        <w:rPr>
          <w:rFonts w:ascii="Arial" w:hAnsi="Arial" w:cs="Arial"/>
          <w:sz w:val="24"/>
          <w:szCs w:val="24"/>
        </w:rPr>
        <w:t xml:space="preserve"> - </w:t>
      </w:r>
      <w:r w:rsidR="00BF2623" w:rsidRPr="00EB05C7">
        <w:rPr>
          <w:rFonts w:ascii="Arial" w:hAnsi="Arial" w:cs="Arial"/>
          <w:sz w:val="24"/>
          <w:szCs w:val="24"/>
        </w:rPr>
        <w:t>Teléfonos 616</w:t>
      </w:r>
      <w:r w:rsidR="00BC25DA">
        <w:rPr>
          <w:rFonts w:ascii="Arial" w:hAnsi="Arial" w:cs="Arial"/>
          <w:sz w:val="24"/>
          <w:szCs w:val="24"/>
        </w:rPr>
        <w:t xml:space="preserve"> </w:t>
      </w:r>
      <w:r w:rsidR="00BF2623" w:rsidRPr="00EB05C7">
        <w:rPr>
          <w:rFonts w:ascii="Arial" w:hAnsi="Arial" w:cs="Arial"/>
          <w:sz w:val="24"/>
          <w:szCs w:val="24"/>
        </w:rPr>
        <w:t>5</w:t>
      </w:r>
      <w:r w:rsidRPr="00EB05C7">
        <w:rPr>
          <w:rFonts w:ascii="Arial" w:hAnsi="Arial" w:cs="Arial"/>
          <w:sz w:val="24"/>
          <w:szCs w:val="24"/>
        </w:rPr>
        <w:t>9</w:t>
      </w:r>
      <w:r w:rsidR="00BC25DA">
        <w:rPr>
          <w:rFonts w:ascii="Arial" w:hAnsi="Arial" w:cs="Arial"/>
          <w:sz w:val="24"/>
          <w:szCs w:val="24"/>
        </w:rPr>
        <w:t xml:space="preserve"> </w:t>
      </w:r>
      <w:r w:rsidRPr="00EB05C7">
        <w:rPr>
          <w:rFonts w:ascii="Arial" w:hAnsi="Arial" w:cs="Arial"/>
          <w:sz w:val="24"/>
          <w:szCs w:val="24"/>
        </w:rPr>
        <w:t xml:space="preserve">32 y </w:t>
      </w:r>
      <w:r w:rsidR="00BF2623" w:rsidRPr="00EB05C7">
        <w:rPr>
          <w:rFonts w:ascii="Arial" w:hAnsi="Arial" w:cs="Arial"/>
          <w:sz w:val="24"/>
          <w:szCs w:val="24"/>
        </w:rPr>
        <w:t>6</w:t>
      </w:r>
      <w:r w:rsidRPr="00EB05C7">
        <w:rPr>
          <w:rFonts w:ascii="Arial" w:hAnsi="Arial" w:cs="Arial"/>
          <w:sz w:val="24"/>
          <w:szCs w:val="24"/>
        </w:rPr>
        <w:t>16</w:t>
      </w:r>
      <w:r w:rsidR="00BC25DA">
        <w:rPr>
          <w:rFonts w:ascii="Arial" w:hAnsi="Arial" w:cs="Arial"/>
          <w:sz w:val="24"/>
          <w:szCs w:val="24"/>
        </w:rPr>
        <w:t xml:space="preserve"> </w:t>
      </w:r>
      <w:r w:rsidRPr="00EB05C7">
        <w:rPr>
          <w:rFonts w:ascii="Arial" w:hAnsi="Arial" w:cs="Arial"/>
          <w:sz w:val="24"/>
          <w:szCs w:val="24"/>
        </w:rPr>
        <w:t>59</w:t>
      </w:r>
      <w:r w:rsidR="00BC25DA">
        <w:rPr>
          <w:rFonts w:ascii="Arial" w:hAnsi="Arial" w:cs="Arial"/>
          <w:sz w:val="24"/>
          <w:szCs w:val="24"/>
        </w:rPr>
        <w:t xml:space="preserve"> </w:t>
      </w:r>
      <w:r w:rsidRPr="00EB05C7">
        <w:rPr>
          <w:rFonts w:ascii="Arial" w:hAnsi="Arial" w:cs="Arial"/>
          <w:sz w:val="24"/>
          <w:szCs w:val="24"/>
        </w:rPr>
        <w:t>33.</w:t>
      </w:r>
    </w:p>
    <w:p w:rsidR="00A86070" w:rsidRDefault="00A86070" w:rsidP="00A86070">
      <w:pPr>
        <w:pStyle w:val="Prrafodelista"/>
        <w:spacing w:after="0" w:line="240" w:lineRule="auto"/>
        <w:jc w:val="both"/>
        <w:rPr>
          <w:rFonts w:ascii="Arial" w:hAnsi="Arial" w:cs="Arial"/>
          <w:sz w:val="24"/>
          <w:szCs w:val="24"/>
        </w:rPr>
      </w:pPr>
    </w:p>
    <w:p w:rsidR="00A86070" w:rsidRDefault="00A86070" w:rsidP="00A86070">
      <w:pPr>
        <w:spacing w:after="0" w:line="240" w:lineRule="auto"/>
        <w:jc w:val="center"/>
        <w:rPr>
          <w:rFonts w:ascii="Arial" w:hAnsi="Arial" w:cs="Arial"/>
          <w:b/>
          <w:sz w:val="24"/>
          <w:szCs w:val="24"/>
        </w:rPr>
      </w:pPr>
    </w:p>
    <w:p w:rsidR="00145AE3" w:rsidRDefault="00145AE3" w:rsidP="00A86070">
      <w:pPr>
        <w:spacing w:after="0"/>
        <w:jc w:val="center"/>
        <w:rPr>
          <w:rFonts w:ascii="Arial" w:hAnsi="Arial" w:cs="Arial"/>
          <w:b/>
          <w:sz w:val="24"/>
          <w:szCs w:val="24"/>
        </w:rPr>
      </w:pPr>
      <w:r w:rsidRPr="00A86070">
        <w:rPr>
          <w:rFonts w:ascii="Arial" w:hAnsi="Arial" w:cs="Arial"/>
          <w:b/>
          <w:sz w:val="24"/>
          <w:szCs w:val="24"/>
        </w:rPr>
        <w:t>-V-</w:t>
      </w:r>
    </w:p>
    <w:p w:rsidR="00FF6DEA" w:rsidRPr="00A86070" w:rsidRDefault="00FF6DEA" w:rsidP="004069FD">
      <w:pPr>
        <w:jc w:val="center"/>
        <w:rPr>
          <w:rFonts w:ascii="Arial" w:hAnsi="Arial" w:cs="Arial"/>
          <w:b/>
          <w:sz w:val="24"/>
          <w:szCs w:val="24"/>
        </w:rPr>
      </w:pPr>
      <w:r w:rsidRPr="00A86070">
        <w:rPr>
          <w:rFonts w:ascii="Arial" w:hAnsi="Arial" w:cs="Arial"/>
          <w:b/>
          <w:sz w:val="24"/>
          <w:szCs w:val="24"/>
        </w:rPr>
        <w:t>PETICIÓN</w:t>
      </w:r>
    </w:p>
    <w:p w:rsidR="00D33DEC" w:rsidRDefault="00FF6DEA" w:rsidP="004069FD">
      <w:pPr>
        <w:jc w:val="both"/>
        <w:rPr>
          <w:rFonts w:ascii="Arial" w:hAnsi="Arial" w:cs="Arial"/>
          <w:sz w:val="24"/>
          <w:szCs w:val="24"/>
        </w:rPr>
      </w:pPr>
      <w:r w:rsidRPr="00EB05C7">
        <w:rPr>
          <w:rFonts w:ascii="Arial" w:hAnsi="Arial" w:cs="Arial"/>
          <w:sz w:val="24"/>
          <w:szCs w:val="24"/>
        </w:rPr>
        <w:t xml:space="preserve">De manera </w:t>
      </w:r>
      <w:r w:rsidR="00BF2623" w:rsidRPr="00EB05C7">
        <w:rPr>
          <w:rFonts w:ascii="Arial" w:hAnsi="Arial" w:cs="Arial"/>
          <w:sz w:val="24"/>
          <w:szCs w:val="24"/>
        </w:rPr>
        <w:t xml:space="preserve">atenta y </w:t>
      </w:r>
      <w:r w:rsidRPr="00EB05C7">
        <w:rPr>
          <w:rFonts w:ascii="Arial" w:hAnsi="Arial" w:cs="Arial"/>
          <w:sz w:val="24"/>
          <w:szCs w:val="24"/>
        </w:rPr>
        <w:t>respetuosa solicito a</w:t>
      </w:r>
      <w:r w:rsidR="00BF2623" w:rsidRPr="00EB05C7">
        <w:rPr>
          <w:rFonts w:ascii="Arial" w:hAnsi="Arial" w:cs="Arial"/>
          <w:sz w:val="24"/>
          <w:szCs w:val="24"/>
        </w:rPr>
        <w:t>l</w:t>
      </w:r>
      <w:r w:rsidR="00BC25DA">
        <w:rPr>
          <w:rFonts w:ascii="Arial" w:hAnsi="Arial" w:cs="Arial"/>
          <w:sz w:val="24"/>
          <w:szCs w:val="24"/>
        </w:rPr>
        <w:t xml:space="preserve"> </w:t>
      </w:r>
      <w:r w:rsidR="00A25882" w:rsidRPr="00EB05C7">
        <w:rPr>
          <w:rFonts w:ascii="Arial" w:hAnsi="Arial" w:cs="Arial"/>
          <w:sz w:val="24"/>
          <w:szCs w:val="24"/>
        </w:rPr>
        <w:t>H. TRIBUNAL</w:t>
      </w:r>
      <w:r w:rsidRPr="00EB05C7">
        <w:rPr>
          <w:rFonts w:ascii="Arial" w:hAnsi="Arial" w:cs="Arial"/>
          <w:sz w:val="24"/>
          <w:szCs w:val="24"/>
        </w:rPr>
        <w:t xml:space="preserve"> ordenar a  </w:t>
      </w:r>
      <w:r w:rsidR="00C8631D" w:rsidRPr="00EB05C7">
        <w:rPr>
          <w:rFonts w:ascii="Arial" w:hAnsi="Arial" w:cs="Arial"/>
          <w:sz w:val="24"/>
          <w:szCs w:val="24"/>
        </w:rPr>
        <w:t>LA FISCAL GENERAL DE LA NACIÓN varia</w:t>
      </w:r>
      <w:r w:rsidR="007773A7">
        <w:rPr>
          <w:rFonts w:ascii="Arial" w:hAnsi="Arial" w:cs="Arial"/>
          <w:sz w:val="24"/>
          <w:szCs w:val="24"/>
        </w:rPr>
        <w:t>r</w:t>
      </w:r>
      <w:r w:rsidR="00C8631D" w:rsidRPr="00EB05C7">
        <w:rPr>
          <w:rFonts w:ascii="Arial" w:hAnsi="Arial" w:cs="Arial"/>
          <w:sz w:val="24"/>
          <w:szCs w:val="24"/>
        </w:rPr>
        <w:t xml:space="preserve"> la asignación de</w:t>
      </w:r>
      <w:r w:rsidR="00BF2623" w:rsidRPr="00EB05C7">
        <w:rPr>
          <w:rFonts w:ascii="Arial" w:hAnsi="Arial" w:cs="Arial"/>
          <w:sz w:val="24"/>
          <w:szCs w:val="24"/>
        </w:rPr>
        <w:t xml:space="preserve"> la I</w:t>
      </w:r>
      <w:r w:rsidRPr="00EB05C7">
        <w:rPr>
          <w:rFonts w:ascii="Arial" w:hAnsi="Arial" w:cs="Arial"/>
          <w:sz w:val="24"/>
          <w:szCs w:val="24"/>
        </w:rPr>
        <w:t xml:space="preserve">nvestigación </w:t>
      </w:r>
      <w:r w:rsidR="00C8631D" w:rsidRPr="00EB05C7">
        <w:rPr>
          <w:rFonts w:ascii="Arial" w:hAnsi="Arial" w:cs="Arial"/>
          <w:sz w:val="24"/>
          <w:szCs w:val="24"/>
        </w:rPr>
        <w:t>No.</w:t>
      </w:r>
      <w:r w:rsidR="007773A7">
        <w:rPr>
          <w:rFonts w:ascii="Arial" w:hAnsi="Arial" w:cs="Arial"/>
          <w:sz w:val="24"/>
          <w:szCs w:val="24"/>
        </w:rPr>
        <w:t xml:space="preserve"> </w:t>
      </w:r>
      <w:r w:rsidR="00C8631D" w:rsidRPr="00EB05C7">
        <w:rPr>
          <w:rFonts w:ascii="Arial" w:hAnsi="Arial" w:cs="Arial"/>
          <w:sz w:val="24"/>
          <w:szCs w:val="24"/>
        </w:rPr>
        <w:t>243479 que cursa en la FISCALIA 49 SECCIONAL (L. 600/2000)</w:t>
      </w:r>
      <w:r w:rsidR="00A25882" w:rsidRPr="00EB05C7">
        <w:rPr>
          <w:rFonts w:ascii="Arial" w:hAnsi="Arial" w:cs="Arial"/>
          <w:sz w:val="24"/>
          <w:szCs w:val="24"/>
        </w:rPr>
        <w:t xml:space="preserve"> DE CARTAGENA </w:t>
      </w:r>
      <w:r w:rsidR="007773A7">
        <w:rPr>
          <w:rFonts w:ascii="Arial" w:hAnsi="Arial" w:cs="Arial"/>
          <w:sz w:val="24"/>
          <w:szCs w:val="24"/>
        </w:rPr>
        <w:t xml:space="preserve">y remitirla </w:t>
      </w:r>
      <w:r w:rsidR="00A25882" w:rsidRPr="00EB05C7">
        <w:rPr>
          <w:rFonts w:ascii="Arial" w:hAnsi="Arial" w:cs="Arial"/>
          <w:sz w:val="24"/>
          <w:szCs w:val="24"/>
        </w:rPr>
        <w:t xml:space="preserve">a un FISCAL ESPECIAL </w:t>
      </w:r>
      <w:r w:rsidRPr="00EB05C7">
        <w:rPr>
          <w:rFonts w:ascii="Arial" w:hAnsi="Arial" w:cs="Arial"/>
          <w:sz w:val="24"/>
          <w:szCs w:val="24"/>
        </w:rPr>
        <w:t xml:space="preserve">DE BOGOTÁ, D.C. </w:t>
      </w:r>
      <w:r w:rsidR="00C8631D" w:rsidRPr="00EB05C7">
        <w:rPr>
          <w:rFonts w:ascii="Arial" w:hAnsi="Arial" w:cs="Arial"/>
          <w:sz w:val="24"/>
          <w:szCs w:val="24"/>
        </w:rPr>
        <w:t xml:space="preserve">por ser </w:t>
      </w:r>
      <w:r w:rsidR="00A25882" w:rsidRPr="00EB05C7">
        <w:rPr>
          <w:rFonts w:ascii="Arial" w:hAnsi="Arial" w:cs="Arial"/>
          <w:sz w:val="24"/>
          <w:szCs w:val="24"/>
        </w:rPr>
        <w:t xml:space="preserve">éste el </w:t>
      </w:r>
      <w:r w:rsidR="007773A7">
        <w:rPr>
          <w:rFonts w:ascii="Arial" w:hAnsi="Arial" w:cs="Arial"/>
          <w:sz w:val="24"/>
          <w:szCs w:val="24"/>
        </w:rPr>
        <w:t xml:space="preserve">funcionario </w:t>
      </w:r>
      <w:r w:rsidRPr="00EB05C7">
        <w:rPr>
          <w:rFonts w:ascii="Arial" w:hAnsi="Arial" w:cs="Arial"/>
          <w:sz w:val="24"/>
          <w:szCs w:val="24"/>
        </w:rPr>
        <w:t>competente para a</w:t>
      </w:r>
      <w:r w:rsidR="00BF2623" w:rsidRPr="00EB05C7">
        <w:rPr>
          <w:rFonts w:ascii="Arial" w:hAnsi="Arial" w:cs="Arial"/>
          <w:sz w:val="24"/>
          <w:szCs w:val="24"/>
        </w:rPr>
        <w:t>delantar la investigación por lo</w:t>
      </w:r>
      <w:r w:rsidRPr="00EB05C7">
        <w:rPr>
          <w:rFonts w:ascii="Arial" w:hAnsi="Arial" w:cs="Arial"/>
          <w:sz w:val="24"/>
          <w:szCs w:val="24"/>
        </w:rPr>
        <w:t xml:space="preserve">s </w:t>
      </w:r>
      <w:r w:rsidR="00C8631D" w:rsidRPr="00EB05C7">
        <w:rPr>
          <w:rFonts w:ascii="Arial" w:hAnsi="Arial" w:cs="Arial"/>
          <w:sz w:val="24"/>
          <w:szCs w:val="24"/>
        </w:rPr>
        <w:t xml:space="preserve">motivos </w:t>
      </w:r>
      <w:r w:rsidR="00BF2623" w:rsidRPr="00EB05C7">
        <w:rPr>
          <w:rFonts w:ascii="Arial" w:hAnsi="Arial" w:cs="Arial"/>
          <w:sz w:val="24"/>
          <w:szCs w:val="24"/>
        </w:rPr>
        <w:t>expuesto</w:t>
      </w:r>
      <w:r w:rsidR="00C8631D" w:rsidRPr="00EB05C7">
        <w:rPr>
          <w:rFonts w:ascii="Arial" w:hAnsi="Arial" w:cs="Arial"/>
          <w:sz w:val="24"/>
          <w:szCs w:val="24"/>
        </w:rPr>
        <w:t>s en este memorial</w:t>
      </w:r>
      <w:r w:rsidR="00A25882" w:rsidRPr="00EB05C7">
        <w:rPr>
          <w:rFonts w:ascii="Arial" w:hAnsi="Arial" w:cs="Arial"/>
          <w:sz w:val="24"/>
          <w:szCs w:val="24"/>
        </w:rPr>
        <w:t xml:space="preserve">. </w:t>
      </w:r>
    </w:p>
    <w:p w:rsidR="00C8631D" w:rsidRPr="00EB05C7" w:rsidRDefault="00A25882" w:rsidP="004069FD">
      <w:pPr>
        <w:jc w:val="both"/>
        <w:rPr>
          <w:rFonts w:ascii="Arial" w:hAnsi="Arial" w:cs="Arial"/>
          <w:sz w:val="24"/>
          <w:szCs w:val="24"/>
        </w:rPr>
      </w:pPr>
      <w:r w:rsidRPr="00EB05C7">
        <w:rPr>
          <w:rFonts w:ascii="Arial" w:hAnsi="Arial" w:cs="Arial"/>
          <w:sz w:val="24"/>
          <w:szCs w:val="24"/>
        </w:rPr>
        <w:t xml:space="preserve">Al ordenarse la reasignación del expediente </w:t>
      </w:r>
      <w:r w:rsidR="00D33DEC">
        <w:rPr>
          <w:rFonts w:ascii="Arial" w:hAnsi="Arial" w:cs="Arial"/>
          <w:sz w:val="24"/>
          <w:szCs w:val="24"/>
        </w:rPr>
        <w:t xml:space="preserve">en la forma solicitada </w:t>
      </w:r>
      <w:r w:rsidRPr="00EB05C7">
        <w:rPr>
          <w:rFonts w:ascii="Arial" w:hAnsi="Arial" w:cs="Arial"/>
          <w:sz w:val="24"/>
          <w:szCs w:val="24"/>
        </w:rPr>
        <w:t>se</w:t>
      </w:r>
      <w:r w:rsidR="00BC25DA">
        <w:rPr>
          <w:rFonts w:ascii="Arial" w:hAnsi="Arial" w:cs="Arial"/>
          <w:sz w:val="24"/>
          <w:szCs w:val="24"/>
        </w:rPr>
        <w:t xml:space="preserve"> </w:t>
      </w:r>
      <w:r w:rsidRPr="00EB05C7">
        <w:rPr>
          <w:rFonts w:ascii="Arial" w:hAnsi="Arial" w:cs="Arial"/>
          <w:sz w:val="24"/>
          <w:szCs w:val="24"/>
        </w:rPr>
        <w:t>protegen</w:t>
      </w:r>
      <w:r w:rsidR="00BC25DA">
        <w:rPr>
          <w:rFonts w:ascii="Arial" w:hAnsi="Arial" w:cs="Arial"/>
          <w:sz w:val="24"/>
          <w:szCs w:val="24"/>
        </w:rPr>
        <w:t xml:space="preserve"> </w:t>
      </w:r>
      <w:r w:rsidRPr="00EB05C7">
        <w:rPr>
          <w:rFonts w:ascii="Arial" w:hAnsi="Arial" w:cs="Arial"/>
          <w:sz w:val="24"/>
          <w:szCs w:val="24"/>
        </w:rPr>
        <w:t>y garantizan</w:t>
      </w:r>
      <w:r w:rsidR="00BC25DA">
        <w:rPr>
          <w:rFonts w:ascii="Arial" w:hAnsi="Arial" w:cs="Arial"/>
          <w:sz w:val="24"/>
          <w:szCs w:val="24"/>
        </w:rPr>
        <w:t xml:space="preserve"> </w:t>
      </w:r>
      <w:r w:rsidR="00A069F7" w:rsidRPr="00EB05C7">
        <w:rPr>
          <w:rFonts w:ascii="Arial" w:hAnsi="Arial" w:cs="Arial"/>
          <w:sz w:val="24"/>
          <w:szCs w:val="24"/>
        </w:rPr>
        <w:t>LOS DERECHOS FUNDAMENTALES</w:t>
      </w:r>
      <w:r w:rsidR="00BC25DA">
        <w:rPr>
          <w:rFonts w:ascii="Arial" w:hAnsi="Arial" w:cs="Arial"/>
          <w:sz w:val="24"/>
          <w:szCs w:val="24"/>
        </w:rPr>
        <w:t xml:space="preserve"> </w:t>
      </w:r>
      <w:r w:rsidR="00A069F7" w:rsidRPr="00EB05C7">
        <w:rPr>
          <w:rFonts w:ascii="Arial" w:hAnsi="Arial" w:cs="Arial"/>
          <w:sz w:val="24"/>
          <w:szCs w:val="24"/>
        </w:rPr>
        <w:t>DE</w:t>
      </w:r>
      <w:r w:rsidR="00FF6DEA" w:rsidRPr="00EB05C7">
        <w:rPr>
          <w:rFonts w:ascii="Arial" w:hAnsi="Arial" w:cs="Arial"/>
          <w:sz w:val="24"/>
          <w:szCs w:val="24"/>
        </w:rPr>
        <w:t xml:space="preserve"> LA ADMINISTRACIÓN DE JUSTICIA y EL DEBIDO PROCESO </w:t>
      </w:r>
      <w:r w:rsidR="00A069F7" w:rsidRPr="00EB05C7">
        <w:rPr>
          <w:rFonts w:ascii="Arial" w:hAnsi="Arial" w:cs="Arial"/>
          <w:sz w:val="24"/>
          <w:szCs w:val="24"/>
        </w:rPr>
        <w:t>q</w:t>
      </w:r>
      <w:r w:rsidR="00BF2623" w:rsidRPr="00EB05C7">
        <w:rPr>
          <w:rFonts w:ascii="Arial" w:hAnsi="Arial" w:cs="Arial"/>
          <w:sz w:val="24"/>
          <w:szCs w:val="24"/>
        </w:rPr>
        <w:t xml:space="preserve">ue tiene la </w:t>
      </w:r>
      <w:r w:rsidR="00FF6DEA" w:rsidRPr="00EB05C7">
        <w:rPr>
          <w:rFonts w:ascii="Arial" w:hAnsi="Arial" w:cs="Arial"/>
          <w:sz w:val="24"/>
          <w:szCs w:val="24"/>
        </w:rPr>
        <w:t>compañía Q. LENDING, INC.</w:t>
      </w:r>
      <w:r w:rsidR="00C8631D" w:rsidRPr="00EB05C7">
        <w:rPr>
          <w:rFonts w:ascii="Arial" w:hAnsi="Arial" w:cs="Arial"/>
          <w:sz w:val="24"/>
          <w:szCs w:val="24"/>
        </w:rPr>
        <w:t>, con domicilio en la ciudad de Miami</w:t>
      </w:r>
      <w:r w:rsidR="00BC25DA">
        <w:rPr>
          <w:rFonts w:ascii="Arial" w:hAnsi="Arial" w:cs="Arial"/>
          <w:sz w:val="24"/>
          <w:szCs w:val="24"/>
        </w:rPr>
        <w:t xml:space="preserve"> </w:t>
      </w:r>
      <w:r w:rsidR="00C8631D" w:rsidRPr="00EB05C7">
        <w:rPr>
          <w:rFonts w:ascii="Arial" w:hAnsi="Arial" w:cs="Arial"/>
          <w:sz w:val="24"/>
          <w:szCs w:val="24"/>
        </w:rPr>
        <w:t>(Florida)</w:t>
      </w:r>
      <w:r w:rsidR="00D33DEC">
        <w:rPr>
          <w:rFonts w:ascii="Arial" w:hAnsi="Arial" w:cs="Arial"/>
          <w:sz w:val="24"/>
          <w:szCs w:val="24"/>
        </w:rPr>
        <w:t>.</w:t>
      </w:r>
    </w:p>
    <w:p w:rsidR="00A25882" w:rsidRDefault="00A25882" w:rsidP="004069FD">
      <w:pPr>
        <w:jc w:val="both"/>
        <w:rPr>
          <w:rFonts w:ascii="Arial" w:hAnsi="Arial" w:cs="Arial"/>
          <w:sz w:val="24"/>
          <w:szCs w:val="24"/>
        </w:rPr>
      </w:pPr>
      <w:r w:rsidRPr="00EB05C7">
        <w:rPr>
          <w:rFonts w:ascii="Arial" w:hAnsi="Arial" w:cs="Arial"/>
          <w:sz w:val="24"/>
          <w:szCs w:val="24"/>
        </w:rPr>
        <w:t>La p</w:t>
      </w:r>
      <w:r w:rsidR="00D33DEC">
        <w:rPr>
          <w:rFonts w:ascii="Arial" w:hAnsi="Arial" w:cs="Arial"/>
          <w:sz w:val="24"/>
          <w:szCs w:val="24"/>
        </w:rPr>
        <w:t>r</w:t>
      </w:r>
      <w:r w:rsidRPr="00EB05C7">
        <w:rPr>
          <w:rFonts w:ascii="Arial" w:hAnsi="Arial" w:cs="Arial"/>
          <w:sz w:val="24"/>
          <w:szCs w:val="24"/>
        </w:rPr>
        <w:t xml:space="preserve">esente acción </w:t>
      </w:r>
      <w:r w:rsidR="00C8631D" w:rsidRPr="00EB05C7">
        <w:rPr>
          <w:rFonts w:ascii="Arial" w:hAnsi="Arial" w:cs="Arial"/>
          <w:sz w:val="24"/>
          <w:szCs w:val="24"/>
        </w:rPr>
        <w:t xml:space="preserve">tiene </w:t>
      </w:r>
      <w:r w:rsidRPr="00EB05C7">
        <w:rPr>
          <w:rFonts w:ascii="Arial" w:hAnsi="Arial" w:cs="Arial"/>
          <w:sz w:val="24"/>
          <w:szCs w:val="24"/>
        </w:rPr>
        <w:t xml:space="preserve">también </w:t>
      </w:r>
      <w:r w:rsidR="00C8631D" w:rsidRPr="00EB05C7">
        <w:rPr>
          <w:rFonts w:ascii="Arial" w:hAnsi="Arial" w:cs="Arial"/>
          <w:sz w:val="24"/>
          <w:szCs w:val="24"/>
        </w:rPr>
        <w:t xml:space="preserve">como finalidad </w:t>
      </w:r>
      <w:r w:rsidR="00BF2623" w:rsidRPr="00EB05C7">
        <w:rPr>
          <w:rFonts w:ascii="Arial" w:hAnsi="Arial" w:cs="Arial"/>
          <w:sz w:val="24"/>
          <w:szCs w:val="24"/>
        </w:rPr>
        <w:t xml:space="preserve">obtener </w:t>
      </w:r>
      <w:r w:rsidRPr="00EB05C7">
        <w:rPr>
          <w:rFonts w:ascii="Arial" w:hAnsi="Arial" w:cs="Arial"/>
          <w:sz w:val="24"/>
          <w:szCs w:val="24"/>
        </w:rPr>
        <w:t xml:space="preserve">del </w:t>
      </w:r>
      <w:r w:rsidR="00D33DEC">
        <w:rPr>
          <w:rFonts w:ascii="Arial" w:hAnsi="Arial" w:cs="Arial"/>
          <w:sz w:val="24"/>
          <w:szCs w:val="24"/>
        </w:rPr>
        <w:t>e</w:t>
      </w:r>
      <w:r w:rsidR="00C8631D" w:rsidRPr="00EB05C7">
        <w:rPr>
          <w:rFonts w:ascii="Arial" w:hAnsi="Arial" w:cs="Arial"/>
          <w:sz w:val="24"/>
          <w:szCs w:val="24"/>
        </w:rPr>
        <w:t>nte Fiscal una investigación</w:t>
      </w:r>
      <w:r w:rsidR="00BC25DA">
        <w:rPr>
          <w:rFonts w:ascii="Arial" w:hAnsi="Arial" w:cs="Arial"/>
          <w:sz w:val="24"/>
          <w:szCs w:val="24"/>
        </w:rPr>
        <w:t xml:space="preserve"> </w:t>
      </w:r>
      <w:r w:rsidR="00C8631D" w:rsidRPr="00EB05C7">
        <w:rPr>
          <w:rFonts w:ascii="Arial" w:hAnsi="Arial" w:cs="Arial"/>
          <w:sz w:val="24"/>
          <w:szCs w:val="24"/>
        </w:rPr>
        <w:t>rápida, pronta,</w:t>
      </w:r>
      <w:r w:rsidRPr="00EB05C7">
        <w:rPr>
          <w:rFonts w:ascii="Arial" w:hAnsi="Arial" w:cs="Arial"/>
          <w:sz w:val="24"/>
          <w:szCs w:val="24"/>
        </w:rPr>
        <w:t xml:space="preserve"> efectiva, imparcial y oportuna que no </w:t>
      </w:r>
      <w:r w:rsidR="00D33DEC">
        <w:rPr>
          <w:rFonts w:ascii="Arial" w:hAnsi="Arial" w:cs="Arial"/>
          <w:sz w:val="24"/>
          <w:szCs w:val="24"/>
        </w:rPr>
        <w:t xml:space="preserve">se </w:t>
      </w:r>
      <w:r w:rsidRPr="00EB05C7">
        <w:rPr>
          <w:rFonts w:ascii="Arial" w:hAnsi="Arial" w:cs="Arial"/>
          <w:sz w:val="24"/>
          <w:szCs w:val="24"/>
        </w:rPr>
        <w:t>ha logrado en más de dos (2) años con el FISCAL 49 SECCIONAL DE CARTAGENA</w:t>
      </w:r>
      <w:r w:rsidR="008E4A4A">
        <w:rPr>
          <w:rFonts w:ascii="Arial" w:hAnsi="Arial" w:cs="Arial"/>
          <w:sz w:val="24"/>
          <w:szCs w:val="24"/>
        </w:rPr>
        <w:t xml:space="preserve"> y a que se le garantice el derecho a la verdad, justicia y reparación</w:t>
      </w:r>
      <w:r w:rsidRPr="00EB05C7">
        <w:rPr>
          <w:rFonts w:ascii="Arial" w:hAnsi="Arial" w:cs="Arial"/>
          <w:sz w:val="24"/>
          <w:szCs w:val="24"/>
        </w:rPr>
        <w:t>.</w:t>
      </w:r>
      <w:r w:rsidR="00BC25DA">
        <w:rPr>
          <w:rFonts w:ascii="Arial" w:hAnsi="Arial" w:cs="Arial"/>
          <w:sz w:val="24"/>
          <w:szCs w:val="24"/>
        </w:rPr>
        <w:t xml:space="preserve"> </w:t>
      </w:r>
    </w:p>
    <w:p w:rsidR="00FF6DEA" w:rsidRPr="00EB05C7" w:rsidRDefault="00A069F7" w:rsidP="004069FD">
      <w:pPr>
        <w:jc w:val="both"/>
        <w:rPr>
          <w:rFonts w:ascii="Arial" w:hAnsi="Arial" w:cs="Arial"/>
          <w:sz w:val="24"/>
          <w:szCs w:val="24"/>
        </w:rPr>
      </w:pPr>
      <w:r w:rsidRPr="00EB05C7">
        <w:rPr>
          <w:rFonts w:ascii="Arial" w:hAnsi="Arial" w:cs="Arial"/>
          <w:sz w:val="24"/>
          <w:szCs w:val="24"/>
        </w:rPr>
        <w:t xml:space="preserve">De los Honorables </w:t>
      </w:r>
      <w:r w:rsidR="00145AE3" w:rsidRPr="00EB05C7">
        <w:rPr>
          <w:rFonts w:ascii="Arial" w:hAnsi="Arial" w:cs="Arial"/>
          <w:sz w:val="24"/>
          <w:szCs w:val="24"/>
        </w:rPr>
        <w:t xml:space="preserve">Magistrados, con toda atención, </w:t>
      </w:r>
    </w:p>
    <w:p w:rsidR="00F52E6C" w:rsidRDefault="00F52E6C" w:rsidP="004069FD">
      <w:pPr>
        <w:jc w:val="both"/>
        <w:rPr>
          <w:rFonts w:ascii="Arial" w:hAnsi="Arial" w:cs="Arial"/>
          <w:sz w:val="24"/>
          <w:szCs w:val="24"/>
        </w:rPr>
      </w:pPr>
    </w:p>
    <w:p w:rsidR="00416424" w:rsidRDefault="00416424" w:rsidP="004069FD">
      <w:pPr>
        <w:jc w:val="both"/>
        <w:rPr>
          <w:rFonts w:ascii="Arial" w:hAnsi="Arial" w:cs="Arial"/>
          <w:sz w:val="24"/>
          <w:szCs w:val="24"/>
        </w:rPr>
      </w:pPr>
    </w:p>
    <w:p w:rsidR="00145AE3" w:rsidRPr="00EB05C7" w:rsidRDefault="00145AE3" w:rsidP="004069FD">
      <w:pPr>
        <w:spacing w:after="0"/>
        <w:jc w:val="both"/>
        <w:rPr>
          <w:rFonts w:ascii="Arial" w:hAnsi="Arial" w:cs="Arial"/>
          <w:sz w:val="24"/>
          <w:szCs w:val="24"/>
        </w:rPr>
      </w:pPr>
      <w:r w:rsidRPr="00EB05C7">
        <w:rPr>
          <w:rFonts w:ascii="Arial" w:hAnsi="Arial" w:cs="Arial"/>
          <w:sz w:val="24"/>
          <w:szCs w:val="24"/>
        </w:rPr>
        <w:t>JORGE ENRIQUE GUTIÉRREZ AVILA</w:t>
      </w:r>
    </w:p>
    <w:p w:rsidR="00145AE3" w:rsidRPr="00EB05C7" w:rsidRDefault="00145AE3" w:rsidP="004069FD">
      <w:pPr>
        <w:spacing w:after="0"/>
        <w:jc w:val="both"/>
        <w:rPr>
          <w:rFonts w:ascii="Arial" w:hAnsi="Arial" w:cs="Arial"/>
          <w:sz w:val="24"/>
          <w:szCs w:val="24"/>
        </w:rPr>
      </w:pPr>
      <w:r w:rsidRPr="00EB05C7">
        <w:rPr>
          <w:rFonts w:ascii="Arial" w:hAnsi="Arial" w:cs="Arial"/>
          <w:sz w:val="24"/>
          <w:szCs w:val="24"/>
        </w:rPr>
        <w:t>C. C. No. 17.105.677 de Bogotá</w:t>
      </w:r>
    </w:p>
    <w:p w:rsidR="00145AE3" w:rsidRPr="00EB05C7" w:rsidRDefault="00145AE3" w:rsidP="004069FD">
      <w:pPr>
        <w:spacing w:after="0"/>
        <w:jc w:val="both"/>
        <w:rPr>
          <w:rFonts w:ascii="Arial" w:hAnsi="Arial" w:cs="Arial"/>
          <w:sz w:val="24"/>
          <w:szCs w:val="24"/>
        </w:rPr>
      </w:pPr>
      <w:r w:rsidRPr="00EB05C7">
        <w:rPr>
          <w:rFonts w:ascii="Arial" w:hAnsi="Arial" w:cs="Arial"/>
          <w:sz w:val="24"/>
          <w:szCs w:val="24"/>
        </w:rPr>
        <w:t xml:space="preserve">T. P. No. 11.049 C. S. J. </w:t>
      </w:r>
    </w:p>
    <w:p w:rsidR="00145AE3" w:rsidRDefault="00145AE3" w:rsidP="004069FD">
      <w:pPr>
        <w:spacing w:after="0"/>
        <w:jc w:val="both"/>
        <w:rPr>
          <w:rFonts w:ascii="Arial" w:hAnsi="Arial" w:cs="Arial"/>
          <w:sz w:val="24"/>
          <w:szCs w:val="24"/>
        </w:rPr>
      </w:pPr>
    </w:p>
    <w:p w:rsidR="00FF6DEA" w:rsidRPr="00EB05C7" w:rsidRDefault="0071242E" w:rsidP="004069FD">
      <w:pPr>
        <w:spacing w:after="0"/>
        <w:jc w:val="both"/>
        <w:rPr>
          <w:rFonts w:ascii="Arial" w:hAnsi="Arial" w:cs="Arial"/>
          <w:sz w:val="24"/>
          <w:szCs w:val="24"/>
        </w:rPr>
      </w:pPr>
      <w:proofErr w:type="gramStart"/>
      <w:r w:rsidRPr="00EB05C7">
        <w:rPr>
          <w:rFonts w:ascii="Arial" w:hAnsi="Arial" w:cs="Arial"/>
          <w:sz w:val="24"/>
          <w:szCs w:val="24"/>
        </w:rPr>
        <w:t>Anexo :</w:t>
      </w:r>
      <w:proofErr w:type="gramEnd"/>
      <w:r w:rsidRPr="00EB05C7">
        <w:rPr>
          <w:rFonts w:ascii="Arial" w:hAnsi="Arial" w:cs="Arial"/>
          <w:sz w:val="24"/>
          <w:szCs w:val="24"/>
        </w:rPr>
        <w:t xml:space="preserve"> Lo anunciado</w:t>
      </w:r>
    </w:p>
    <w:p w:rsidR="00FF6DEA" w:rsidRDefault="00FF6DEA" w:rsidP="004069FD">
      <w:pPr>
        <w:spacing w:after="0"/>
        <w:jc w:val="both"/>
        <w:rPr>
          <w:rFonts w:ascii="Arial" w:hAnsi="Arial" w:cs="Arial"/>
          <w:sz w:val="24"/>
          <w:szCs w:val="24"/>
        </w:rPr>
      </w:pPr>
    </w:p>
    <w:p w:rsidR="00F52E6C" w:rsidRPr="00EB05C7" w:rsidRDefault="00F52E6C" w:rsidP="004069FD">
      <w:pPr>
        <w:spacing w:after="0"/>
        <w:jc w:val="both"/>
        <w:rPr>
          <w:rFonts w:ascii="Arial" w:hAnsi="Arial" w:cs="Arial"/>
          <w:sz w:val="24"/>
          <w:szCs w:val="24"/>
        </w:rPr>
      </w:pPr>
    </w:p>
    <w:sectPr w:rsidR="00F52E6C" w:rsidRPr="00EB05C7" w:rsidSect="00CE7BF8">
      <w:headerReference w:type="default" r:id="rId10"/>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0AD5" w:rsidRDefault="002A0AD5" w:rsidP="00C8565C">
      <w:pPr>
        <w:spacing w:after="0" w:line="240" w:lineRule="auto"/>
      </w:pPr>
      <w:r>
        <w:separator/>
      </w:r>
    </w:p>
  </w:endnote>
  <w:endnote w:type="continuationSeparator" w:id="0">
    <w:p w:rsidR="002A0AD5" w:rsidRDefault="002A0AD5" w:rsidP="00C856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0AD5" w:rsidRDefault="002A0AD5" w:rsidP="00C8565C">
      <w:pPr>
        <w:spacing w:after="0" w:line="240" w:lineRule="auto"/>
      </w:pPr>
      <w:r>
        <w:separator/>
      </w:r>
    </w:p>
  </w:footnote>
  <w:footnote w:type="continuationSeparator" w:id="0">
    <w:p w:rsidR="002A0AD5" w:rsidRDefault="002A0AD5" w:rsidP="00C856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16565"/>
      <w:docPartObj>
        <w:docPartGallery w:val="Page Numbers (Top of Page)"/>
        <w:docPartUnique/>
      </w:docPartObj>
    </w:sdtPr>
    <w:sdtContent>
      <w:p w:rsidR="00CE7BF8" w:rsidRDefault="00CE7BF8">
        <w:pPr>
          <w:pStyle w:val="Encabezado"/>
          <w:jc w:val="right"/>
        </w:pPr>
        <w:fldSimple w:instr=" PAGE   \* MERGEFORMAT ">
          <w:r>
            <w:rPr>
              <w:noProof/>
            </w:rPr>
            <w:t>10</w:t>
          </w:r>
        </w:fldSimple>
      </w:p>
    </w:sdtContent>
  </w:sdt>
  <w:p w:rsidR="0092542B" w:rsidRDefault="0092542B">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15554"/>
    <w:multiLevelType w:val="hybridMultilevel"/>
    <w:tmpl w:val="0FDAA1EE"/>
    <w:lvl w:ilvl="0" w:tplc="C764D59A">
      <w:numFmt w:val="bullet"/>
      <w:lvlText w:val="-"/>
      <w:lvlJc w:val="left"/>
      <w:pPr>
        <w:ind w:left="644" w:hanging="360"/>
      </w:pPr>
      <w:rPr>
        <w:rFonts w:ascii="Arial" w:eastAsiaTheme="minorHAnsi" w:hAnsi="Arial" w:cs="Aria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1">
    <w:nsid w:val="13C76C3E"/>
    <w:multiLevelType w:val="hybridMultilevel"/>
    <w:tmpl w:val="4EA440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EAF5958"/>
    <w:multiLevelType w:val="hybridMultilevel"/>
    <w:tmpl w:val="ACC206F8"/>
    <w:lvl w:ilvl="0" w:tplc="240A0005">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nsid w:val="3A866635"/>
    <w:multiLevelType w:val="hybridMultilevel"/>
    <w:tmpl w:val="60C6F7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42CF497C"/>
    <w:multiLevelType w:val="hybridMultilevel"/>
    <w:tmpl w:val="F708782C"/>
    <w:lvl w:ilvl="0" w:tplc="B68A8140">
      <w:start w:val="1"/>
      <w:numFmt w:val="lowerRoman"/>
      <w:lvlText w:val="%1)"/>
      <w:lvlJc w:val="left"/>
      <w:pPr>
        <w:ind w:left="1080" w:hanging="720"/>
      </w:pPr>
      <w:rPr>
        <w:rFonts w:cstheme="minorBidi" w:hint="default"/>
        <w:color w:val="auto"/>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2E86EE6"/>
    <w:multiLevelType w:val="hybridMultilevel"/>
    <w:tmpl w:val="329ABD5E"/>
    <w:lvl w:ilvl="0" w:tplc="FF40D050">
      <w:numFmt w:val="bullet"/>
      <w:lvlText w:val="-"/>
      <w:lvlJc w:val="left"/>
      <w:pPr>
        <w:ind w:left="1080" w:hanging="360"/>
      </w:pPr>
      <w:rPr>
        <w:rFonts w:ascii="Calibri" w:eastAsiaTheme="minorHAnsi" w:hAnsi="Calibri" w:cstheme="minorBidi" w:hint="default"/>
        <w:i w:val="0"/>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4C6807C5"/>
    <w:multiLevelType w:val="hybridMultilevel"/>
    <w:tmpl w:val="7F820E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4D853469"/>
    <w:multiLevelType w:val="hybridMultilevel"/>
    <w:tmpl w:val="DC4262FE"/>
    <w:lvl w:ilvl="0" w:tplc="C2CCBFF0">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8">
    <w:nsid w:val="5E4C669E"/>
    <w:multiLevelType w:val="hybridMultilevel"/>
    <w:tmpl w:val="7AA0B2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72545099"/>
    <w:multiLevelType w:val="hybridMultilevel"/>
    <w:tmpl w:val="22B4C78A"/>
    <w:lvl w:ilvl="0" w:tplc="B582EE06">
      <w:start w:val="1"/>
      <w:numFmt w:val="decimal"/>
      <w:lvlText w:val="%1."/>
      <w:lvlJc w:val="left"/>
      <w:pPr>
        <w:ind w:left="1080" w:hanging="360"/>
      </w:pPr>
      <w:rPr>
        <w:rFonts w:hint="default"/>
        <w:b w:val="0"/>
        <w:u w:val="none"/>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3"/>
  </w:num>
  <w:num w:numId="2">
    <w:abstractNumId w:val="5"/>
  </w:num>
  <w:num w:numId="3">
    <w:abstractNumId w:val="1"/>
  </w:num>
  <w:num w:numId="4">
    <w:abstractNumId w:val="8"/>
  </w:num>
  <w:num w:numId="5">
    <w:abstractNumId w:val="4"/>
  </w:num>
  <w:num w:numId="6">
    <w:abstractNumId w:val="6"/>
  </w:num>
  <w:num w:numId="7">
    <w:abstractNumId w:val="2"/>
  </w:num>
  <w:num w:numId="8">
    <w:abstractNumId w:val="0"/>
  </w:num>
  <w:num w:numId="9">
    <w:abstractNumId w:val="7"/>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44EF5"/>
    <w:rsid w:val="000146E7"/>
    <w:rsid w:val="00051291"/>
    <w:rsid w:val="00054E57"/>
    <w:rsid w:val="0005530B"/>
    <w:rsid w:val="0008292F"/>
    <w:rsid w:val="00083F7A"/>
    <w:rsid w:val="000B13B5"/>
    <w:rsid w:val="000B2A91"/>
    <w:rsid w:val="000B48B4"/>
    <w:rsid w:val="000B7797"/>
    <w:rsid w:val="000E1316"/>
    <w:rsid w:val="00107225"/>
    <w:rsid w:val="0012219C"/>
    <w:rsid w:val="00123620"/>
    <w:rsid w:val="001320D7"/>
    <w:rsid w:val="00145AE3"/>
    <w:rsid w:val="0014716E"/>
    <w:rsid w:val="00154639"/>
    <w:rsid w:val="00157B93"/>
    <w:rsid w:val="001A111B"/>
    <w:rsid w:val="001A479C"/>
    <w:rsid w:val="001B1292"/>
    <w:rsid w:val="001C0067"/>
    <w:rsid w:val="001C19EE"/>
    <w:rsid w:val="001F042E"/>
    <w:rsid w:val="001F7A3E"/>
    <w:rsid w:val="0022087A"/>
    <w:rsid w:val="00231F5F"/>
    <w:rsid w:val="002419BA"/>
    <w:rsid w:val="00246D78"/>
    <w:rsid w:val="00261749"/>
    <w:rsid w:val="00266F5A"/>
    <w:rsid w:val="00267B8B"/>
    <w:rsid w:val="0027274B"/>
    <w:rsid w:val="0028305C"/>
    <w:rsid w:val="0029289E"/>
    <w:rsid w:val="002935D5"/>
    <w:rsid w:val="00293EF8"/>
    <w:rsid w:val="002A0AD5"/>
    <w:rsid w:val="002A0F8E"/>
    <w:rsid w:val="002A7A48"/>
    <w:rsid w:val="002B755C"/>
    <w:rsid w:val="002C768F"/>
    <w:rsid w:val="002D2BB7"/>
    <w:rsid w:val="002E441C"/>
    <w:rsid w:val="002E6D5A"/>
    <w:rsid w:val="00310C3D"/>
    <w:rsid w:val="003259AA"/>
    <w:rsid w:val="003702C3"/>
    <w:rsid w:val="003C06FF"/>
    <w:rsid w:val="003C30EE"/>
    <w:rsid w:val="003E14FE"/>
    <w:rsid w:val="003E39BF"/>
    <w:rsid w:val="003E680A"/>
    <w:rsid w:val="003F4568"/>
    <w:rsid w:val="004069FD"/>
    <w:rsid w:val="00407B56"/>
    <w:rsid w:val="00407E8F"/>
    <w:rsid w:val="0041536D"/>
    <w:rsid w:val="00416424"/>
    <w:rsid w:val="004413A6"/>
    <w:rsid w:val="00466807"/>
    <w:rsid w:val="0047195D"/>
    <w:rsid w:val="00482AED"/>
    <w:rsid w:val="00493DE4"/>
    <w:rsid w:val="004B4339"/>
    <w:rsid w:val="004C3EFE"/>
    <w:rsid w:val="004C4694"/>
    <w:rsid w:val="00535373"/>
    <w:rsid w:val="00540B3E"/>
    <w:rsid w:val="00544EF5"/>
    <w:rsid w:val="005726DA"/>
    <w:rsid w:val="005D1945"/>
    <w:rsid w:val="005D369E"/>
    <w:rsid w:val="005D7B4E"/>
    <w:rsid w:val="005E143D"/>
    <w:rsid w:val="005E6553"/>
    <w:rsid w:val="0061038C"/>
    <w:rsid w:val="00625BBA"/>
    <w:rsid w:val="00641874"/>
    <w:rsid w:val="00647A11"/>
    <w:rsid w:val="00663E26"/>
    <w:rsid w:val="00673149"/>
    <w:rsid w:val="00695F93"/>
    <w:rsid w:val="006B2637"/>
    <w:rsid w:val="006B7336"/>
    <w:rsid w:val="006E2D2D"/>
    <w:rsid w:val="006F4A33"/>
    <w:rsid w:val="00704E4B"/>
    <w:rsid w:val="00706F41"/>
    <w:rsid w:val="007120CC"/>
    <w:rsid w:val="0071242E"/>
    <w:rsid w:val="00737011"/>
    <w:rsid w:val="007471DD"/>
    <w:rsid w:val="00750D6A"/>
    <w:rsid w:val="00757673"/>
    <w:rsid w:val="00762262"/>
    <w:rsid w:val="0076506C"/>
    <w:rsid w:val="0077512E"/>
    <w:rsid w:val="007773A7"/>
    <w:rsid w:val="0078202A"/>
    <w:rsid w:val="007825F6"/>
    <w:rsid w:val="007866D5"/>
    <w:rsid w:val="007C04E7"/>
    <w:rsid w:val="007D74F3"/>
    <w:rsid w:val="007D7A85"/>
    <w:rsid w:val="007E71B6"/>
    <w:rsid w:val="00831C39"/>
    <w:rsid w:val="00836DF3"/>
    <w:rsid w:val="00853ACE"/>
    <w:rsid w:val="00886404"/>
    <w:rsid w:val="00886B6D"/>
    <w:rsid w:val="008B5096"/>
    <w:rsid w:val="008C3F25"/>
    <w:rsid w:val="008C7A50"/>
    <w:rsid w:val="008E4A4A"/>
    <w:rsid w:val="008E5EA5"/>
    <w:rsid w:val="008F0309"/>
    <w:rsid w:val="00904CF9"/>
    <w:rsid w:val="00912880"/>
    <w:rsid w:val="00913437"/>
    <w:rsid w:val="00913968"/>
    <w:rsid w:val="009147F8"/>
    <w:rsid w:val="0092542B"/>
    <w:rsid w:val="00930FD7"/>
    <w:rsid w:val="009A2E1E"/>
    <w:rsid w:val="009B2F72"/>
    <w:rsid w:val="009B61AD"/>
    <w:rsid w:val="009C297E"/>
    <w:rsid w:val="009C6DFB"/>
    <w:rsid w:val="009E4BFF"/>
    <w:rsid w:val="009F5741"/>
    <w:rsid w:val="00A069F7"/>
    <w:rsid w:val="00A24396"/>
    <w:rsid w:val="00A25882"/>
    <w:rsid w:val="00A36F65"/>
    <w:rsid w:val="00A5111A"/>
    <w:rsid w:val="00A54FB2"/>
    <w:rsid w:val="00A602AF"/>
    <w:rsid w:val="00A61D29"/>
    <w:rsid w:val="00A62C81"/>
    <w:rsid w:val="00A65D97"/>
    <w:rsid w:val="00A70C40"/>
    <w:rsid w:val="00A80C0B"/>
    <w:rsid w:val="00A84051"/>
    <w:rsid w:val="00A86070"/>
    <w:rsid w:val="00A967B8"/>
    <w:rsid w:val="00AA2E3B"/>
    <w:rsid w:val="00AA3509"/>
    <w:rsid w:val="00AA7A2B"/>
    <w:rsid w:val="00AB4B95"/>
    <w:rsid w:val="00AB5BD3"/>
    <w:rsid w:val="00AC5EA3"/>
    <w:rsid w:val="00AE42CD"/>
    <w:rsid w:val="00AF30DB"/>
    <w:rsid w:val="00B17AB4"/>
    <w:rsid w:val="00B2234C"/>
    <w:rsid w:val="00B41163"/>
    <w:rsid w:val="00B52EA0"/>
    <w:rsid w:val="00B566DF"/>
    <w:rsid w:val="00B57793"/>
    <w:rsid w:val="00B93064"/>
    <w:rsid w:val="00BA1E38"/>
    <w:rsid w:val="00BC25DA"/>
    <w:rsid w:val="00BD3BDD"/>
    <w:rsid w:val="00BD3EEB"/>
    <w:rsid w:val="00BD7521"/>
    <w:rsid w:val="00BF111B"/>
    <w:rsid w:val="00BF2623"/>
    <w:rsid w:val="00BF2C18"/>
    <w:rsid w:val="00C021D9"/>
    <w:rsid w:val="00C1690B"/>
    <w:rsid w:val="00C23577"/>
    <w:rsid w:val="00C32874"/>
    <w:rsid w:val="00C50888"/>
    <w:rsid w:val="00C52B21"/>
    <w:rsid w:val="00C6168E"/>
    <w:rsid w:val="00C66283"/>
    <w:rsid w:val="00C73EBF"/>
    <w:rsid w:val="00C75609"/>
    <w:rsid w:val="00C8565C"/>
    <w:rsid w:val="00C8631D"/>
    <w:rsid w:val="00C9303D"/>
    <w:rsid w:val="00C93E46"/>
    <w:rsid w:val="00CA08D4"/>
    <w:rsid w:val="00CA59D4"/>
    <w:rsid w:val="00CA6050"/>
    <w:rsid w:val="00CB3470"/>
    <w:rsid w:val="00CC1C27"/>
    <w:rsid w:val="00CC7EC7"/>
    <w:rsid w:val="00CD22E3"/>
    <w:rsid w:val="00CE7BF8"/>
    <w:rsid w:val="00CF5F47"/>
    <w:rsid w:val="00D04EA2"/>
    <w:rsid w:val="00D2162C"/>
    <w:rsid w:val="00D25E4A"/>
    <w:rsid w:val="00D31AEC"/>
    <w:rsid w:val="00D32311"/>
    <w:rsid w:val="00D33DEC"/>
    <w:rsid w:val="00D36DAC"/>
    <w:rsid w:val="00D42FB0"/>
    <w:rsid w:val="00D441D9"/>
    <w:rsid w:val="00D4682F"/>
    <w:rsid w:val="00D5101B"/>
    <w:rsid w:val="00D60A8D"/>
    <w:rsid w:val="00D629D9"/>
    <w:rsid w:val="00D828D5"/>
    <w:rsid w:val="00DA3D57"/>
    <w:rsid w:val="00DB74E4"/>
    <w:rsid w:val="00DC531A"/>
    <w:rsid w:val="00DD0DB2"/>
    <w:rsid w:val="00E15429"/>
    <w:rsid w:val="00E168F3"/>
    <w:rsid w:val="00E670A8"/>
    <w:rsid w:val="00EA45F8"/>
    <w:rsid w:val="00EA5BA0"/>
    <w:rsid w:val="00EB05C7"/>
    <w:rsid w:val="00EC79AD"/>
    <w:rsid w:val="00ED0FA6"/>
    <w:rsid w:val="00ED17DB"/>
    <w:rsid w:val="00EF77AE"/>
    <w:rsid w:val="00F073D9"/>
    <w:rsid w:val="00F242FB"/>
    <w:rsid w:val="00F42511"/>
    <w:rsid w:val="00F45BD6"/>
    <w:rsid w:val="00F52E6C"/>
    <w:rsid w:val="00F61C64"/>
    <w:rsid w:val="00F714DD"/>
    <w:rsid w:val="00F71A31"/>
    <w:rsid w:val="00F91E34"/>
    <w:rsid w:val="00F9316E"/>
    <w:rsid w:val="00FC4273"/>
    <w:rsid w:val="00FC649B"/>
    <w:rsid w:val="00FE5BC2"/>
    <w:rsid w:val="00FF6DEA"/>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06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4EF5"/>
    <w:pPr>
      <w:ind w:left="720"/>
      <w:contextualSpacing/>
    </w:pPr>
  </w:style>
  <w:style w:type="paragraph" w:customStyle="1" w:styleId="estilo1">
    <w:name w:val="estilo1"/>
    <w:basedOn w:val="Normal"/>
    <w:rsid w:val="009B61AD"/>
    <w:pPr>
      <w:spacing w:before="230" w:after="230" w:line="216" w:lineRule="atLeast"/>
      <w:ind w:left="230" w:right="230"/>
    </w:pPr>
    <w:rPr>
      <w:rFonts w:ascii="Verdana" w:eastAsiaTheme="minorEastAsia" w:hAnsi="Verdana"/>
      <w:color w:val="000000"/>
      <w:sz w:val="18"/>
      <w:szCs w:val="18"/>
      <w:lang w:val="es-ES_tradnl" w:eastAsia="es-ES"/>
    </w:rPr>
  </w:style>
  <w:style w:type="character" w:styleId="Hipervnculo">
    <w:name w:val="Hyperlink"/>
    <w:basedOn w:val="Fuentedeprrafopredeter"/>
    <w:unhideWhenUsed/>
    <w:rsid w:val="00EB05C7"/>
    <w:rPr>
      <w:color w:val="0000FF"/>
      <w:u w:val="single"/>
    </w:rPr>
  </w:style>
  <w:style w:type="paragraph" w:styleId="Encabezado">
    <w:name w:val="header"/>
    <w:basedOn w:val="Normal"/>
    <w:link w:val="EncabezadoCar"/>
    <w:uiPriority w:val="99"/>
    <w:unhideWhenUsed/>
    <w:rsid w:val="00C8565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565C"/>
  </w:style>
  <w:style w:type="paragraph" w:styleId="Piedepgina">
    <w:name w:val="footer"/>
    <w:basedOn w:val="Normal"/>
    <w:link w:val="PiedepginaCar"/>
    <w:uiPriority w:val="99"/>
    <w:semiHidden/>
    <w:unhideWhenUsed/>
    <w:rsid w:val="00C8565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C856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4EF5"/>
    <w:pPr>
      <w:ind w:left="720"/>
      <w:contextualSpacing/>
    </w:pPr>
  </w:style>
  <w:style w:type="paragraph" w:customStyle="1" w:styleId="estilo1">
    <w:name w:val="estilo1"/>
    <w:basedOn w:val="Normal"/>
    <w:rsid w:val="009B61AD"/>
    <w:pPr>
      <w:spacing w:before="230" w:after="230" w:line="216" w:lineRule="atLeast"/>
      <w:ind w:left="230" w:right="230"/>
    </w:pPr>
    <w:rPr>
      <w:rFonts w:ascii="Verdana" w:eastAsiaTheme="minorEastAsia" w:hAnsi="Verdana"/>
      <w:color w:val="000000"/>
      <w:sz w:val="18"/>
      <w:szCs w:val="18"/>
      <w:lang w:val="es-ES_tradnl" w:eastAsia="es-ES"/>
    </w:rPr>
  </w:style>
  <w:style w:type="character" w:styleId="Hipervnculo">
    <w:name w:val="Hyperlink"/>
    <w:basedOn w:val="Fuentedeprrafopredeter"/>
    <w:unhideWhenUsed/>
    <w:rsid w:val="00EB05C7"/>
    <w:rPr>
      <w:color w:val="0000FF"/>
      <w:u w:val="single"/>
    </w:rPr>
  </w:style>
  <w:style w:type="paragraph" w:styleId="Encabezado">
    <w:name w:val="header"/>
    <w:basedOn w:val="Normal"/>
    <w:link w:val="EncabezadoCar"/>
    <w:uiPriority w:val="99"/>
    <w:unhideWhenUsed/>
    <w:rsid w:val="00C8565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565C"/>
  </w:style>
  <w:style w:type="paragraph" w:styleId="Piedepgina">
    <w:name w:val="footer"/>
    <w:basedOn w:val="Normal"/>
    <w:link w:val="PiedepginaCar"/>
    <w:uiPriority w:val="99"/>
    <w:semiHidden/>
    <w:unhideWhenUsed/>
    <w:rsid w:val="00C8565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C8565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guti44@telmex.net.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15</Pages>
  <Words>5614</Words>
  <Characters>30881</Characters>
  <Application>Microsoft Office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USER</cp:lastModifiedBy>
  <cp:revision>11</cp:revision>
  <cp:lastPrinted>2012-10-02T15:20:00Z</cp:lastPrinted>
  <dcterms:created xsi:type="dcterms:W3CDTF">2012-09-24T23:45:00Z</dcterms:created>
  <dcterms:modified xsi:type="dcterms:W3CDTF">2012-10-02T15:21:00Z</dcterms:modified>
</cp:coreProperties>
</file>