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>Se você vir uma borboleta, aperte o botão da esquerda, independente de onde ele apareça. Ou seja, tanto na esquerda ou direita vou deverá apertar o botão da esquerda caso veja a borboleta. Se você vir um sapo, pressione o botão à direita, se o sapo aparece à esquerda ou à direita.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1</Pages>
  <Words>52</Words>
  <Characters>230</Characters>
  <CharactersWithSpaces>281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2026-08-18T16:41:49Z</dcterms:created>
  <dc:creator/>
  <dc:description/>
  <dc:language>pt-BR</dc:language>
  <cp:lastModifiedBy/>
  <dcterms:modified xsi:type="dcterms:W3CDTF">2026-08-18T16:46:46Z</dcterms:modified>
  <cp:revision>5</cp:revision>
  <dc:subject/>
  <dc:title/>
</cp:coreProperties>
</file>