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1323975</wp:posOffset>
            </wp:positionH>
            <wp:positionV relativeFrom="paragraph">
              <wp:posOffset>161925</wp:posOffset>
            </wp:positionV>
            <wp:extent cx="2319338" cy="1201704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12017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Colors: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#F5F1E8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#A8BBA3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#4E6E58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#5B7FA3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#25344A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Fonts: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sz w:val="28"/>
          <w:szCs w:val="28"/>
          <w:rtl w:val="0"/>
        </w:rPr>
        <w:t xml:space="preserve">Georgia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Arial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sz w:val="28"/>
          <w:szCs w:val="28"/>
          <w:rtl w:val="0"/>
        </w:rPr>
        <w:t xml:space="preserve">Verdana 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Logo:</w:t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220773</wp:posOffset>
            </wp:positionV>
            <wp:extent cx="5943600" cy="39624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