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F94" w:rsidRDefault="00000000">
      <w:r>
        <w:t>Justine P. Castanar</w:t>
      </w:r>
    </w:p>
    <w:p w:rsidR="00C96F94" w:rsidRDefault="00000000">
      <w:pPr>
        <w:rPr>
          <w:b/>
          <w:sz w:val="24"/>
          <w:szCs w:val="24"/>
        </w:rPr>
      </w:pPr>
      <w:r>
        <w:rPr>
          <w:b/>
          <w:sz w:val="24"/>
          <w:szCs w:val="24"/>
        </w:rPr>
        <w:t xml:space="preserve">1 what are the different immunostimulant for tilapia                                                                                                                                                                                                      </w:t>
      </w:r>
    </w:p>
    <w:p w:rsidR="00C96F94" w:rsidRDefault="00C96F94">
      <w:pPr>
        <w:rPr>
          <w:b/>
          <w:sz w:val="24"/>
          <w:szCs w:val="24"/>
        </w:rPr>
      </w:pPr>
    </w:p>
    <w:p w:rsidR="00C96F94" w:rsidRDefault="00000000">
      <w:pPr>
        <w:spacing w:after="240"/>
        <w:rPr>
          <w:sz w:val="24"/>
          <w:szCs w:val="24"/>
        </w:rPr>
      </w:pPr>
      <w:r>
        <w:rPr>
          <w:sz w:val="24"/>
          <w:szCs w:val="24"/>
        </w:rPr>
        <w:t>Immunostimulants are substances used to enhance the immune response of an organism, and in the context of aquaculture, they are particularly important for improving the health and disease resistance of fish like tilapia. For tilapia, immunostimulants can be vital in preventing infections, especially in intensive farming conditions. Several types of immunostimulants are used for tilapia:</w:t>
      </w:r>
    </w:p>
    <w:p w:rsidR="00C96F94" w:rsidRDefault="00000000">
      <w:pPr>
        <w:numPr>
          <w:ilvl w:val="0"/>
          <w:numId w:val="1"/>
        </w:numPr>
        <w:spacing w:before="240"/>
        <w:rPr>
          <w:sz w:val="24"/>
          <w:szCs w:val="24"/>
        </w:rPr>
      </w:pPr>
      <w:r>
        <w:rPr>
          <w:b/>
          <w:sz w:val="24"/>
          <w:szCs w:val="24"/>
        </w:rPr>
        <w:t xml:space="preserve">Beta-Glucans: </w:t>
      </w:r>
      <w:r>
        <w:rPr>
          <w:sz w:val="24"/>
          <w:szCs w:val="24"/>
        </w:rPr>
        <w:t>Derived from yeast, mushrooms, or cereals, beta-glucans are known to enhance the innate immune system of fish.</w:t>
      </w:r>
    </w:p>
    <w:p w:rsidR="00C96F94" w:rsidRDefault="00000000">
      <w:pPr>
        <w:numPr>
          <w:ilvl w:val="0"/>
          <w:numId w:val="1"/>
        </w:numPr>
        <w:rPr>
          <w:sz w:val="24"/>
          <w:szCs w:val="24"/>
        </w:rPr>
      </w:pPr>
      <w:r>
        <w:rPr>
          <w:b/>
          <w:sz w:val="24"/>
          <w:szCs w:val="24"/>
        </w:rPr>
        <w:t>Vitamin C and E</w:t>
      </w:r>
      <w:r>
        <w:rPr>
          <w:sz w:val="24"/>
          <w:szCs w:val="24"/>
        </w:rPr>
        <w:t>: These are essential vitamins that act as antioxidants and are important for the proper functioning of the immune system.</w:t>
      </w:r>
    </w:p>
    <w:p w:rsidR="00C96F94" w:rsidRDefault="00000000">
      <w:pPr>
        <w:numPr>
          <w:ilvl w:val="0"/>
          <w:numId w:val="1"/>
        </w:numPr>
        <w:rPr>
          <w:sz w:val="24"/>
          <w:szCs w:val="24"/>
        </w:rPr>
      </w:pPr>
      <w:r>
        <w:rPr>
          <w:b/>
          <w:sz w:val="24"/>
          <w:szCs w:val="24"/>
        </w:rPr>
        <w:t>Probiotics</w:t>
      </w:r>
      <w:r>
        <w:rPr>
          <w:sz w:val="24"/>
          <w:szCs w:val="24"/>
        </w:rPr>
        <w:t>: Beneficial bacteria, such as Lactobacillus, can be used as immunostimulants. They promote a healthy gut microbiome, which is crucial for the immune system.</w:t>
      </w:r>
    </w:p>
    <w:p w:rsidR="00C96F94" w:rsidRDefault="00000000">
      <w:pPr>
        <w:numPr>
          <w:ilvl w:val="0"/>
          <w:numId w:val="1"/>
        </w:numPr>
        <w:rPr>
          <w:sz w:val="24"/>
          <w:szCs w:val="24"/>
        </w:rPr>
      </w:pPr>
      <w:r>
        <w:rPr>
          <w:b/>
          <w:sz w:val="24"/>
          <w:szCs w:val="24"/>
        </w:rPr>
        <w:t>Herbal Extracts:</w:t>
      </w:r>
      <w:r>
        <w:rPr>
          <w:sz w:val="24"/>
          <w:szCs w:val="24"/>
        </w:rPr>
        <w:t xml:space="preserve"> Various herbal extracts, like those from garlic, ginger, and turmeric, have been found to have immunostimulatory effects in tilapia.</w:t>
      </w:r>
    </w:p>
    <w:p w:rsidR="00C96F94" w:rsidRDefault="00000000">
      <w:pPr>
        <w:numPr>
          <w:ilvl w:val="0"/>
          <w:numId w:val="1"/>
        </w:numPr>
        <w:rPr>
          <w:sz w:val="24"/>
          <w:szCs w:val="24"/>
        </w:rPr>
      </w:pPr>
      <w:r>
        <w:rPr>
          <w:b/>
          <w:sz w:val="24"/>
          <w:szCs w:val="24"/>
        </w:rPr>
        <w:t>Synthetic Compounds</w:t>
      </w:r>
      <w:r>
        <w:rPr>
          <w:sz w:val="24"/>
          <w:szCs w:val="24"/>
        </w:rPr>
        <w:t>: Certain synthetic compounds, like levamisole and glucan phosphate, can also act as immunostimulants.</w:t>
      </w:r>
    </w:p>
    <w:p w:rsidR="00C96F94" w:rsidRDefault="00000000">
      <w:pPr>
        <w:numPr>
          <w:ilvl w:val="0"/>
          <w:numId w:val="1"/>
        </w:numPr>
        <w:rPr>
          <w:sz w:val="24"/>
          <w:szCs w:val="24"/>
        </w:rPr>
      </w:pPr>
      <w:r>
        <w:rPr>
          <w:b/>
          <w:sz w:val="24"/>
          <w:szCs w:val="24"/>
        </w:rPr>
        <w:t>Peptides and Nucleotides</w:t>
      </w:r>
      <w:r>
        <w:rPr>
          <w:sz w:val="24"/>
          <w:szCs w:val="24"/>
        </w:rPr>
        <w:t>: Specific peptides and nucleotides are known to boost the immune system and are increasingly being used in fish diets.</w:t>
      </w:r>
    </w:p>
    <w:p w:rsidR="00C96F94" w:rsidRDefault="00000000">
      <w:pPr>
        <w:numPr>
          <w:ilvl w:val="0"/>
          <w:numId w:val="1"/>
        </w:numPr>
      </w:pPr>
      <w:r>
        <w:rPr>
          <w:b/>
          <w:sz w:val="24"/>
          <w:szCs w:val="24"/>
        </w:rPr>
        <w:t>Omega-3 Fatty Acids</w:t>
      </w:r>
      <w:r>
        <w:rPr>
          <w:sz w:val="24"/>
          <w:szCs w:val="24"/>
        </w:rPr>
        <w:t>: These are beneficial fats found in certain fish oils and plant sources. Supplementing tilapia diets with omega-3 fatty acids can improve immune function and overall health.</w:t>
      </w:r>
    </w:p>
    <w:p w:rsidR="00C96F94" w:rsidRDefault="00000000">
      <w:pPr>
        <w:numPr>
          <w:ilvl w:val="0"/>
          <w:numId w:val="1"/>
        </w:numPr>
      </w:pPr>
      <w:r>
        <w:rPr>
          <w:b/>
          <w:sz w:val="24"/>
          <w:szCs w:val="24"/>
        </w:rPr>
        <w:t>Chitin and Chitosan</w:t>
      </w:r>
      <w:r>
        <w:rPr>
          <w:sz w:val="24"/>
          <w:szCs w:val="24"/>
        </w:rPr>
        <w:t>: Derived from crustacean shells, these compounds have been shown to enhance immune responses in tilapia by stimulating the production of immune cells and enhancing the activity of certain enzymes involved in the immune response.</w:t>
      </w:r>
    </w:p>
    <w:p w:rsidR="00C96F94" w:rsidRDefault="00000000">
      <w:pPr>
        <w:numPr>
          <w:ilvl w:val="0"/>
          <w:numId w:val="1"/>
        </w:numPr>
      </w:pPr>
      <w:r>
        <w:rPr>
          <w:b/>
          <w:sz w:val="24"/>
          <w:szCs w:val="24"/>
        </w:rPr>
        <w:t>Polysaccharides</w:t>
      </w:r>
      <w:r>
        <w:rPr>
          <w:sz w:val="24"/>
          <w:szCs w:val="24"/>
        </w:rPr>
        <w:t>: Such as beta-glucans, which are known to enhance immune responses.</w:t>
      </w:r>
    </w:p>
    <w:p w:rsidR="00C96F94" w:rsidRDefault="00000000">
      <w:pPr>
        <w:numPr>
          <w:ilvl w:val="0"/>
          <w:numId w:val="1"/>
        </w:numPr>
      </w:pPr>
      <w:r>
        <w:rPr>
          <w:b/>
          <w:sz w:val="24"/>
          <w:szCs w:val="24"/>
        </w:rPr>
        <w:t xml:space="preserve">Minerals: </w:t>
      </w:r>
      <w:r>
        <w:rPr>
          <w:sz w:val="24"/>
          <w:szCs w:val="24"/>
        </w:rPr>
        <w:t>Elements like selenium and zinc, found in algae, are crucial for the proper functioning of the immune system. They are involved in the activation of various enzymes and immune cells.</w:t>
      </w:r>
    </w:p>
    <w:p w:rsidR="00C96F94" w:rsidRDefault="00000000">
      <w:pPr>
        <w:numPr>
          <w:ilvl w:val="0"/>
          <w:numId w:val="1"/>
        </w:numPr>
        <w:spacing w:after="240"/>
      </w:pPr>
      <w:r>
        <w:rPr>
          <w:b/>
          <w:sz w:val="24"/>
          <w:szCs w:val="24"/>
        </w:rPr>
        <w:t xml:space="preserve">Phycocyanin: </w:t>
      </w:r>
      <w:r>
        <w:rPr>
          <w:sz w:val="24"/>
          <w:szCs w:val="24"/>
        </w:rPr>
        <w:t>This pigment, particularly found in blue-green algae like Spirulina, has been shown to have antioxidant properties and can enhance the immune response by stimulating the production of cytokines and enhancing the activity of natural killer cells.</w:t>
      </w:r>
    </w:p>
    <w:p w:rsidR="00C96F94" w:rsidRDefault="00C96F94">
      <w:pPr>
        <w:spacing w:after="240"/>
        <w:rPr>
          <w:b/>
          <w:sz w:val="24"/>
          <w:szCs w:val="24"/>
        </w:rPr>
      </w:pPr>
    </w:p>
    <w:p w:rsidR="00C96F94" w:rsidRDefault="00C96F94">
      <w:pPr>
        <w:spacing w:after="240"/>
        <w:rPr>
          <w:b/>
          <w:sz w:val="24"/>
          <w:szCs w:val="24"/>
        </w:rPr>
      </w:pPr>
    </w:p>
    <w:p w:rsidR="00C96F94" w:rsidRDefault="00000000">
      <w:pPr>
        <w:spacing w:after="240"/>
        <w:rPr>
          <w:b/>
          <w:sz w:val="24"/>
          <w:szCs w:val="24"/>
        </w:rPr>
      </w:pPr>
      <w:r>
        <w:rPr>
          <w:b/>
          <w:sz w:val="24"/>
          <w:szCs w:val="24"/>
        </w:rPr>
        <w:t xml:space="preserve">2. growth stimulant for tilapia </w:t>
      </w:r>
    </w:p>
    <w:p w:rsidR="00C96F94" w:rsidRDefault="00000000">
      <w:pPr>
        <w:spacing w:after="240"/>
        <w:rPr>
          <w:sz w:val="24"/>
          <w:szCs w:val="24"/>
        </w:rPr>
      </w:pPr>
      <w:r>
        <w:rPr>
          <w:sz w:val="24"/>
          <w:szCs w:val="24"/>
        </w:rPr>
        <w:t>Growth stimulants in aquaculture, including for tilapia, are substances used to enhance the growth rate and improve feed efficiency of the fish. These stimulants can be of various types, including hormonal, nutritional, or environmental. However, it's important to note that the use of certain growth stimulants, particularly hormonal ones, is subject to regulatory control and ethical considerations due to potential impacts on human health and the environment. Here are some common types of growth stimulants used in tilapia farming:</w:t>
      </w:r>
    </w:p>
    <w:p w:rsidR="00C96F94" w:rsidRDefault="00000000">
      <w:pPr>
        <w:numPr>
          <w:ilvl w:val="0"/>
          <w:numId w:val="2"/>
        </w:numPr>
        <w:spacing w:before="240"/>
        <w:rPr>
          <w:sz w:val="24"/>
          <w:szCs w:val="24"/>
        </w:rPr>
      </w:pPr>
      <w:r>
        <w:rPr>
          <w:b/>
          <w:sz w:val="24"/>
          <w:szCs w:val="24"/>
        </w:rPr>
        <w:t>Hormonal Stimulants</w:t>
      </w:r>
      <w:r>
        <w:rPr>
          <w:sz w:val="24"/>
          <w:szCs w:val="24"/>
        </w:rPr>
        <w:t>: Hormones like growth hormone (GH) or gonadotropins can be used to increase growth rates. However, their use is controversial and often restricted due to concerns about safety and environmental impact.</w:t>
      </w:r>
    </w:p>
    <w:p w:rsidR="00C96F94" w:rsidRDefault="00000000">
      <w:pPr>
        <w:numPr>
          <w:ilvl w:val="0"/>
          <w:numId w:val="2"/>
        </w:numPr>
        <w:rPr>
          <w:sz w:val="24"/>
          <w:szCs w:val="24"/>
        </w:rPr>
      </w:pPr>
      <w:r>
        <w:rPr>
          <w:b/>
          <w:sz w:val="24"/>
          <w:szCs w:val="24"/>
        </w:rPr>
        <w:t>Nutritional Supplements</w:t>
      </w:r>
      <w:r>
        <w:rPr>
          <w:sz w:val="24"/>
          <w:szCs w:val="24"/>
        </w:rPr>
        <w:t>: Optimizing the diet with balanced nutrients, vitamins, and minerals is crucial. High-quality feed with the right balance of protein, fat, carbohydrates, and essential nutrients can significantly enhance growth.</w:t>
      </w:r>
    </w:p>
    <w:p w:rsidR="00C96F94" w:rsidRDefault="00000000">
      <w:pPr>
        <w:numPr>
          <w:ilvl w:val="0"/>
          <w:numId w:val="2"/>
        </w:numPr>
        <w:rPr>
          <w:sz w:val="24"/>
          <w:szCs w:val="24"/>
        </w:rPr>
      </w:pPr>
      <w:r>
        <w:rPr>
          <w:b/>
          <w:sz w:val="24"/>
          <w:szCs w:val="24"/>
        </w:rPr>
        <w:t>Probiotics and Prebiotics</w:t>
      </w:r>
      <w:r>
        <w:rPr>
          <w:sz w:val="24"/>
          <w:szCs w:val="24"/>
        </w:rPr>
        <w:t>: These supplements can improve gut health and nutrient absorption, leading to better growth. They also help in maintaining a healthy microbial balance in the gut.</w:t>
      </w:r>
    </w:p>
    <w:p w:rsidR="00C96F94" w:rsidRDefault="00000000">
      <w:pPr>
        <w:numPr>
          <w:ilvl w:val="0"/>
          <w:numId w:val="2"/>
        </w:numPr>
        <w:rPr>
          <w:sz w:val="24"/>
          <w:szCs w:val="24"/>
        </w:rPr>
      </w:pPr>
      <w:r>
        <w:rPr>
          <w:b/>
          <w:sz w:val="24"/>
          <w:szCs w:val="24"/>
        </w:rPr>
        <w:t>Enzymes</w:t>
      </w:r>
      <w:r>
        <w:rPr>
          <w:sz w:val="24"/>
          <w:szCs w:val="24"/>
        </w:rPr>
        <w:t>: Adding enzymes like phytase to the feed can increase the digestibility of nutrients, leading to improved growth.</w:t>
      </w:r>
    </w:p>
    <w:p w:rsidR="00C96F94" w:rsidRDefault="00000000">
      <w:pPr>
        <w:numPr>
          <w:ilvl w:val="0"/>
          <w:numId w:val="2"/>
        </w:numPr>
        <w:rPr>
          <w:sz w:val="24"/>
          <w:szCs w:val="24"/>
        </w:rPr>
      </w:pPr>
      <w:r>
        <w:rPr>
          <w:b/>
          <w:sz w:val="24"/>
          <w:szCs w:val="24"/>
        </w:rPr>
        <w:t>Optimal Environmental Conditions</w:t>
      </w:r>
      <w:r>
        <w:rPr>
          <w:sz w:val="24"/>
          <w:szCs w:val="24"/>
        </w:rPr>
        <w:t>: Ensuring optimal water quality, temperature, and oxygen levels can significantly influence the growth rate of tilapia. Stress reduction through proper handling and maintaining a suitable environment is also crucial.</w:t>
      </w:r>
    </w:p>
    <w:p w:rsidR="00C96F94" w:rsidRDefault="00000000">
      <w:pPr>
        <w:numPr>
          <w:ilvl w:val="0"/>
          <w:numId w:val="2"/>
        </w:numPr>
        <w:rPr>
          <w:sz w:val="24"/>
          <w:szCs w:val="24"/>
        </w:rPr>
      </w:pPr>
      <w:r>
        <w:rPr>
          <w:b/>
          <w:sz w:val="24"/>
          <w:szCs w:val="24"/>
        </w:rPr>
        <w:t>Selective Breeding</w:t>
      </w:r>
      <w:r>
        <w:rPr>
          <w:sz w:val="24"/>
          <w:szCs w:val="24"/>
        </w:rPr>
        <w:t>: Through selective breeding, strains of tilapia that grow faster and are more feed-efficient can be developed. This approach is more sustainable and does not involve the use of external chemicals or hormones.</w:t>
      </w:r>
    </w:p>
    <w:p w:rsidR="00C96F94" w:rsidRDefault="00000000">
      <w:pPr>
        <w:numPr>
          <w:ilvl w:val="0"/>
          <w:numId w:val="2"/>
        </w:numPr>
      </w:pPr>
      <w:r>
        <w:rPr>
          <w:b/>
          <w:sz w:val="24"/>
          <w:szCs w:val="24"/>
        </w:rPr>
        <w:t>Protein and Amino Acids</w:t>
      </w:r>
      <w:r>
        <w:rPr>
          <w:sz w:val="24"/>
          <w:szCs w:val="24"/>
        </w:rPr>
        <w:t>: Algae can be a significant source of high-quality protein and essential amino acids, which are critical for the growth and repair of tissues in fish.</w:t>
      </w:r>
    </w:p>
    <w:p w:rsidR="00C96F94" w:rsidRDefault="00000000">
      <w:pPr>
        <w:numPr>
          <w:ilvl w:val="0"/>
          <w:numId w:val="2"/>
        </w:numPr>
      </w:pPr>
      <w:r>
        <w:rPr>
          <w:b/>
          <w:sz w:val="24"/>
          <w:szCs w:val="24"/>
        </w:rPr>
        <w:t>Fatty Acids</w:t>
      </w:r>
      <w:r>
        <w:rPr>
          <w:sz w:val="24"/>
          <w:szCs w:val="24"/>
        </w:rPr>
        <w:t>: Algae are known for their rich content of omega-3 fatty acids, which are essential for normal growth and development. These fatty acids are integral components of cell membranes and play a role in hormonal signaling pathways.</w:t>
      </w:r>
    </w:p>
    <w:p w:rsidR="00C96F94" w:rsidRDefault="00000000">
      <w:pPr>
        <w:numPr>
          <w:ilvl w:val="0"/>
          <w:numId w:val="2"/>
        </w:numPr>
      </w:pPr>
      <w:r>
        <w:rPr>
          <w:b/>
          <w:sz w:val="24"/>
          <w:szCs w:val="24"/>
        </w:rPr>
        <w:t>Vitamins and Minerals</w:t>
      </w:r>
      <w:r>
        <w:rPr>
          <w:sz w:val="24"/>
          <w:szCs w:val="24"/>
        </w:rPr>
        <w:t>: Algae provide a spectrum of vitamins (like A, B-complex, C, and E) and minerals (including iodine, iron, and magnesium) that are essential for metabolic processes and healthy growth.</w:t>
      </w:r>
    </w:p>
    <w:p w:rsidR="00C96F94" w:rsidRDefault="00000000">
      <w:pPr>
        <w:numPr>
          <w:ilvl w:val="0"/>
          <w:numId w:val="2"/>
        </w:numPr>
      </w:pPr>
      <w:r>
        <w:rPr>
          <w:b/>
          <w:sz w:val="24"/>
          <w:szCs w:val="24"/>
        </w:rPr>
        <w:lastRenderedPageBreak/>
        <w:t>Phytohormones</w:t>
      </w:r>
      <w:r>
        <w:rPr>
          <w:sz w:val="24"/>
          <w:szCs w:val="24"/>
        </w:rPr>
        <w:t>: Certain algae produce natural plant hormones that can influence growth and development in aquatic organisms. These hormones can act as growth regulators, enhancing cell division and growth.</w:t>
      </w:r>
    </w:p>
    <w:p w:rsidR="00C96F94" w:rsidRDefault="00000000">
      <w:pPr>
        <w:numPr>
          <w:ilvl w:val="0"/>
          <w:numId w:val="2"/>
        </w:numPr>
        <w:spacing w:after="240"/>
      </w:pPr>
      <w:r>
        <w:rPr>
          <w:b/>
          <w:sz w:val="24"/>
          <w:szCs w:val="24"/>
        </w:rPr>
        <w:t>Antioxidants</w:t>
      </w:r>
      <w:r>
        <w:rPr>
          <w:sz w:val="24"/>
          <w:szCs w:val="24"/>
        </w:rPr>
        <w:t>: Compounds like carotenoids (e.g., astaxanthin) and phycocyanin in algae have antioxidant properties. They help in combating oxidative stress, thereby supporting overall health and promoting better growth in fish.</w:t>
      </w:r>
    </w:p>
    <w:p w:rsidR="00C96F94" w:rsidRDefault="00C96F94">
      <w:pPr>
        <w:spacing w:after="240"/>
        <w:rPr>
          <w:sz w:val="24"/>
          <w:szCs w:val="24"/>
        </w:rPr>
      </w:pPr>
    </w:p>
    <w:p w:rsidR="00C96F94" w:rsidRDefault="00000000">
      <w:pPr>
        <w:spacing w:after="240"/>
        <w:rPr>
          <w:b/>
          <w:sz w:val="24"/>
          <w:szCs w:val="24"/>
        </w:rPr>
      </w:pPr>
      <w:r>
        <w:rPr>
          <w:b/>
          <w:sz w:val="24"/>
          <w:szCs w:val="24"/>
          <w:shd w:val="clear" w:color="auto" w:fill="93C47D"/>
        </w:rPr>
        <w:t>For more details on different types of algae in the Philippines</w:t>
      </w:r>
      <w:r>
        <w:rPr>
          <w:b/>
          <w:sz w:val="24"/>
          <w:szCs w:val="24"/>
        </w:rPr>
        <w:t xml:space="preserve"> and how they are used, check out this helpful guide: "Updated Checklist of Benthic Marine Algae." It's full of useful info. You can find it here:</w:t>
      </w:r>
      <w:hyperlink r:id="rId5">
        <w:r>
          <w:rPr>
            <w:b/>
            <w:sz w:val="24"/>
            <w:szCs w:val="24"/>
          </w:rPr>
          <w:t xml:space="preserve"> </w:t>
        </w:r>
      </w:hyperlink>
      <w:hyperlink r:id="rId6">
        <w:r>
          <w:rPr>
            <w:b/>
            <w:color w:val="1155CC"/>
            <w:sz w:val="24"/>
            <w:szCs w:val="24"/>
            <w:u w:val="single"/>
          </w:rPr>
          <w:t>Click to read about Philippine algae</w:t>
        </w:r>
      </w:hyperlink>
      <w:r>
        <w:rPr>
          <w:b/>
          <w:sz w:val="24"/>
          <w:szCs w:val="24"/>
        </w:rPr>
        <w:t>.</w:t>
      </w:r>
    </w:p>
    <w:p w:rsidR="00C96F94" w:rsidRDefault="00C96F94">
      <w:pPr>
        <w:spacing w:after="240"/>
        <w:rPr>
          <w:b/>
          <w:sz w:val="24"/>
          <w:szCs w:val="24"/>
        </w:rPr>
      </w:pPr>
    </w:p>
    <w:p w:rsidR="00C96F94" w:rsidRDefault="00000000">
      <w:pPr>
        <w:spacing w:after="240"/>
        <w:rPr>
          <w:b/>
          <w:sz w:val="24"/>
          <w:szCs w:val="24"/>
        </w:rPr>
      </w:pPr>
      <w:r>
        <w:rPr>
          <w:b/>
          <w:sz w:val="24"/>
          <w:szCs w:val="24"/>
        </w:rPr>
        <w:t>3. Brown and green algae</w:t>
      </w:r>
    </w:p>
    <w:p w:rsidR="00C96F94" w:rsidRDefault="00000000">
      <w:pPr>
        <w:spacing w:after="240"/>
        <w:rPr>
          <w:sz w:val="24"/>
          <w:szCs w:val="24"/>
        </w:rPr>
      </w:pPr>
      <w:r>
        <w:rPr>
          <w:sz w:val="24"/>
          <w:szCs w:val="24"/>
        </w:rPr>
        <w:t>Brown and green algae are two distinct groups of algae, each with their own characteristics:</w:t>
      </w:r>
    </w:p>
    <w:p w:rsidR="00C96F94" w:rsidRDefault="00000000">
      <w:pPr>
        <w:numPr>
          <w:ilvl w:val="0"/>
          <w:numId w:val="3"/>
        </w:numPr>
        <w:spacing w:before="240"/>
        <w:rPr>
          <w:sz w:val="24"/>
          <w:szCs w:val="24"/>
        </w:rPr>
      </w:pPr>
      <w:r>
        <w:rPr>
          <w:b/>
          <w:sz w:val="24"/>
          <w:szCs w:val="24"/>
        </w:rPr>
        <w:t>Brown Algae</w:t>
      </w:r>
      <w:r>
        <w:rPr>
          <w:sz w:val="24"/>
          <w:szCs w:val="24"/>
        </w:rPr>
        <w:t xml:space="preserve"> (Phaeophyceae):</w:t>
      </w:r>
    </w:p>
    <w:p w:rsidR="00C96F94" w:rsidRDefault="00000000">
      <w:pPr>
        <w:numPr>
          <w:ilvl w:val="1"/>
          <w:numId w:val="3"/>
        </w:numPr>
        <w:rPr>
          <w:sz w:val="24"/>
          <w:szCs w:val="24"/>
        </w:rPr>
      </w:pPr>
      <w:r>
        <w:rPr>
          <w:b/>
          <w:sz w:val="24"/>
          <w:szCs w:val="24"/>
        </w:rPr>
        <w:t>Habitat</w:t>
      </w:r>
      <w:r>
        <w:rPr>
          <w:sz w:val="24"/>
          <w:szCs w:val="24"/>
        </w:rPr>
        <w:t>: Primarily found in marine environments.</w:t>
      </w:r>
    </w:p>
    <w:p w:rsidR="00C96F94" w:rsidRDefault="00000000">
      <w:pPr>
        <w:numPr>
          <w:ilvl w:val="1"/>
          <w:numId w:val="3"/>
        </w:numPr>
        <w:rPr>
          <w:sz w:val="24"/>
          <w:szCs w:val="24"/>
        </w:rPr>
      </w:pPr>
      <w:r>
        <w:rPr>
          <w:b/>
          <w:sz w:val="24"/>
          <w:szCs w:val="24"/>
        </w:rPr>
        <w:t>Appearance</w:t>
      </w:r>
      <w:r>
        <w:rPr>
          <w:sz w:val="24"/>
          <w:szCs w:val="24"/>
        </w:rPr>
        <w:t>: They range in color from dark brown to olive green and have a multicellular structure. They can vary in size from very small to giant kelps that can reach lengths of up to 60 meters.</w:t>
      </w:r>
    </w:p>
    <w:p w:rsidR="00C96F94" w:rsidRDefault="00000000">
      <w:pPr>
        <w:numPr>
          <w:ilvl w:val="1"/>
          <w:numId w:val="3"/>
        </w:numPr>
        <w:rPr>
          <w:sz w:val="24"/>
          <w:szCs w:val="24"/>
        </w:rPr>
      </w:pPr>
      <w:r>
        <w:rPr>
          <w:b/>
          <w:sz w:val="24"/>
          <w:szCs w:val="24"/>
        </w:rPr>
        <w:t>Structure</w:t>
      </w:r>
      <w:r>
        <w:rPr>
          <w:sz w:val="24"/>
          <w:szCs w:val="24"/>
        </w:rPr>
        <w:t>: Their body is differentiated into holdfast, stipe, and fronds. The holdfast anchors the algae to the substrate, the stipe is a stem-like structure, and the fronds are leaf-like structures.</w:t>
      </w:r>
    </w:p>
    <w:p w:rsidR="00C96F94" w:rsidRDefault="00000000">
      <w:pPr>
        <w:numPr>
          <w:ilvl w:val="1"/>
          <w:numId w:val="3"/>
        </w:numPr>
        <w:rPr>
          <w:sz w:val="24"/>
          <w:szCs w:val="24"/>
        </w:rPr>
      </w:pPr>
      <w:r>
        <w:rPr>
          <w:b/>
          <w:sz w:val="24"/>
          <w:szCs w:val="24"/>
        </w:rPr>
        <w:t>Photosynthetic Pigments</w:t>
      </w:r>
      <w:r>
        <w:rPr>
          <w:sz w:val="24"/>
          <w:szCs w:val="24"/>
        </w:rPr>
        <w:t>: They possess chlorophyll a, c, and fucoxanthin, which gives them their brown color.</w:t>
      </w:r>
    </w:p>
    <w:p w:rsidR="00C96F94" w:rsidRDefault="00000000">
      <w:pPr>
        <w:numPr>
          <w:ilvl w:val="1"/>
          <w:numId w:val="3"/>
        </w:numPr>
        <w:rPr>
          <w:sz w:val="24"/>
          <w:szCs w:val="24"/>
        </w:rPr>
      </w:pPr>
      <w:r>
        <w:rPr>
          <w:b/>
          <w:sz w:val="24"/>
          <w:szCs w:val="24"/>
        </w:rPr>
        <w:t>Examples</w:t>
      </w:r>
      <w:r>
        <w:rPr>
          <w:sz w:val="24"/>
          <w:szCs w:val="24"/>
        </w:rPr>
        <w:t>: Kelps, Fucus (rockweed), and Sargassum (gulfweed).</w:t>
      </w:r>
    </w:p>
    <w:p w:rsidR="00C96F94" w:rsidRDefault="00000000">
      <w:pPr>
        <w:numPr>
          <w:ilvl w:val="0"/>
          <w:numId w:val="3"/>
        </w:numPr>
        <w:rPr>
          <w:sz w:val="24"/>
          <w:szCs w:val="24"/>
        </w:rPr>
      </w:pPr>
      <w:r>
        <w:rPr>
          <w:b/>
          <w:sz w:val="24"/>
          <w:szCs w:val="24"/>
        </w:rPr>
        <w:t>Green Algae</w:t>
      </w:r>
      <w:r>
        <w:rPr>
          <w:sz w:val="24"/>
          <w:szCs w:val="24"/>
        </w:rPr>
        <w:t xml:space="preserve"> (Chlorophyta):</w:t>
      </w:r>
    </w:p>
    <w:p w:rsidR="00C96F94" w:rsidRDefault="00000000">
      <w:pPr>
        <w:numPr>
          <w:ilvl w:val="1"/>
          <w:numId w:val="3"/>
        </w:numPr>
        <w:rPr>
          <w:sz w:val="24"/>
          <w:szCs w:val="24"/>
        </w:rPr>
      </w:pPr>
      <w:r>
        <w:rPr>
          <w:b/>
          <w:sz w:val="24"/>
          <w:szCs w:val="24"/>
        </w:rPr>
        <w:t>Habitat</w:t>
      </w:r>
      <w:r>
        <w:rPr>
          <w:sz w:val="24"/>
          <w:szCs w:val="24"/>
        </w:rPr>
        <w:t>: Found in a variety of environments including freshwater, marine, and terrestrial habitats.</w:t>
      </w:r>
    </w:p>
    <w:p w:rsidR="00C96F94" w:rsidRDefault="00000000">
      <w:pPr>
        <w:numPr>
          <w:ilvl w:val="1"/>
          <w:numId w:val="3"/>
        </w:numPr>
        <w:rPr>
          <w:sz w:val="24"/>
          <w:szCs w:val="24"/>
        </w:rPr>
      </w:pPr>
      <w:r>
        <w:rPr>
          <w:b/>
          <w:sz w:val="24"/>
          <w:szCs w:val="24"/>
        </w:rPr>
        <w:t>Appearance</w:t>
      </w:r>
      <w:r>
        <w:rPr>
          <w:sz w:val="24"/>
          <w:szCs w:val="24"/>
        </w:rPr>
        <w:t>: Green in color due to the dominance of chlorophyll a and b.</w:t>
      </w:r>
    </w:p>
    <w:p w:rsidR="00C96F94" w:rsidRDefault="00000000">
      <w:pPr>
        <w:numPr>
          <w:ilvl w:val="1"/>
          <w:numId w:val="3"/>
        </w:numPr>
        <w:rPr>
          <w:sz w:val="24"/>
          <w:szCs w:val="24"/>
        </w:rPr>
      </w:pPr>
      <w:r>
        <w:rPr>
          <w:b/>
          <w:sz w:val="24"/>
          <w:szCs w:val="24"/>
        </w:rPr>
        <w:t>Structure</w:t>
      </w:r>
      <w:r>
        <w:rPr>
          <w:sz w:val="24"/>
          <w:szCs w:val="24"/>
        </w:rPr>
        <w:t>: They can be unicellular, multicellular, colonial, or filamentous. Some have complex life cycles with both sexual and asexual reproduction.</w:t>
      </w:r>
    </w:p>
    <w:p w:rsidR="00C96F94" w:rsidRDefault="00000000">
      <w:pPr>
        <w:numPr>
          <w:ilvl w:val="1"/>
          <w:numId w:val="3"/>
        </w:numPr>
        <w:rPr>
          <w:sz w:val="24"/>
          <w:szCs w:val="24"/>
        </w:rPr>
      </w:pPr>
      <w:r>
        <w:rPr>
          <w:b/>
          <w:sz w:val="24"/>
          <w:szCs w:val="24"/>
        </w:rPr>
        <w:t>Photosynthetic Pigments</w:t>
      </w:r>
      <w:r>
        <w:rPr>
          <w:sz w:val="24"/>
          <w:szCs w:val="24"/>
        </w:rPr>
        <w:t>: Predominantly chlorophyll a and b, which gives them their green color.</w:t>
      </w:r>
    </w:p>
    <w:p w:rsidR="00C96F94" w:rsidRDefault="00000000">
      <w:pPr>
        <w:numPr>
          <w:ilvl w:val="1"/>
          <w:numId w:val="3"/>
        </w:numPr>
        <w:spacing w:after="240"/>
        <w:rPr>
          <w:sz w:val="24"/>
          <w:szCs w:val="24"/>
        </w:rPr>
      </w:pPr>
      <w:r>
        <w:rPr>
          <w:b/>
          <w:sz w:val="24"/>
          <w:szCs w:val="24"/>
        </w:rPr>
        <w:t>Examples</w:t>
      </w:r>
      <w:r>
        <w:rPr>
          <w:sz w:val="24"/>
          <w:szCs w:val="24"/>
        </w:rPr>
        <w:t>: Chlamydomonas (unicellular), Ulva (sea lettuce), and Volvox (colonial).</w:t>
      </w:r>
    </w:p>
    <w:p w:rsidR="00C96F94" w:rsidRDefault="00C96F94"/>
    <w:p w:rsidR="00C96F94" w:rsidRDefault="00000000">
      <w:r>
        <w:rPr>
          <w:noProof/>
        </w:rPr>
        <w:drawing>
          <wp:anchor distT="114300" distB="114300" distL="114300" distR="114300" simplePos="0" relativeHeight="251658240" behindDoc="0" locked="0" layoutInCell="1" hidden="0" allowOverlap="1">
            <wp:simplePos x="0" y="0"/>
            <wp:positionH relativeFrom="column">
              <wp:posOffset>533400</wp:posOffset>
            </wp:positionH>
            <wp:positionV relativeFrom="paragraph">
              <wp:posOffset>1657350</wp:posOffset>
            </wp:positionV>
            <wp:extent cx="5943600" cy="152098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63325"/>
                    <a:stretch>
                      <a:fillRect/>
                    </a:stretch>
                  </pic:blipFill>
                  <pic:spPr>
                    <a:xfrm>
                      <a:off x="0" y="0"/>
                      <a:ext cx="5943600" cy="152098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533400</wp:posOffset>
            </wp:positionH>
            <wp:positionV relativeFrom="paragraph">
              <wp:posOffset>133350</wp:posOffset>
            </wp:positionV>
            <wp:extent cx="5943600" cy="1378376"/>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66733"/>
                    <a:stretch>
                      <a:fillRect/>
                    </a:stretch>
                  </pic:blipFill>
                  <pic:spPr>
                    <a:xfrm>
                      <a:off x="0" y="0"/>
                      <a:ext cx="5943600" cy="1378376"/>
                    </a:xfrm>
                    <a:prstGeom prst="rect">
                      <a:avLst/>
                    </a:prstGeom>
                    <a:ln/>
                  </pic:spPr>
                </pic:pic>
              </a:graphicData>
            </a:graphic>
          </wp:anchor>
        </w:drawing>
      </w:r>
    </w:p>
    <w:sectPr w:rsidR="00C96F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11A5"/>
    <w:multiLevelType w:val="multilevel"/>
    <w:tmpl w:val="3EAA8A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98361D4"/>
    <w:multiLevelType w:val="multilevel"/>
    <w:tmpl w:val="77B85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3C318D1"/>
    <w:multiLevelType w:val="multilevel"/>
    <w:tmpl w:val="A0E87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5323378">
    <w:abstractNumId w:val="1"/>
  </w:num>
  <w:num w:numId="2" w16cid:durableId="1506478487">
    <w:abstractNumId w:val="2"/>
  </w:num>
  <w:num w:numId="3" w16cid:durableId="9544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94"/>
    <w:rsid w:val="008F3ACA"/>
    <w:rsid w:val="00C9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FB0BF-D509-4B16-B2BF-E33307D0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iljournalsci.dost.gov.ph/images/pdf/pjs_pdf/vol150_S1_Phil_BiodiversityConservation/updated_checklist_of_benthic_marine_algae_.pdf" TargetMode="External"/><Relationship Id="rId5" Type="http://schemas.openxmlformats.org/officeDocument/2006/relationships/hyperlink" Target="https://philjournalsci.dost.gov.ph/images/pdf/pjs_pdf/vol150_S1_Phil_BiodiversityConservation/updated_checklist_of_benthic_marine_algae_.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justine castanar</cp:lastModifiedBy>
  <cp:revision>2</cp:revision>
  <dcterms:created xsi:type="dcterms:W3CDTF">2023-11-13T07:43:00Z</dcterms:created>
  <dcterms:modified xsi:type="dcterms:W3CDTF">2023-11-13T07:43:00Z</dcterms:modified>
</cp:coreProperties>
</file>