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2D3B9" w14:textId="4BB7FA36" w:rsidR="009D5F04" w:rsidRPr="00B631D8" w:rsidRDefault="009D5F04">
      <w:pPr>
        <w:rPr>
          <w:rFonts w:ascii="Helvetica Neue Light" w:hAnsi="Helvetica Neue Light"/>
          <w:sz w:val="32"/>
          <w:szCs w:val="32"/>
        </w:rPr>
      </w:pPr>
      <w:bookmarkStart w:id="0" w:name="_GoBack"/>
      <w:r w:rsidRPr="00B631D8">
        <w:rPr>
          <w:rFonts w:ascii="Helvetica Neue Light" w:hAnsi="Helvetica Neue Light"/>
          <w:sz w:val="32"/>
          <w:szCs w:val="32"/>
        </w:rPr>
        <w:t>Visualizing Theory in Context to Aid Teaching, Learning, and Applying New Ideas</w:t>
      </w:r>
      <w:r w:rsidR="00B631D8">
        <w:rPr>
          <w:rFonts w:ascii="Helvetica Neue Light" w:hAnsi="Helvetica Neue Light"/>
          <w:sz w:val="32"/>
          <w:szCs w:val="32"/>
        </w:rPr>
        <w:t xml:space="preserve"> in Interdisciplinary Research</w:t>
      </w:r>
    </w:p>
    <w:bookmarkEnd w:id="0"/>
    <w:p w14:paraId="4FA11D7F" w14:textId="77777777" w:rsidR="009D5F04" w:rsidRDefault="009D5F04">
      <w:pPr>
        <w:rPr>
          <w:rFonts w:ascii="Helvetica Neue Light" w:hAnsi="Helvetica Neue Light"/>
        </w:rPr>
      </w:pPr>
    </w:p>
    <w:p w14:paraId="0AD3E29B" w14:textId="77777777" w:rsidR="00290189" w:rsidRPr="00930D40" w:rsidRDefault="00290189">
      <w:pPr>
        <w:rPr>
          <w:rFonts w:ascii="Helvetica Neue Light" w:hAnsi="Helvetica Neue Light"/>
        </w:rPr>
      </w:pPr>
      <w:r w:rsidRPr="00930D40">
        <w:rPr>
          <w:rFonts w:ascii="Helvetica Neue Light" w:hAnsi="Helvetica Neue Light"/>
        </w:rPr>
        <w:t>Theory and CSCW research can benefit one another. Theory can offer new lenses through which to predict, observe, and interpret computer supported co-operative work, and the CSCW community can improve theory by testing it in novel and quickly-changing socio-technical systems. I believe we can improve the teaching, learning, applying, adapting, and developing of theory by recognizing the unique challenges of our interdisciplinary work and collect</w:t>
      </w:r>
      <w:r w:rsidR="00454DC7" w:rsidRPr="00930D40">
        <w:rPr>
          <w:rFonts w:ascii="Helvetica Neue Light" w:hAnsi="Helvetica Neue Light"/>
        </w:rPr>
        <w:t xml:space="preserve">ively creating a tool for exploring theories, epistemologies, methodologies and relationships among them. </w:t>
      </w:r>
    </w:p>
    <w:p w14:paraId="7DA90CBA" w14:textId="77777777" w:rsidR="00290189" w:rsidRPr="00930D40" w:rsidRDefault="00290189">
      <w:pPr>
        <w:rPr>
          <w:rFonts w:ascii="Helvetica Neue Light" w:hAnsi="Helvetica Neue Light"/>
        </w:rPr>
      </w:pPr>
    </w:p>
    <w:p w14:paraId="595A3328" w14:textId="77777777" w:rsidR="000B2C65" w:rsidRPr="00930D40" w:rsidRDefault="000B2C65">
      <w:pPr>
        <w:rPr>
          <w:rFonts w:ascii="Helvetica Neue Light" w:hAnsi="Helvetica Neue Light"/>
        </w:rPr>
      </w:pPr>
      <w:r w:rsidRPr="00930D40">
        <w:rPr>
          <w:rFonts w:ascii="Helvetica Neue Light" w:hAnsi="Helvetica Neue Light"/>
        </w:rPr>
        <w:t xml:space="preserve">In strictly disciplinary fields, PhD students apply to work with a professor whose work they admire, and whose theoretical perspective they </w:t>
      </w:r>
      <w:r w:rsidR="008B07CC" w:rsidRPr="00930D40">
        <w:rPr>
          <w:rFonts w:ascii="Helvetica Neue Light" w:hAnsi="Helvetica Neue Light"/>
        </w:rPr>
        <w:t>may</w:t>
      </w:r>
      <w:r w:rsidRPr="00930D40">
        <w:rPr>
          <w:rFonts w:ascii="Helvetica Neue Light" w:hAnsi="Helvetica Neue Light"/>
        </w:rPr>
        <w:t xml:space="preserve"> </w:t>
      </w:r>
      <w:r w:rsidR="00E65B11" w:rsidRPr="00930D40">
        <w:rPr>
          <w:rFonts w:ascii="Helvetica Neue Light" w:hAnsi="Helvetica Neue Light"/>
        </w:rPr>
        <w:t>take as a starting point</w:t>
      </w:r>
      <w:r w:rsidRPr="00930D40">
        <w:rPr>
          <w:rFonts w:ascii="Helvetica Neue Light" w:hAnsi="Helvetica Neue Light"/>
        </w:rPr>
        <w:t xml:space="preserve">. </w:t>
      </w:r>
      <w:r w:rsidR="00E65B11" w:rsidRPr="00930D40">
        <w:rPr>
          <w:rFonts w:ascii="Helvetica Neue Light" w:hAnsi="Helvetica Neue Light"/>
        </w:rPr>
        <w:t>Students</w:t>
      </w:r>
      <w:r w:rsidR="008B07CC" w:rsidRPr="00930D40">
        <w:rPr>
          <w:rFonts w:ascii="Helvetica Neue Light" w:hAnsi="Helvetica Neue Light"/>
        </w:rPr>
        <w:t xml:space="preserve"> take classes that cover the theory in their discipline or subfield, and </w:t>
      </w:r>
      <w:r w:rsidR="00BB0835" w:rsidRPr="00930D40">
        <w:rPr>
          <w:rFonts w:ascii="Helvetica Neue Light" w:hAnsi="Helvetica Neue Light"/>
        </w:rPr>
        <w:t>those theories may be covered by</w:t>
      </w:r>
      <w:r w:rsidR="008B07CC" w:rsidRPr="00930D40">
        <w:rPr>
          <w:rFonts w:ascii="Helvetica Neue Light" w:hAnsi="Helvetica Neue Light"/>
        </w:rPr>
        <w:t xml:space="preserve"> comprehensive exams. </w:t>
      </w:r>
      <w:r w:rsidRPr="00930D40">
        <w:rPr>
          <w:rFonts w:ascii="Helvetica Neue Light" w:hAnsi="Helvetica Neue Light"/>
        </w:rPr>
        <w:t>They publish and read papers, go to conferences, and collect new ideas and models from others in thei</w:t>
      </w:r>
      <w:r w:rsidR="008B07CC" w:rsidRPr="00930D40">
        <w:rPr>
          <w:rFonts w:ascii="Helvetica Neue Light" w:hAnsi="Helvetica Neue Light"/>
        </w:rPr>
        <w:t>r research areas as they emerge.</w:t>
      </w:r>
      <w:r w:rsidRPr="00930D40">
        <w:rPr>
          <w:rFonts w:ascii="Helvetica Neue Light" w:hAnsi="Helvetica Neue Light"/>
        </w:rPr>
        <w:t xml:space="preserve"> A given research problem or area may have </w:t>
      </w:r>
      <w:r w:rsidR="008B07CC" w:rsidRPr="00930D40">
        <w:rPr>
          <w:rFonts w:ascii="Helvetica Neue Light" w:hAnsi="Helvetica Neue Light"/>
        </w:rPr>
        <w:t>a few</w:t>
      </w:r>
      <w:r w:rsidRPr="00930D40">
        <w:rPr>
          <w:rFonts w:ascii="Helvetica Neue Light" w:hAnsi="Helvetica Neue Light"/>
        </w:rPr>
        <w:t xml:space="preserve"> competing theories, which are </w:t>
      </w:r>
      <w:r w:rsidR="009A2329" w:rsidRPr="00930D40">
        <w:rPr>
          <w:rFonts w:ascii="Helvetica Neue Light" w:hAnsi="Helvetica Neue Light"/>
        </w:rPr>
        <w:t>informed by</w:t>
      </w:r>
      <w:r w:rsidRPr="00930D40">
        <w:rPr>
          <w:rFonts w:ascii="Helvetica Neue Light" w:hAnsi="Helvetica Neue Light"/>
        </w:rPr>
        <w:t xml:space="preserve"> a small set of epistemological perspectives and support a familiar range of methods. </w:t>
      </w:r>
      <w:r w:rsidR="00F50BAC" w:rsidRPr="00930D40">
        <w:rPr>
          <w:rFonts w:ascii="Helvetica Neue Light" w:hAnsi="Helvetica Neue Light"/>
        </w:rPr>
        <w:t xml:space="preserve">Occasionally, a multidisciplinary or visionary researcher will import or adapt a theory from another discipline. </w:t>
      </w:r>
      <w:r w:rsidR="00CB736C" w:rsidRPr="00930D40">
        <w:rPr>
          <w:rFonts w:ascii="Helvetica Neue Light" w:hAnsi="Helvetica Neue Light"/>
        </w:rPr>
        <w:t xml:space="preserve">A system in which researchers inherit theoretical perspectives from their mentors and collect </w:t>
      </w:r>
      <w:r w:rsidR="009A2329" w:rsidRPr="00930D40">
        <w:rPr>
          <w:rFonts w:ascii="Helvetica Neue Light" w:hAnsi="Helvetica Neue Light"/>
        </w:rPr>
        <w:t xml:space="preserve">and develop them </w:t>
      </w:r>
      <w:r w:rsidR="00CB736C" w:rsidRPr="00930D40">
        <w:rPr>
          <w:rFonts w:ascii="Helvetica Neue Light" w:hAnsi="Helvetica Neue Light"/>
        </w:rPr>
        <w:t xml:space="preserve">through </w:t>
      </w:r>
      <w:r w:rsidR="009A2329" w:rsidRPr="00930D40">
        <w:rPr>
          <w:rFonts w:ascii="Helvetica Neue Light" w:hAnsi="Helvetica Neue Light"/>
        </w:rPr>
        <w:t xml:space="preserve">reading and research is </w:t>
      </w:r>
      <w:r w:rsidR="00CB736C" w:rsidRPr="00930D40">
        <w:rPr>
          <w:rFonts w:ascii="Helvetica Neue Light" w:hAnsi="Helvetica Neue Light"/>
        </w:rPr>
        <w:t xml:space="preserve">good way for theory to propagate and </w:t>
      </w:r>
      <w:r w:rsidR="009A2329" w:rsidRPr="00930D40">
        <w:rPr>
          <w:rFonts w:ascii="Helvetica Neue Light" w:hAnsi="Helvetica Neue Light"/>
        </w:rPr>
        <w:t>evolve</w:t>
      </w:r>
      <w:r w:rsidR="00CB736C" w:rsidRPr="00930D40">
        <w:rPr>
          <w:rFonts w:ascii="Helvetica Neue Light" w:hAnsi="Helvetica Neue Light"/>
        </w:rPr>
        <w:t xml:space="preserve">, and in disciplinary fields, this method may be sufficient. </w:t>
      </w:r>
    </w:p>
    <w:p w14:paraId="74695B79" w14:textId="77777777" w:rsidR="000B2C65" w:rsidRPr="00930D40" w:rsidRDefault="000B2C65">
      <w:pPr>
        <w:rPr>
          <w:rFonts w:ascii="Helvetica Neue Light" w:hAnsi="Helvetica Neue Light"/>
        </w:rPr>
      </w:pPr>
    </w:p>
    <w:p w14:paraId="08E717EA" w14:textId="77777777" w:rsidR="00CB736C" w:rsidRPr="00930D40" w:rsidRDefault="00881992">
      <w:pPr>
        <w:rPr>
          <w:rFonts w:ascii="Helvetica Neue Light" w:hAnsi="Helvetica Neue Light"/>
        </w:rPr>
      </w:pPr>
      <w:r w:rsidRPr="00930D40">
        <w:rPr>
          <w:rFonts w:ascii="Helvetica Neue Light" w:hAnsi="Helvetica Neue Light"/>
        </w:rPr>
        <w:t>In interdisciplinary fields</w:t>
      </w:r>
      <w:r w:rsidR="00E65B11" w:rsidRPr="00930D40">
        <w:rPr>
          <w:rFonts w:ascii="Helvetica Neue Light" w:hAnsi="Helvetica Neue Light"/>
        </w:rPr>
        <w:t xml:space="preserve">, like many </w:t>
      </w:r>
      <w:r w:rsidR="000B2C65" w:rsidRPr="00930D40">
        <w:rPr>
          <w:rFonts w:ascii="Helvetica Neue Light" w:hAnsi="Helvetica Neue Light"/>
        </w:rPr>
        <w:t>which contribute</w:t>
      </w:r>
      <w:r w:rsidR="008B07CC" w:rsidRPr="00930D40">
        <w:rPr>
          <w:rFonts w:ascii="Helvetica Neue Light" w:hAnsi="Helvetica Neue Light"/>
        </w:rPr>
        <w:t xml:space="preserve"> to CSCW research, </w:t>
      </w:r>
      <w:r w:rsidR="000B2C65" w:rsidRPr="00930D40">
        <w:rPr>
          <w:rFonts w:ascii="Helvetica Neue Light" w:hAnsi="Helvetica Neue Light"/>
        </w:rPr>
        <w:t>learn</w:t>
      </w:r>
      <w:r w:rsidR="00483DBA" w:rsidRPr="00930D40">
        <w:rPr>
          <w:rFonts w:ascii="Helvetica Neue Light" w:hAnsi="Helvetica Neue Light"/>
        </w:rPr>
        <w:t>ing and applying theory is</w:t>
      </w:r>
      <w:r w:rsidR="000B2C65" w:rsidRPr="00930D40">
        <w:rPr>
          <w:rFonts w:ascii="Helvetica Neue Light" w:hAnsi="Helvetica Neue Light"/>
        </w:rPr>
        <w:t xml:space="preserve"> more complicated. I</w:t>
      </w:r>
      <w:r w:rsidRPr="00930D40">
        <w:rPr>
          <w:rFonts w:ascii="Helvetica Neue Light" w:hAnsi="Helvetica Neue Light"/>
        </w:rPr>
        <w:t>t is difficult to teach and learn a thorough overview of theory</w:t>
      </w:r>
      <w:r w:rsidR="00F50BAC" w:rsidRPr="00930D40">
        <w:rPr>
          <w:rFonts w:ascii="Helvetica Neue Light" w:hAnsi="Helvetica Neue Light"/>
        </w:rPr>
        <w:t>. Even s</w:t>
      </w:r>
      <w:r w:rsidR="00383F17" w:rsidRPr="00930D40">
        <w:rPr>
          <w:rFonts w:ascii="Helvetica Neue Light" w:hAnsi="Helvetica Neue Light"/>
        </w:rPr>
        <w:t>mall cohorts of PhD students can have broadly diverse backgrounds and topics of interest.</w:t>
      </w:r>
      <w:r w:rsidR="00CB736C" w:rsidRPr="00930D40">
        <w:rPr>
          <w:rFonts w:ascii="Helvetica Neue Light" w:hAnsi="Helvetica Neue Light"/>
        </w:rPr>
        <w:t xml:space="preserve"> </w:t>
      </w:r>
      <w:r w:rsidR="00383F17" w:rsidRPr="00930D40">
        <w:rPr>
          <w:rFonts w:ascii="Helvetica Neue Light" w:hAnsi="Helvetica Neue Light"/>
        </w:rPr>
        <w:t xml:space="preserve">Even within a single topic area, </w:t>
      </w:r>
      <w:r w:rsidR="008A1C84" w:rsidRPr="00930D40">
        <w:rPr>
          <w:rFonts w:ascii="Helvetica Neue Light" w:hAnsi="Helvetica Neue Light"/>
        </w:rPr>
        <w:t xml:space="preserve">theories </w:t>
      </w:r>
      <w:r w:rsidR="006E42A4" w:rsidRPr="00930D40">
        <w:rPr>
          <w:rFonts w:ascii="Helvetica Neue Light" w:hAnsi="Helvetica Neue Light"/>
        </w:rPr>
        <w:t xml:space="preserve">that describe </w:t>
      </w:r>
      <w:r w:rsidR="008A1C84" w:rsidRPr="00930D40">
        <w:rPr>
          <w:rFonts w:ascii="Helvetica Neue Light" w:hAnsi="Helvetica Neue Light"/>
        </w:rPr>
        <w:t xml:space="preserve">related phenomena </w:t>
      </w:r>
      <w:r w:rsidR="006E42A4" w:rsidRPr="00930D40">
        <w:rPr>
          <w:rFonts w:ascii="Helvetica Neue Light" w:hAnsi="Helvetica Neue Light"/>
        </w:rPr>
        <w:t xml:space="preserve">can </w:t>
      </w:r>
      <w:r w:rsidR="008A1C84" w:rsidRPr="00930D40">
        <w:rPr>
          <w:rFonts w:ascii="Helvetica Neue Light" w:hAnsi="Helvetica Neue Light"/>
        </w:rPr>
        <w:t xml:space="preserve">emerge from multiple disciplines. Often, </w:t>
      </w:r>
      <w:r w:rsidR="00383F17" w:rsidRPr="00930D40">
        <w:rPr>
          <w:rFonts w:ascii="Helvetica Neue Light" w:hAnsi="Helvetica Neue Light"/>
        </w:rPr>
        <w:t>the</w:t>
      </w:r>
      <w:r w:rsidR="008A1C84" w:rsidRPr="00930D40">
        <w:rPr>
          <w:rFonts w:ascii="Helvetica Neue Light" w:hAnsi="Helvetica Neue Light"/>
        </w:rPr>
        <w:t xml:space="preserve"> theories have different epistemological perspectives and supp</w:t>
      </w:r>
      <w:r w:rsidR="008B07CC" w:rsidRPr="00930D40">
        <w:rPr>
          <w:rFonts w:ascii="Helvetica Neue Light" w:hAnsi="Helvetica Neue Light"/>
        </w:rPr>
        <w:t>ort different</w:t>
      </w:r>
      <w:r w:rsidR="0037158C" w:rsidRPr="00930D40">
        <w:rPr>
          <w:rFonts w:ascii="Helvetica Neue Light" w:hAnsi="Helvetica Neue Light"/>
        </w:rPr>
        <w:t xml:space="preserve"> methods to address the same research problems</w:t>
      </w:r>
      <w:r w:rsidR="00CB736C" w:rsidRPr="00930D40">
        <w:rPr>
          <w:rFonts w:ascii="Helvetica Neue Light" w:hAnsi="Helvetica Neue Light"/>
        </w:rPr>
        <w:t>.</w:t>
      </w:r>
      <w:r w:rsidR="006E74F7" w:rsidRPr="00930D40">
        <w:rPr>
          <w:rFonts w:ascii="Helvetica Neue Light" w:hAnsi="Helvetica Neue Light"/>
        </w:rPr>
        <w:t xml:space="preserve"> </w:t>
      </w:r>
    </w:p>
    <w:p w14:paraId="248D0F4D" w14:textId="77777777" w:rsidR="009A2329" w:rsidRPr="00930D40" w:rsidRDefault="009A2329">
      <w:pPr>
        <w:rPr>
          <w:rFonts w:ascii="Helvetica Neue Light" w:hAnsi="Helvetica Neue Light"/>
        </w:rPr>
      </w:pPr>
    </w:p>
    <w:p w14:paraId="5290C5A7" w14:textId="77777777" w:rsidR="006E74F7" w:rsidRPr="00930D40" w:rsidRDefault="00CB736C">
      <w:pPr>
        <w:rPr>
          <w:rFonts w:ascii="Helvetica Neue Light" w:hAnsi="Helvetica Neue Light"/>
        </w:rPr>
      </w:pPr>
      <w:proofErr w:type="spellStart"/>
      <w:r w:rsidRPr="00930D40">
        <w:rPr>
          <w:rFonts w:ascii="Helvetica Neue Light" w:hAnsi="Helvetica Neue Light"/>
        </w:rPr>
        <w:t>Interdisciplinarity</w:t>
      </w:r>
      <w:proofErr w:type="spellEnd"/>
      <w:r w:rsidRPr="00930D40">
        <w:rPr>
          <w:rFonts w:ascii="Helvetica Neue Light" w:hAnsi="Helvetica Neue Light"/>
        </w:rPr>
        <w:t xml:space="preserve"> doesn’t just pose a theory-learning problem for new PhDs. When</w:t>
      </w:r>
      <w:r w:rsidR="006E74F7" w:rsidRPr="00930D40">
        <w:rPr>
          <w:rFonts w:ascii="Helvetica Neue Light" w:hAnsi="Helvetica Neue Light"/>
        </w:rPr>
        <w:t xml:space="preserve"> a research problem could benefit from several the</w:t>
      </w:r>
      <w:r w:rsidRPr="00930D40">
        <w:rPr>
          <w:rFonts w:ascii="Helvetica Neue Light" w:hAnsi="Helvetica Neue Light"/>
        </w:rPr>
        <w:t>oretical perspectives, it can be challenging for even a seasoned</w:t>
      </w:r>
      <w:r w:rsidR="006E74F7" w:rsidRPr="00930D40">
        <w:rPr>
          <w:rFonts w:ascii="Helvetica Neue Light" w:hAnsi="Helvetica Neue Light"/>
        </w:rPr>
        <w:t xml:space="preserve"> researcher to find and select the best theories and methods. </w:t>
      </w:r>
      <w:r w:rsidR="00102D66" w:rsidRPr="00930D40">
        <w:rPr>
          <w:rFonts w:ascii="Helvetica Neue Light" w:hAnsi="Helvetica Neue Light"/>
        </w:rPr>
        <w:t xml:space="preserve"> </w:t>
      </w:r>
      <w:r w:rsidR="009A2329" w:rsidRPr="00930D40">
        <w:rPr>
          <w:rFonts w:ascii="Helvetica Neue Light" w:hAnsi="Helvetica Neue Light"/>
        </w:rPr>
        <w:t xml:space="preserve">Trying on a new theoretical perspective to understand a phenomenon can be challenging without knowing what of your familiar perspective and techniques still apply.  </w:t>
      </w:r>
      <w:r w:rsidRPr="00930D40">
        <w:rPr>
          <w:rFonts w:ascii="Helvetica Neue Light" w:hAnsi="Helvetica Neue Light"/>
        </w:rPr>
        <w:t>If a</w:t>
      </w:r>
      <w:r w:rsidR="00102D66" w:rsidRPr="00930D40">
        <w:rPr>
          <w:rFonts w:ascii="Helvetica Neue Light" w:hAnsi="Helvetica Neue Light"/>
        </w:rPr>
        <w:t xml:space="preserve">n interdisciplinary researcher, faced with a research problem, </w:t>
      </w:r>
      <w:r w:rsidRPr="00930D40">
        <w:rPr>
          <w:rFonts w:ascii="Helvetica Neue Light" w:hAnsi="Helvetica Neue Light"/>
        </w:rPr>
        <w:t>were</w:t>
      </w:r>
      <w:r w:rsidR="00102D66" w:rsidRPr="00930D40">
        <w:rPr>
          <w:rFonts w:ascii="Helvetica Neue Light" w:hAnsi="Helvetica Neue Light"/>
        </w:rPr>
        <w:t xml:space="preserve"> able to more easily and efficiently explore new theories that could apply to </w:t>
      </w:r>
      <w:r w:rsidRPr="00930D40">
        <w:rPr>
          <w:rFonts w:ascii="Helvetica Neue Light" w:hAnsi="Helvetica Neue Light"/>
        </w:rPr>
        <w:t>her</w:t>
      </w:r>
      <w:r w:rsidR="00102D66" w:rsidRPr="00930D40">
        <w:rPr>
          <w:rFonts w:ascii="Helvetica Neue Light" w:hAnsi="Helvetica Neue Light"/>
        </w:rPr>
        <w:t xml:space="preserve"> phenomena of interest without abandoning the context she’s built around her existing expert</w:t>
      </w:r>
      <w:r w:rsidRPr="00930D40">
        <w:rPr>
          <w:rFonts w:ascii="Helvetica Neue Light" w:hAnsi="Helvetica Neue Light"/>
        </w:rPr>
        <w:t>ise, she</w:t>
      </w:r>
      <w:r w:rsidR="00102D66" w:rsidRPr="00930D40">
        <w:rPr>
          <w:rFonts w:ascii="Helvetica Neue Light" w:hAnsi="Helvetica Neue Light"/>
        </w:rPr>
        <w:t xml:space="preserve"> would have more flexibility</w:t>
      </w:r>
      <w:r w:rsidR="00383F17" w:rsidRPr="00930D40">
        <w:rPr>
          <w:rFonts w:ascii="Helvetica Neue Light" w:hAnsi="Helvetica Neue Light"/>
        </w:rPr>
        <w:t xml:space="preserve"> and success learning from, applying, and adapting </w:t>
      </w:r>
      <w:r w:rsidR="00102D66" w:rsidRPr="00930D40">
        <w:rPr>
          <w:rFonts w:ascii="Helvetica Neue Light" w:hAnsi="Helvetica Neue Light"/>
        </w:rPr>
        <w:t xml:space="preserve">theories with different intellectual heritage. </w:t>
      </w:r>
    </w:p>
    <w:p w14:paraId="16FB78DA" w14:textId="77777777" w:rsidR="00CB736C" w:rsidRPr="00930D40" w:rsidRDefault="00CB736C">
      <w:pPr>
        <w:rPr>
          <w:rFonts w:ascii="Helvetica Neue Light" w:hAnsi="Helvetica Neue Light"/>
        </w:rPr>
      </w:pPr>
    </w:p>
    <w:p w14:paraId="48580D39" w14:textId="77777777" w:rsidR="007E4082" w:rsidRPr="00930D40" w:rsidRDefault="008A1C84">
      <w:pPr>
        <w:rPr>
          <w:rFonts w:ascii="Helvetica Neue Light" w:hAnsi="Helvetica Neue Light"/>
        </w:rPr>
      </w:pPr>
      <w:r w:rsidRPr="00930D40">
        <w:rPr>
          <w:rFonts w:ascii="Helvetica Neue Light" w:hAnsi="Helvetica Neue Light"/>
        </w:rPr>
        <w:t>A</w:t>
      </w:r>
      <w:r w:rsidR="00881992" w:rsidRPr="00930D40">
        <w:rPr>
          <w:rFonts w:ascii="Helvetica Neue Light" w:hAnsi="Helvetica Neue Light"/>
        </w:rPr>
        <w:t xml:space="preserve">n understanding that connects theories to one another, their epistemological heritage, </w:t>
      </w:r>
      <w:r w:rsidRPr="00930D40">
        <w:rPr>
          <w:rFonts w:ascii="Helvetica Neue Light" w:hAnsi="Helvetica Neue Light"/>
        </w:rPr>
        <w:t>and methodological implications is ideal, but difficult to achieve.</w:t>
      </w:r>
      <w:r w:rsidR="00881992" w:rsidRPr="00930D40">
        <w:rPr>
          <w:rFonts w:ascii="Helvetica Neue Light" w:hAnsi="Helvetica Neue Light"/>
        </w:rPr>
        <w:t xml:space="preserve"> To improve the teaching, learning, application</w:t>
      </w:r>
      <w:r w:rsidR="001E6BE6" w:rsidRPr="00930D40">
        <w:rPr>
          <w:rFonts w:ascii="Helvetica Neue Light" w:hAnsi="Helvetica Neue Light"/>
        </w:rPr>
        <w:t>, and development</w:t>
      </w:r>
      <w:r w:rsidR="00881992" w:rsidRPr="00930D40">
        <w:rPr>
          <w:rFonts w:ascii="Helvetica Neue Light" w:hAnsi="Helvetica Neue Light"/>
        </w:rPr>
        <w:t xml:space="preserve"> of theory in social research, </w:t>
      </w:r>
      <w:r w:rsidRPr="00930D40">
        <w:rPr>
          <w:rFonts w:ascii="Helvetica Neue Light" w:hAnsi="Helvetica Neue Light"/>
        </w:rPr>
        <w:t>I propose an open-source, linked dataset covering social science perspectives and techniques from epistemology, through theory, down to methods so that researchers can explore new ways of looking at and seeking answers to their research ques</w:t>
      </w:r>
      <w:r w:rsidR="0037158C" w:rsidRPr="00930D40">
        <w:rPr>
          <w:rFonts w:ascii="Helvetica Neue Light" w:hAnsi="Helvetica Neue Light"/>
        </w:rPr>
        <w:t xml:space="preserve">tions while maintaining context and empowering them to build on and share their areas of expertise. </w:t>
      </w:r>
    </w:p>
    <w:p w14:paraId="75002F3A" w14:textId="77777777" w:rsidR="0037158C" w:rsidRPr="00930D40" w:rsidRDefault="0037158C">
      <w:pPr>
        <w:rPr>
          <w:rFonts w:ascii="Helvetica Neue Light" w:hAnsi="Helvetica Neue Light"/>
        </w:rPr>
      </w:pPr>
    </w:p>
    <w:p w14:paraId="2320B703" w14:textId="77777777" w:rsidR="0037158C" w:rsidRPr="00930D40" w:rsidRDefault="0037158C">
      <w:pPr>
        <w:rPr>
          <w:rFonts w:ascii="Helvetica Neue Light" w:hAnsi="Helvetica Neue Light"/>
        </w:rPr>
      </w:pPr>
      <w:r w:rsidRPr="00930D40">
        <w:rPr>
          <w:rFonts w:ascii="Helvetica Neue Light" w:hAnsi="Helvetica Neue Light"/>
        </w:rPr>
        <w:t>Additional benefits to the proposed data set include:</w:t>
      </w:r>
    </w:p>
    <w:p w14:paraId="3919BA25" w14:textId="77777777" w:rsidR="00CB736C" w:rsidRPr="00930D40" w:rsidRDefault="0037158C" w:rsidP="00CB736C">
      <w:pPr>
        <w:pStyle w:val="ListParagraph"/>
        <w:numPr>
          <w:ilvl w:val="0"/>
          <w:numId w:val="1"/>
        </w:numPr>
        <w:rPr>
          <w:rFonts w:ascii="Helvetica Neue Light" w:hAnsi="Helvetica Neue Light"/>
        </w:rPr>
      </w:pPr>
      <w:r w:rsidRPr="00930D40">
        <w:rPr>
          <w:rFonts w:ascii="Helvetica Neue Light" w:hAnsi="Helvetica Neue Light"/>
        </w:rPr>
        <w:t>A centralized lexicon with which to build consensus an</w:t>
      </w:r>
      <w:r w:rsidR="00A04AA2" w:rsidRPr="00930D40">
        <w:rPr>
          <w:rFonts w:ascii="Helvetica Neue Light" w:hAnsi="Helvetica Neue Light"/>
        </w:rPr>
        <w:t>d</w:t>
      </w:r>
      <w:r w:rsidRPr="00930D40">
        <w:rPr>
          <w:rFonts w:ascii="Helvetica Neue Light" w:hAnsi="Helvetica Neue Light"/>
        </w:rPr>
        <w:t xml:space="preserve"> identify areas of unresolved con</w:t>
      </w:r>
      <w:r w:rsidR="00A04AA2" w:rsidRPr="00930D40">
        <w:rPr>
          <w:rFonts w:ascii="Helvetica Neue Light" w:hAnsi="Helvetica Neue Light"/>
        </w:rPr>
        <w:t>flict or under-</w:t>
      </w:r>
      <w:r w:rsidR="00CB736C" w:rsidRPr="00930D40">
        <w:rPr>
          <w:rFonts w:ascii="Helvetica Neue Light" w:hAnsi="Helvetica Neue Light"/>
        </w:rPr>
        <w:t>explored topics</w:t>
      </w:r>
    </w:p>
    <w:p w14:paraId="2B06DEEE" w14:textId="77777777" w:rsidR="00A04AA2" w:rsidRPr="00930D40" w:rsidRDefault="00A04AA2" w:rsidP="00CB736C">
      <w:pPr>
        <w:pStyle w:val="ListParagraph"/>
        <w:numPr>
          <w:ilvl w:val="0"/>
          <w:numId w:val="1"/>
        </w:numPr>
        <w:rPr>
          <w:rFonts w:ascii="Helvetica Neue Light" w:hAnsi="Helvetica Neue Light"/>
        </w:rPr>
      </w:pPr>
      <w:r w:rsidRPr="00930D40">
        <w:rPr>
          <w:rFonts w:ascii="Helvetica Neue Light" w:hAnsi="Helvetica Neue Light"/>
        </w:rPr>
        <w:t>An opportunity to share and connect with social researchers across disciplinary and topical boundaries</w:t>
      </w:r>
    </w:p>
    <w:p w14:paraId="41A320DC" w14:textId="77777777" w:rsidR="0037158C" w:rsidRPr="00930D40" w:rsidRDefault="0037158C" w:rsidP="00CB736C">
      <w:pPr>
        <w:pStyle w:val="ListParagraph"/>
        <w:numPr>
          <w:ilvl w:val="0"/>
          <w:numId w:val="1"/>
        </w:numPr>
        <w:rPr>
          <w:rFonts w:ascii="Helvetica Neue Light" w:hAnsi="Helvetica Neue Light"/>
        </w:rPr>
      </w:pPr>
      <w:r w:rsidRPr="00930D40">
        <w:rPr>
          <w:rFonts w:ascii="Helvetica Neue Light" w:hAnsi="Helvetica Neue Light"/>
        </w:rPr>
        <w:t xml:space="preserve">A </w:t>
      </w:r>
      <w:r w:rsidR="00CB736C" w:rsidRPr="00930D40">
        <w:rPr>
          <w:rFonts w:ascii="Helvetica Neue Light" w:hAnsi="Helvetica Neue Light"/>
        </w:rPr>
        <w:t>resource for training new PhDs (includi</w:t>
      </w:r>
      <w:r w:rsidR="00F50BAC" w:rsidRPr="00930D40">
        <w:rPr>
          <w:rFonts w:ascii="Helvetica Neue Light" w:hAnsi="Helvetica Neue Light"/>
        </w:rPr>
        <w:t>ng by critiquing or extending the dataset</w:t>
      </w:r>
      <w:r w:rsidR="00CB736C" w:rsidRPr="00930D40">
        <w:rPr>
          <w:rFonts w:ascii="Helvetica Neue Light" w:hAnsi="Helvetica Neue Light"/>
        </w:rPr>
        <w:t>)</w:t>
      </w:r>
    </w:p>
    <w:p w14:paraId="2A306DF1" w14:textId="77777777" w:rsidR="00CB736C" w:rsidRPr="00930D40" w:rsidRDefault="00CB736C" w:rsidP="00CB736C">
      <w:pPr>
        <w:pStyle w:val="ListParagraph"/>
        <w:numPr>
          <w:ilvl w:val="0"/>
          <w:numId w:val="1"/>
        </w:numPr>
        <w:rPr>
          <w:rFonts w:ascii="Helvetica Neue Light" w:hAnsi="Helvetica Neue Light"/>
        </w:rPr>
      </w:pPr>
      <w:r w:rsidRPr="00930D40">
        <w:rPr>
          <w:rFonts w:ascii="Helvetica Neue Light" w:hAnsi="Helvetica Neue Light"/>
        </w:rPr>
        <w:t xml:space="preserve">A visual mnemonic to clarify and remember confusing distinctions and connections </w:t>
      </w:r>
    </w:p>
    <w:p w14:paraId="1EF67E1C" w14:textId="77777777" w:rsidR="00A04AA2" w:rsidRPr="00930D40" w:rsidRDefault="00A04AA2" w:rsidP="00A04AA2">
      <w:pPr>
        <w:pStyle w:val="ListParagraph"/>
        <w:rPr>
          <w:rFonts w:ascii="Helvetica Neue Light" w:hAnsi="Helvetica Neue Light"/>
        </w:rPr>
      </w:pPr>
    </w:p>
    <w:p w14:paraId="7150BD8E" w14:textId="77777777" w:rsidR="0037158C" w:rsidRPr="00930D40" w:rsidRDefault="00A04AA2">
      <w:pPr>
        <w:rPr>
          <w:rFonts w:ascii="Helvetica Neue Light" w:hAnsi="Helvetica Neue Light"/>
        </w:rPr>
      </w:pPr>
      <w:r w:rsidRPr="00930D40">
        <w:rPr>
          <w:rFonts w:ascii="Helvetica Neue Light" w:hAnsi="Helvetica Neue Light"/>
        </w:rPr>
        <w:t xml:space="preserve">I have created a seed for this </w:t>
      </w:r>
      <w:r w:rsidR="001E6BE6" w:rsidRPr="00930D40">
        <w:rPr>
          <w:rFonts w:ascii="Helvetica Neue Light" w:hAnsi="Helvetica Neue Light"/>
        </w:rPr>
        <w:t>dataset</w:t>
      </w:r>
      <w:r w:rsidRPr="00930D40">
        <w:rPr>
          <w:rFonts w:ascii="Helvetica Neue Light" w:hAnsi="Helvetica Neue Light"/>
        </w:rPr>
        <w:t xml:space="preserve"> </w:t>
      </w:r>
      <w:r w:rsidR="00887A26" w:rsidRPr="00930D40">
        <w:rPr>
          <w:rFonts w:ascii="Helvetica Neue Light" w:hAnsi="Helvetica Neue Light"/>
        </w:rPr>
        <w:t>that</w:t>
      </w:r>
      <w:r w:rsidRPr="00930D40">
        <w:rPr>
          <w:rFonts w:ascii="Helvetica Neue Light" w:hAnsi="Helvetica Neue Light"/>
        </w:rPr>
        <w:t xml:space="preserve"> sketches out the big picture and gives us a place to start. </w:t>
      </w:r>
      <w:r w:rsidR="001E6BE6" w:rsidRPr="00930D40">
        <w:rPr>
          <w:rFonts w:ascii="Helvetica Neue Light" w:hAnsi="Helvetica Neue Light"/>
        </w:rPr>
        <w:t>It</w:t>
      </w:r>
      <w:r w:rsidRPr="00930D40">
        <w:rPr>
          <w:rFonts w:ascii="Helvetica Neue Light" w:hAnsi="Helvetica Neue Light"/>
        </w:rPr>
        <w:t xml:space="preserve"> should be taken with three caveats. </w:t>
      </w:r>
    </w:p>
    <w:p w14:paraId="4184D211" w14:textId="77777777" w:rsidR="00A04AA2" w:rsidRPr="00930D40" w:rsidRDefault="00A04AA2">
      <w:pPr>
        <w:rPr>
          <w:rFonts w:ascii="Helvetica Neue Light" w:hAnsi="Helvetica Neue Light"/>
        </w:rPr>
      </w:pPr>
    </w:p>
    <w:p w14:paraId="1F7BBC28" w14:textId="77777777" w:rsidR="00A04AA2" w:rsidRPr="00930D40" w:rsidRDefault="00A04AA2" w:rsidP="00A04AA2">
      <w:pPr>
        <w:pStyle w:val="ListParagraph"/>
        <w:numPr>
          <w:ilvl w:val="0"/>
          <w:numId w:val="2"/>
        </w:numPr>
        <w:rPr>
          <w:rFonts w:ascii="Helvetica Neue Light" w:hAnsi="Helvetica Neue Light" w:cs="Times New Roman"/>
          <w:color w:val="000000"/>
        </w:rPr>
      </w:pPr>
      <w:r w:rsidRPr="00930D40">
        <w:rPr>
          <w:rFonts w:ascii="Helvetica Neue Light" w:hAnsi="Helvetica Neue Light" w:cs="Times New Roman"/>
          <w:color w:val="000000"/>
        </w:rPr>
        <w:t xml:space="preserve">For a comprehensive science education, a rich, narrative description of philosophies and perspectives of science is indispensable. </w:t>
      </w:r>
      <w:r w:rsidRPr="00686590">
        <w:rPr>
          <w:rFonts w:ascii="Helvetica Neue" w:hAnsi="Helvetica Neue" w:cs="Times New Roman"/>
          <w:b/>
          <w:color w:val="000000"/>
        </w:rPr>
        <w:t>This project is not an attempt to replace difficult synthetic and critical thinking with simple chart</w:t>
      </w:r>
      <w:r w:rsidRPr="00930D40">
        <w:rPr>
          <w:rFonts w:ascii="Helvetica Neue Light" w:hAnsi="Helvetica Neue Light" w:cs="Times New Roman"/>
          <w:color w:val="000000"/>
        </w:rPr>
        <w:t xml:space="preserve">, but </w:t>
      </w:r>
      <w:r w:rsidR="00F50BAC" w:rsidRPr="00930D40">
        <w:rPr>
          <w:rFonts w:ascii="Helvetica Neue Light" w:hAnsi="Helvetica Neue Light" w:cs="Times New Roman"/>
          <w:color w:val="000000"/>
        </w:rPr>
        <w:t>instead an effort to create</w:t>
      </w:r>
      <w:r w:rsidRPr="00930D40">
        <w:rPr>
          <w:rFonts w:ascii="Helvetica Neue Light" w:hAnsi="Helvetica Neue Light" w:cs="Times New Roman"/>
          <w:color w:val="000000"/>
        </w:rPr>
        <w:t xml:space="preserve"> something like a genealogy chart that guides and grounds a reader through a complex history or novel.</w:t>
      </w:r>
    </w:p>
    <w:p w14:paraId="68EE062C" w14:textId="77777777" w:rsidR="00A04AA2" w:rsidRPr="00930D40" w:rsidRDefault="00A04AA2" w:rsidP="00A04AA2">
      <w:pPr>
        <w:ind w:left="360"/>
        <w:textAlignment w:val="baseline"/>
        <w:rPr>
          <w:rFonts w:ascii="Helvetica Neue Light" w:hAnsi="Helvetica Neue Light" w:cs="Times New Roman"/>
          <w:color w:val="000000"/>
        </w:rPr>
      </w:pPr>
    </w:p>
    <w:p w14:paraId="0E6FB64E" w14:textId="77777777" w:rsidR="00A04AA2" w:rsidRPr="00686590" w:rsidRDefault="00A04AA2" w:rsidP="00A04AA2">
      <w:pPr>
        <w:numPr>
          <w:ilvl w:val="0"/>
          <w:numId w:val="2"/>
        </w:numPr>
        <w:textAlignment w:val="baseline"/>
        <w:rPr>
          <w:rFonts w:ascii="Helvetica Neue" w:hAnsi="Helvetica Neue" w:cs="Times New Roman"/>
          <w:b/>
          <w:color w:val="000000"/>
        </w:rPr>
      </w:pPr>
      <w:r w:rsidRPr="00930D40">
        <w:rPr>
          <w:rFonts w:ascii="Helvetica Neue Light" w:hAnsi="Helvetica Neue Light" w:cs="Times New Roman"/>
          <w:color w:val="000000"/>
        </w:rPr>
        <w:t>I am not an expert. I am a second year PhD student who is still learning the ideas this map is intended to guide folks through. I have never applied or even encountered a devotee of many of them. For this reason</w:t>
      </w:r>
      <w:r w:rsidRPr="00686590">
        <w:rPr>
          <w:rFonts w:ascii="Helvetica Neue" w:hAnsi="Helvetica Neue" w:cs="Times New Roman"/>
          <w:b/>
          <w:color w:val="000000"/>
        </w:rPr>
        <w:t xml:space="preserve">, </w:t>
      </w:r>
      <w:proofErr w:type="gramStart"/>
      <w:r w:rsidRPr="00686590">
        <w:rPr>
          <w:rFonts w:ascii="Helvetica Neue" w:hAnsi="Helvetica Neue" w:cs="Times New Roman"/>
          <w:b/>
          <w:color w:val="000000"/>
        </w:rPr>
        <w:t>the content of this dataset cannot be dictated by me</w:t>
      </w:r>
      <w:proofErr w:type="gramEnd"/>
      <w:r w:rsidRPr="00686590">
        <w:rPr>
          <w:rFonts w:ascii="Helvetica Neue" w:hAnsi="Helvetica Neue" w:cs="Times New Roman"/>
          <w:b/>
          <w:color w:val="000000"/>
        </w:rPr>
        <w:t>.</w:t>
      </w:r>
    </w:p>
    <w:p w14:paraId="6EB18C86" w14:textId="77777777" w:rsidR="00A04AA2" w:rsidRPr="00686590" w:rsidRDefault="00A04AA2" w:rsidP="00A04AA2">
      <w:pPr>
        <w:ind w:left="720"/>
        <w:textAlignment w:val="baseline"/>
        <w:rPr>
          <w:rFonts w:ascii="Helvetica Neue" w:hAnsi="Helvetica Neue" w:cs="Times New Roman"/>
          <w:b/>
          <w:color w:val="000000"/>
        </w:rPr>
      </w:pPr>
    </w:p>
    <w:p w14:paraId="2C68E7BE" w14:textId="77777777" w:rsidR="00A04AA2" w:rsidRPr="00686590" w:rsidRDefault="00A04AA2" w:rsidP="00A04AA2">
      <w:pPr>
        <w:numPr>
          <w:ilvl w:val="0"/>
          <w:numId w:val="2"/>
        </w:numPr>
        <w:textAlignment w:val="baseline"/>
        <w:rPr>
          <w:rFonts w:ascii="Helvetica Neue" w:hAnsi="Helvetica Neue" w:cs="Times New Roman"/>
          <w:b/>
          <w:color w:val="000000"/>
        </w:rPr>
      </w:pPr>
      <w:r w:rsidRPr="00930D40">
        <w:rPr>
          <w:rFonts w:ascii="Helvetica Neue Light" w:hAnsi="Helvetica Neue Light" w:cs="Times New Roman"/>
          <w:color w:val="000000"/>
        </w:rPr>
        <w:t>I have investigated the meanings of and relationships between these concepts at a particular point in their dynamic history</w:t>
      </w:r>
      <w:r w:rsidRPr="00686590">
        <w:rPr>
          <w:rFonts w:ascii="Helvetica Neue" w:hAnsi="Helvetica Neue" w:cs="Times New Roman"/>
          <w:b/>
          <w:color w:val="000000"/>
        </w:rPr>
        <w:t xml:space="preserve">. The content of this project must not be set in stone. </w:t>
      </w:r>
    </w:p>
    <w:p w14:paraId="4F8F2FA0" w14:textId="77777777" w:rsidR="00A04AA2" w:rsidRPr="00930D40" w:rsidRDefault="00A04AA2">
      <w:pPr>
        <w:rPr>
          <w:rFonts w:ascii="Helvetica Neue Light" w:hAnsi="Helvetica Neue Light"/>
        </w:rPr>
      </w:pPr>
    </w:p>
    <w:p w14:paraId="4322F187" w14:textId="77777777" w:rsidR="00A04AA2" w:rsidRPr="00930D40" w:rsidRDefault="00A04AA2">
      <w:pPr>
        <w:rPr>
          <w:rFonts w:ascii="Helvetica Neue Light" w:hAnsi="Helvetica Neue Light"/>
        </w:rPr>
      </w:pPr>
      <w:r w:rsidRPr="00930D40">
        <w:rPr>
          <w:rFonts w:ascii="Helvetica Neue Light" w:hAnsi="Helvetica Neue Light"/>
        </w:rPr>
        <w:t xml:space="preserve">Given these things, I suggest the following. </w:t>
      </w:r>
    </w:p>
    <w:p w14:paraId="2E98B12B" w14:textId="77777777" w:rsidR="00E368C5" w:rsidRPr="00930D40" w:rsidRDefault="00E368C5">
      <w:pPr>
        <w:rPr>
          <w:rFonts w:ascii="Helvetica Neue Light" w:hAnsi="Helvetica Neue Light"/>
        </w:rPr>
      </w:pPr>
    </w:p>
    <w:p w14:paraId="32D19264" w14:textId="77777777" w:rsidR="001E6BE6" w:rsidRPr="00930D40" w:rsidRDefault="00F013C3">
      <w:pPr>
        <w:rPr>
          <w:rFonts w:ascii="Helvetica Neue Light" w:hAnsi="Helvetica Neue Light"/>
        </w:rPr>
      </w:pPr>
      <w:r>
        <w:rPr>
          <w:rFonts w:ascii="Helvetica Neue Light" w:hAnsi="Helvetica Neue Light"/>
        </w:rPr>
        <w:t>We polish and release open-</w:t>
      </w:r>
      <w:r w:rsidR="00E368C5" w:rsidRPr="00930D40">
        <w:rPr>
          <w:rFonts w:ascii="Helvetica Neue Light" w:hAnsi="Helvetica Neue Light"/>
        </w:rPr>
        <w:t xml:space="preserve">source 3 seed </w:t>
      </w:r>
      <w:proofErr w:type="spellStart"/>
      <w:r w:rsidR="00E368C5" w:rsidRPr="00930D40">
        <w:rPr>
          <w:rFonts w:ascii="Helvetica Neue Light" w:hAnsi="Helvetica Neue Light"/>
        </w:rPr>
        <w:t>csv</w:t>
      </w:r>
      <w:proofErr w:type="spellEnd"/>
      <w:r w:rsidR="00E368C5" w:rsidRPr="00930D40">
        <w:rPr>
          <w:rFonts w:ascii="Helvetica Neue Light" w:hAnsi="Helvetica Neue Light"/>
        </w:rPr>
        <w:t xml:space="preserve"> files that I have created</w:t>
      </w:r>
      <w:r w:rsidR="00887A26" w:rsidRPr="00930D40">
        <w:rPr>
          <w:rFonts w:ascii="Helvetica Neue Light" w:hAnsi="Helvetica Neue Light"/>
        </w:rPr>
        <w:t xml:space="preserve">, or some version of them that has been improved by people more expert than me. </w:t>
      </w:r>
    </w:p>
    <w:p w14:paraId="2CE9E304" w14:textId="77777777" w:rsidR="00F50BAC" w:rsidRPr="00930D40" w:rsidRDefault="00F50BAC">
      <w:pPr>
        <w:rPr>
          <w:rFonts w:ascii="Helvetica Neue Light" w:hAnsi="Helvetica Neue Light"/>
        </w:rPr>
      </w:pPr>
    </w:p>
    <w:p w14:paraId="23B6DE61" w14:textId="77777777" w:rsidR="00F50BAC" w:rsidRPr="00930D40" w:rsidRDefault="00F50BAC" w:rsidP="00F50BAC">
      <w:pPr>
        <w:rPr>
          <w:rFonts w:ascii="Helvetica Neue Light" w:hAnsi="Helvetica Neue Light"/>
        </w:rPr>
      </w:pPr>
      <w:r w:rsidRPr="00930D40">
        <w:rPr>
          <w:rFonts w:ascii="Helvetica Neue Light" w:hAnsi="Helvetica Neue Light"/>
        </w:rPr>
        <w:t xml:space="preserve">Currently, they cover brief definitions of and citations 95 </w:t>
      </w:r>
      <w:hyperlink r:id="rId7" w:history="1">
        <w:r w:rsidRPr="00F013C3">
          <w:rPr>
            <w:rStyle w:val="Hyperlink"/>
            <w:rFonts w:ascii="Helvetica Neue Light" w:hAnsi="Helvetica Neue Light"/>
          </w:rPr>
          <w:t>concepts</w:t>
        </w:r>
      </w:hyperlink>
      <w:r w:rsidRPr="00930D40">
        <w:rPr>
          <w:rFonts w:ascii="Helvetica Neue Light" w:hAnsi="Helvetica Neue Light"/>
        </w:rPr>
        <w:t xml:space="preserve">-- epistemologies, ontologies, theories, methodologies, and methods-- along with about 130 “triples” that describe their </w:t>
      </w:r>
      <w:hyperlink r:id="rId8" w:history="1">
        <w:r w:rsidRPr="00F013C3">
          <w:rPr>
            <w:rStyle w:val="Hyperlink"/>
            <w:rFonts w:ascii="Helvetica Neue Light" w:hAnsi="Helvetica Neue Light"/>
          </w:rPr>
          <w:t>relationships</w:t>
        </w:r>
      </w:hyperlink>
      <w:r w:rsidRPr="00930D40">
        <w:rPr>
          <w:rFonts w:ascii="Helvetica Neue Light" w:hAnsi="Helvetica Neue Light"/>
        </w:rPr>
        <w:t xml:space="preserve"> to one another, and a document that defines the </w:t>
      </w:r>
      <w:hyperlink r:id="rId9" w:history="1">
        <w:r w:rsidRPr="00F013C3">
          <w:rPr>
            <w:rStyle w:val="Hyperlink"/>
            <w:rFonts w:ascii="Helvetica Neue Light" w:hAnsi="Helvetica Neue Light"/>
          </w:rPr>
          <w:t>controlled vocabulary</w:t>
        </w:r>
      </w:hyperlink>
      <w:r w:rsidRPr="00930D40">
        <w:rPr>
          <w:rFonts w:ascii="Helvetica Neue Light" w:hAnsi="Helvetica Neue Light"/>
        </w:rPr>
        <w:t xml:space="preserve"> I used for the relationships. </w:t>
      </w:r>
    </w:p>
    <w:p w14:paraId="397E057B" w14:textId="77777777" w:rsidR="00F50BAC" w:rsidRPr="00930D40" w:rsidRDefault="00F50BAC" w:rsidP="00F50BAC">
      <w:pPr>
        <w:rPr>
          <w:rFonts w:ascii="Helvetica Neue Light" w:hAnsi="Helvetica Neue Light"/>
        </w:rPr>
      </w:pPr>
    </w:p>
    <w:p w14:paraId="32A51C25" w14:textId="77777777" w:rsidR="00F50BAC" w:rsidRPr="00930D40" w:rsidRDefault="00F50BAC" w:rsidP="00F50BAC">
      <w:pPr>
        <w:rPr>
          <w:rFonts w:ascii="Helvetica Neue Light" w:hAnsi="Helvetica Neue Light"/>
        </w:rPr>
      </w:pPr>
      <w:r w:rsidRPr="00930D40">
        <w:rPr>
          <w:rFonts w:ascii="Helvetica Neue Light" w:hAnsi="Helvetica Neue Light"/>
        </w:rPr>
        <w:t>For example, the concept “dramaturgical approach” is defined as “</w:t>
      </w:r>
      <w:r w:rsidRPr="00930D40">
        <w:rPr>
          <w:rFonts w:ascii="Helvetica Neue Light" w:hAnsi="Helvetica Neue Light"/>
          <w:color w:val="000000"/>
        </w:rPr>
        <w:t>A theoretical perspective that identifies and interprets social practice and ritual (</w:t>
      </w:r>
      <w:proofErr w:type="spellStart"/>
      <w:r w:rsidRPr="00930D40">
        <w:rPr>
          <w:rFonts w:ascii="Helvetica Neue Light" w:hAnsi="Helvetica Neue Light"/>
          <w:color w:val="000000"/>
        </w:rPr>
        <w:t>Crotty</w:t>
      </w:r>
      <w:proofErr w:type="spellEnd"/>
      <w:r w:rsidRPr="00930D40">
        <w:rPr>
          <w:rFonts w:ascii="Helvetica Neue Light" w:hAnsi="Helvetica Neue Light"/>
          <w:color w:val="000000"/>
        </w:rPr>
        <w:t xml:space="preserve">, 1998).” It has two relationships: “dramaturgical approach” is a “type of” “theoretical perspective” and a “type of” “symbolic interactionism.” </w:t>
      </w:r>
      <w:r w:rsidRPr="00930D40">
        <w:rPr>
          <w:rFonts w:ascii="Helvetica Neue Light" w:hAnsi="Helvetica Neue Light"/>
        </w:rPr>
        <w:t>The concepts “</w:t>
      </w:r>
      <w:proofErr w:type="spellStart"/>
      <w:r w:rsidRPr="00930D40">
        <w:rPr>
          <w:rFonts w:ascii="Helvetica Neue Light" w:hAnsi="Helvetica Neue Light"/>
        </w:rPr>
        <w:t>dramaturgicical</w:t>
      </w:r>
      <w:proofErr w:type="spellEnd"/>
      <w:r w:rsidRPr="00930D40">
        <w:rPr>
          <w:rFonts w:ascii="Helvetica Neue Light" w:hAnsi="Helvetica Neue Light"/>
        </w:rPr>
        <w:t xml:space="preserve"> approach,” “theoretical perspective” and “symbolic interactionism” can be visualized in a network as a nodes, and the two instances of “type of” are edges.</w:t>
      </w:r>
    </w:p>
    <w:p w14:paraId="033596D4" w14:textId="77777777" w:rsidR="002E19A2" w:rsidRPr="00930D40" w:rsidRDefault="002E19A2" w:rsidP="00F50BAC">
      <w:pPr>
        <w:rPr>
          <w:rFonts w:ascii="Helvetica Neue Light" w:hAnsi="Helvetica Neue Light"/>
        </w:rPr>
      </w:pPr>
    </w:p>
    <w:p w14:paraId="39E7FF42" w14:textId="77777777" w:rsidR="002E19A2" w:rsidRPr="00930D40" w:rsidRDefault="002E19A2" w:rsidP="002E19A2">
      <w:pPr>
        <w:keepNext/>
        <w:rPr>
          <w:rFonts w:ascii="Helvetica Neue Light" w:hAnsi="Helvetica Neue Light"/>
        </w:rPr>
      </w:pPr>
      <w:r w:rsidRPr="00930D40">
        <w:rPr>
          <w:rFonts w:ascii="Helvetica Neue Light" w:hAnsi="Helvetica Neue Light"/>
          <w:noProof/>
        </w:rPr>
        <w:drawing>
          <wp:inline distT="0" distB="0" distL="0" distR="0" wp14:anchorId="215AC97A" wp14:editId="26B6BE87">
            <wp:extent cx="5485831" cy="2915284"/>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datamockup.jpg"/>
                    <pic:cNvPicPr/>
                  </pic:nvPicPr>
                  <pic:blipFill>
                    <a:blip r:embed="rId10">
                      <a:extLst>
                        <a:ext uri="{28A0092B-C50C-407E-A947-70E740481C1C}">
                          <a14:useLocalDpi xmlns:a14="http://schemas.microsoft.com/office/drawing/2010/main" val="0"/>
                        </a:ext>
                      </a:extLst>
                    </a:blip>
                    <a:stretch>
                      <a:fillRect/>
                    </a:stretch>
                  </pic:blipFill>
                  <pic:spPr>
                    <a:xfrm>
                      <a:off x="0" y="0"/>
                      <a:ext cx="5485831" cy="2915284"/>
                    </a:xfrm>
                    <a:prstGeom prst="rect">
                      <a:avLst/>
                    </a:prstGeom>
                  </pic:spPr>
                </pic:pic>
              </a:graphicData>
            </a:graphic>
          </wp:inline>
        </w:drawing>
      </w:r>
    </w:p>
    <w:p w14:paraId="14386252" w14:textId="77777777" w:rsidR="00290189" w:rsidRPr="00930D40" w:rsidRDefault="002E19A2" w:rsidP="002E19A2">
      <w:pPr>
        <w:pStyle w:val="Caption"/>
        <w:rPr>
          <w:rFonts w:ascii="Helvetica Neue Light" w:hAnsi="Helvetica Neue Light"/>
          <w:b w:val="0"/>
        </w:rPr>
      </w:pPr>
      <w:r w:rsidRPr="00930D40">
        <w:rPr>
          <w:rFonts w:ascii="Helvetica Neue Light" w:hAnsi="Helvetica Neue Light"/>
          <w:b w:val="0"/>
        </w:rPr>
        <w:t xml:space="preserve">Figure </w:t>
      </w:r>
      <w:r w:rsidRPr="00930D40">
        <w:rPr>
          <w:rFonts w:ascii="Helvetica Neue Light" w:hAnsi="Helvetica Neue Light"/>
          <w:b w:val="0"/>
        </w:rPr>
        <w:fldChar w:fldCharType="begin"/>
      </w:r>
      <w:r w:rsidRPr="00930D40">
        <w:rPr>
          <w:rFonts w:ascii="Helvetica Neue Light" w:hAnsi="Helvetica Neue Light"/>
          <w:b w:val="0"/>
        </w:rPr>
        <w:instrText xml:space="preserve"> SEQ Figure \* ARABIC </w:instrText>
      </w:r>
      <w:r w:rsidRPr="00930D40">
        <w:rPr>
          <w:rFonts w:ascii="Helvetica Neue Light" w:hAnsi="Helvetica Neue Light"/>
          <w:b w:val="0"/>
        </w:rPr>
        <w:fldChar w:fldCharType="separate"/>
      </w:r>
      <w:r w:rsidRPr="00930D40">
        <w:rPr>
          <w:rFonts w:ascii="Helvetica Neue Light" w:hAnsi="Helvetica Neue Light"/>
          <w:b w:val="0"/>
          <w:noProof/>
        </w:rPr>
        <w:t>1</w:t>
      </w:r>
      <w:r w:rsidRPr="00930D40">
        <w:rPr>
          <w:rFonts w:ascii="Helvetica Neue Light" w:hAnsi="Helvetica Neue Light"/>
          <w:b w:val="0"/>
        </w:rPr>
        <w:fldChar w:fldCharType="end"/>
      </w:r>
      <w:r w:rsidRPr="00930D40">
        <w:rPr>
          <w:rFonts w:ascii="Helvetica Neue Light" w:hAnsi="Helvetica Neue Light"/>
          <w:b w:val="0"/>
        </w:rPr>
        <w:t>: An example of a network diagram that could be produced with a linked dataset</w:t>
      </w:r>
    </w:p>
    <w:p w14:paraId="52209803" w14:textId="77777777" w:rsidR="001E6BE6" w:rsidRPr="00930D40" w:rsidRDefault="00290189" w:rsidP="001E6BE6">
      <w:pPr>
        <w:rPr>
          <w:rFonts w:ascii="Helvetica Neue Light" w:hAnsi="Helvetica Neue Light"/>
        </w:rPr>
      </w:pPr>
      <w:r w:rsidRPr="00930D40">
        <w:rPr>
          <w:rFonts w:ascii="Helvetica Neue Light" w:hAnsi="Helvetica Neue Light"/>
        </w:rPr>
        <w:t>The dataset can be accompan</w:t>
      </w:r>
      <w:r w:rsidR="002E19A2" w:rsidRPr="00930D40">
        <w:rPr>
          <w:rFonts w:ascii="Helvetica Neue Light" w:hAnsi="Helvetica Neue Light"/>
        </w:rPr>
        <w:t xml:space="preserve">ied with </w:t>
      </w:r>
      <w:proofErr w:type="gramStart"/>
      <w:r w:rsidR="002E19A2" w:rsidRPr="00930D40">
        <w:rPr>
          <w:rFonts w:ascii="Helvetica Neue Light" w:hAnsi="Helvetica Neue Light"/>
        </w:rPr>
        <w:t>a visualization</w:t>
      </w:r>
      <w:proofErr w:type="gramEnd"/>
      <w:r w:rsidR="002E19A2" w:rsidRPr="00930D40">
        <w:rPr>
          <w:rFonts w:ascii="Helvetica Neue Light" w:hAnsi="Helvetica Neue Light"/>
        </w:rPr>
        <w:t>—something like I mocked up in Figure 1--</w:t>
      </w:r>
      <w:r w:rsidRPr="00930D40">
        <w:rPr>
          <w:rFonts w:ascii="Helvetica Neue Light" w:hAnsi="Helvetica Neue Light"/>
        </w:rPr>
        <w:t xml:space="preserve"> a draft syllabus and other ancillary materials that could help folks efficiently and effectively use the information. I welcome ideas about these materials, and hope that, once we publish the data set, the research community will improve and add to the data and materials that will suit the community’s needs.  </w:t>
      </w:r>
      <w:r w:rsidR="001E6BE6" w:rsidRPr="00930D40">
        <w:rPr>
          <w:rFonts w:ascii="Helvetica Neue Light" w:hAnsi="Helvetica Neue Light"/>
        </w:rPr>
        <w:t>This way, not only will we be a</w:t>
      </w:r>
      <w:r w:rsidRPr="00930D40">
        <w:rPr>
          <w:rFonts w:ascii="Helvetica Neue Light" w:hAnsi="Helvetica Neue Light"/>
        </w:rPr>
        <w:t xml:space="preserve">ble to generate a more accurate, </w:t>
      </w:r>
      <w:r w:rsidR="001E6BE6" w:rsidRPr="00930D40">
        <w:rPr>
          <w:rFonts w:ascii="Helvetica Neue Light" w:hAnsi="Helvetica Neue Light"/>
        </w:rPr>
        <w:t>granular</w:t>
      </w:r>
      <w:r w:rsidRPr="00930D40">
        <w:rPr>
          <w:rFonts w:ascii="Helvetica Neue Light" w:hAnsi="Helvetica Neue Light"/>
        </w:rPr>
        <w:t>, and usable data</w:t>
      </w:r>
      <w:r w:rsidR="001E6BE6" w:rsidRPr="00930D40">
        <w:rPr>
          <w:rFonts w:ascii="Helvetica Neue Light" w:hAnsi="Helvetica Neue Light"/>
        </w:rPr>
        <w:t xml:space="preserve">set, we will be able to see where the most controversy among experts about definitions and relationships lie. We can learn and apply new theories better, and we can understand one another and our work better. </w:t>
      </w:r>
    </w:p>
    <w:p w14:paraId="47749C15" w14:textId="77777777" w:rsidR="00F013C3" w:rsidRDefault="00F013C3">
      <w:pPr>
        <w:rPr>
          <w:rFonts w:ascii="Helvetica Neue Light" w:hAnsi="Helvetica Neue Light"/>
        </w:rPr>
      </w:pPr>
    </w:p>
    <w:p w14:paraId="6160CF5B" w14:textId="77777777" w:rsidR="00BE098F" w:rsidRDefault="00F013C3" w:rsidP="00F013C3">
      <w:pPr>
        <w:rPr>
          <w:rFonts w:ascii="Arial" w:hAnsi="Arial" w:cs="Times New Roman"/>
          <w:b/>
          <w:bCs/>
          <w:color w:val="000000"/>
          <w:sz w:val="28"/>
          <w:szCs w:val="28"/>
        </w:rPr>
      </w:pPr>
      <w:r w:rsidRPr="00D71B7C">
        <w:rPr>
          <w:rFonts w:ascii="Arial" w:hAnsi="Arial" w:cs="Times New Roman"/>
          <w:b/>
          <w:bCs/>
          <w:color w:val="000000"/>
          <w:sz w:val="28"/>
          <w:szCs w:val="28"/>
        </w:rPr>
        <w:t>References</w:t>
      </w:r>
      <w:r w:rsidR="00BE098F">
        <w:rPr>
          <w:rFonts w:ascii="Arial" w:hAnsi="Arial" w:cs="Times New Roman"/>
          <w:b/>
          <w:bCs/>
          <w:color w:val="000000"/>
          <w:sz w:val="28"/>
          <w:szCs w:val="28"/>
        </w:rPr>
        <w:t xml:space="preserve"> </w:t>
      </w:r>
    </w:p>
    <w:p w14:paraId="5F94A82B" w14:textId="59FFCCBE" w:rsidR="00F013C3" w:rsidRPr="00BE098F" w:rsidRDefault="00BE098F" w:rsidP="00F013C3">
      <w:pPr>
        <w:rPr>
          <w:rFonts w:ascii="Arial" w:hAnsi="Arial" w:cs="Times New Roman"/>
          <w:bCs/>
          <w:color w:val="000000"/>
        </w:rPr>
      </w:pPr>
      <w:r w:rsidRPr="00BE098F">
        <w:rPr>
          <w:rFonts w:ascii="Arial" w:hAnsi="Arial" w:cs="Times New Roman"/>
          <w:bCs/>
          <w:color w:val="000000"/>
        </w:rPr>
        <w:t>(</w:t>
      </w:r>
      <w:proofErr w:type="gramStart"/>
      <w:r w:rsidRPr="00BE098F">
        <w:rPr>
          <w:rFonts w:ascii="Arial" w:hAnsi="Arial" w:cs="Times New Roman"/>
          <w:bCs/>
          <w:color w:val="000000"/>
        </w:rPr>
        <w:t>for</w:t>
      </w:r>
      <w:proofErr w:type="gramEnd"/>
      <w:r w:rsidRPr="00BE098F">
        <w:rPr>
          <w:rFonts w:ascii="Arial" w:hAnsi="Arial" w:cs="Times New Roman"/>
          <w:bCs/>
          <w:color w:val="000000"/>
        </w:rPr>
        <w:t xml:space="preserve"> this document and concepts.csv)</w:t>
      </w:r>
    </w:p>
    <w:p w14:paraId="650471F4" w14:textId="77777777" w:rsidR="00F013C3" w:rsidRDefault="00F013C3" w:rsidP="00F013C3">
      <w:pPr>
        <w:rPr>
          <w:rFonts w:ascii="Arial" w:hAnsi="Arial" w:cs="Times New Roman"/>
          <w:b/>
          <w:bCs/>
          <w:color w:val="000000"/>
          <w:sz w:val="28"/>
          <w:szCs w:val="28"/>
        </w:rPr>
      </w:pPr>
    </w:p>
    <w:p w14:paraId="769492E7" w14:textId="77777777" w:rsidR="00F013C3" w:rsidRPr="00D71B7C" w:rsidRDefault="00F013C3" w:rsidP="00F013C3">
      <w:pPr>
        <w:spacing w:line="480" w:lineRule="auto"/>
        <w:ind w:hanging="480"/>
        <w:rPr>
          <w:rFonts w:ascii="Times" w:eastAsia="Times New Roman" w:hAnsi="Times" w:cs="Times New Roman"/>
          <w:sz w:val="20"/>
          <w:szCs w:val="20"/>
        </w:rPr>
      </w:pPr>
      <w:r w:rsidRPr="00D71B7C">
        <w:rPr>
          <w:rFonts w:ascii="Times" w:eastAsia="Times New Roman" w:hAnsi="Times" w:cs="Times New Roman"/>
          <w:sz w:val="20"/>
          <w:szCs w:val="20"/>
        </w:rPr>
        <w:t xml:space="preserve">Abbott, A. (2004). </w:t>
      </w:r>
      <w:r w:rsidRPr="00D71B7C">
        <w:rPr>
          <w:rFonts w:ascii="Times" w:eastAsia="Times New Roman" w:hAnsi="Times" w:cs="Times New Roman"/>
          <w:i/>
          <w:iCs/>
          <w:sz w:val="20"/>
          <w:szCs w:val="20"/>
        </w:rPr>
        <w:t>Methods of Discovery: Heuristics for the Social Sciences (Contemporary Societies Series)</w:t>
      </w:r>
      <w:r w:rsidRPr="00D71B7C">
        <w:rPr>
          <w:rFonts w:ascii="Times" w:eastAsia="Times New Roman" w:hAnsi="Times" w:cs="Times New Roman"/>
          <w:sz w:val="20"/>
          <w:szCs w:val="20"/>
        </w:rPr>
        <w:t>. W. W. Norton &amp; Company. Retrieved from http://www.amazon.ca/exec/obidos/redirect</w:t>
      </w:r>
      <w:proofErr w:type="gramStart"/>
      <w:r w:rsidRPr="00D71B7C">
        <w:rPr>
          <w:rFonts w:ascii="Times" w:eastAsia="Times New Roman" w:hAnsi="Times" w:cs="Times New Roman"/>
          <w:sz w:val="20"/>
          <w:szCs w:val="20"/>
        </w:rPr>
        <w:t>?tag</w:t>
      </w:r>
      <w:proofErr w:type="gramEnd"/>
      <w:r w:rsidRPr="00D71B7C">
        <w:rPr>
          <w:rFonts w:ascii="Times" w:eastAsia="Times New Roman" w:hAnsi="Times" w:cs="Times New Roman"/>
          <w:sz w:val="20"/>
          <w:szCs w:val="20"/>
        </w:rPr>
        <w:t>=citeulike09-20&amp;path=ASIN/0393978141</w:t>
      </w:r>
    </w:p>
    <w:p w14:paraId="3CD48C06" w14:textId="77777777" w:rsidR="00F013C3" w:rsidRPr="00D71B7C" w:rsidRDefault="00F013C3" w:rsidP="00F013C3">
      <w:pPr>
        <w:spacing w:line="480" w:lineRule="auto"/>
        <w:ind w:hanging="480"/>
        <w:rPr>
          <w:rFonts w:ascii="Times" w:eastAsia="Times New Roman" w:hAnsi="Times" w:cs="Times New Roman"/>
          <w:sz w:val="20"/>
          <w:szCs w:val="20"/>
        </w:rPr>
      </w:pPr>
      <w:proofErr w:type="spellStart"/>
      <w:r w:rsidRPr="00D71B7C">
        <w:rPr>
          <w:rFonts w:ascii="Times" w:eastAsia="Times New Roman" w:hAnsi="Times" w:cs="Times New Roman"/>
          <w:sz w:val="20"/>
          <w:szCs w:val="20"/>
        </w:rPr>
        <w:t>Crotty</w:t>
      </w:r>
      <w:proofErr w:type="spellEnd"/>
      <w:r w:rsidRPr="00D71B7C">
        <w:rPr>
          <w:rFonts w:ascii="Times" w:eastAsia="Times New Roman" w:hAnsi="Times" w:cs="Times New Roman"/>
          <w:sz w:val="20"/>
          <w:szCs w:val="20"/>
        </w:rPr>
        <w:t xml:space="preserve">, M. (1998). </w:t>
      </w:r>
      <w:r w:rsidRPr="00D71B7C">
        <w:rPr>
          <w:rFonts w:ascii="Times" w:eastAsia="Times New Roman" w:hAnsi="Times" w:cs="Times New Roman"/>
          <w:i/>
          <w:iCs/>
          <w:sz w:val="20"/>
          <w:szCs w:val="20"/>
        </w:rPr>
        <w:t>The Foundations of Social Research: Meaning and Perspective in the Research Process</w:t>
      </w:r>
      <w:r w:rsidRPr="00D71B7C">
        <w:rPr>
          <w:rFonts w:ascii="Times" w:eastAsia="Times New Roman" w:hAnsi="Times" w:cs="Times New Roman"/>
          <w:sz w:val="20"/>
          <w:szCs w:val="20"/>
        </w:rPr>
        <w:t>. SAGE.</w:t>
      </w:r>
    </w:p>
    <w:p w14:paraId="410C8F6E" w14:textId="77777777" w:rsidR="00F013C3" w:rsidRPr="00D71B7C" w:rsidRDefault="00F013C3" w:rsidP="00F013C3">
      <w:pPr>
        <w:spacing w:line="480" w:lineRule="auto"/>
        <w:ind w:hanging="480"/>
        <w:rPr>
          <w:rFonts w:ascii="Times" w:eastAsia="Times New Roman" w:hAnsi="Times" w:cs="Times New Roman"/>
          <w:sz w:val="20"/>
          <w:szCs w:val="20"/>
        </w:rPr>
      </w:pPr>
      <w:r w:rsidRPr="00D71B7C">
        <w:rPr>
          <w:rFonts w:ascii="Times" w:eastAsia="Times New Roman" w:hAnsi="Times" w:cs="Times New Roman"/>
          <w:sz w:val="20"/>
          <w:szCs w:val="20"/>
        </w:rPr>
        <w:t xml:space="preserve">Glaser, B. G., &amp; Strauss, A. L. (2009). </w:t>
      </w:r>
      <w:r w:rsidRPr="00D71B7C">
        <w:rPr>
          <w:rFonts w:ascii="Times" w:eastAsia="Times New Roman" w:hAnsi="Times" w:cs="Times New Roman"/>
          <w:i/>
          <w:iCs/>
          <w:sz w:val="20"/>
          <w:szCs w:val="20"/>
        </w:rPr>
        <w:t>The Discovery of Grounded Theory: Strategies for Qualitative Research</w:t>
      </w:r>
      <w:r w:rsidRPr="00D71B7C">
        <w:rPr>
          <w:rFonts w:ascii="Times" w:eastAsia="Times New Roman" w:hAnsi="Times" w:cs="Times New Roman"/>
          <w:sz w:val="20"/>
          <w:szCs w:val="20"/>
        </w:rPr>
        <w:t>. Transaction Publishers.</w:t>
      </w:r>
    </w:p>
    <w:p w14:paraId="19E75338" w14:textId="77777777" w:rsidR="00F013C3" w:rsidRPr="00D71B7C" w:rsidRDefault="00F013C3" w:rsidP="00F013C3">
      <w:pPr>
        <w:spacing w:line="480" w:lineRule="auto"/>
        <w:ind w:hanging="480"/>
        <w:rPr>
          <w:rFonts w:ascii="Times" w:eastAsia="Times New Roman" w:hAnsi="Times" w:cs="Times New Roman"/>
          <w:sz w:val="20"/>
          <w:szCs w:val="20"/>
        </w:rPr>
      </w:pPr>
      <w:proofErr w:type="spellStart"/>
      <w:proofErr w:type="gramStart"/>
      <w:r w:rsidRPr="00D71B7C">
        <w:rPr>
          <w:rFonts w:ascii="Times" w:eastAsia="Times New Roman" w:hAnsi="Times" w:cs="Times New Roman"/>
          <w:sz w:val="20"/>
          <w:szCs w:val="20"/>
        </w:rPr>
        <w:t>Guba</w:t>
      </w:r>
      <w:proofErr w:type="spellEnd"/>
      <w:r w:rsidRPr="00D71B7C">
        <w:rPr>
          <w:rFonts w:ascii="Times" w:eastAsia="Times New Roman" w:hAnsi="Times" w:cs="Times New Roman"/>
          <w:sz w:val="20"/>
          <w:szCs w:val="20"/>
        </w:rPr>
        <w:t>, E. G., Lincoln, Y. S., &amp; others.</w:t>
      </w:r>
      <w:proofErr w:type="gramEnd"/>
      <w:r w:rsidRPr="00D71B7C">
        <w:rPr>
          <w:rFonts w:ascii="Times" w:eastAsia="Times New Roman" w:hAnsi="Times" w:cs="Times New Roman"/>
          <w:sz w:val="20"/>
          <w:szCs w:val="20"/>
        </w:rPr>
        <w:t xml:space="preserve"> (1994)</w:t>
      </w:r>
      <w:proofErr w:type="gramStart"/>
      <w:r w:rsidRPr="00D71B7C">
        <w:rPr>
          <w:rFonts w:ascii="Times" w:eastAsia="Times New Roman" w:hAnsi="Times" w:cs="Times New Roman"/>
          <w:sz w:val="20"/>
          <w:szCs w:val="20"/>
        </w:rPr>
        <w:t>. Competing paradigms in qualitative research.</w:t>
      </w:r>
      <w:proofErr w:type="gramEnd"/>
      <w:r w:rsidRPr="00D71B7C">
        <w:rPr>
          <w:rFonts w:ascii="Times" w:eastAsia="Times New Roman" w:hAnsi="Times" w:cs="Times New Roman"/>
          <w:sz w:val="20"/>
          <w:szCs w:val="20"/>
        </w:rPr>
        <w:t xml:space="preserve"> </w:t>
      </w:r>
      <w:proofErr w:type="gramStart"/>
      <w:r w:rsidRPr="00D71B7C">
        <w:rPr>
          <w:rFonts w:ascii="Times" w:eastAsia="Times New Roman" w:hAnsi="Times" w:cs="Times New Roman"/>
          <w:i/>
          <w:iCs/>
          <w:sz w:val="20"/>
          <w:szCs w:val="20"/>
        </w:rPr>
        <w:t>Handbook of Qualitative Research</w:t>
      </w:r>
      <w:r w:rsidRPr="00D71B7C">
        <w:rPr>
          <w:rFonts w:ascii="Times" w:eastAsia="Times New Roman" w:hAnsi="Times" w:cs="Times New Roman"/>
          <w:sz w:val="20"/>
          <w:szCs w:val="20"/>
        </w:rPr>
        <w:t xml:space="preserve">, </w:t>
      </w:r>
      <w:r w:rsidRPr="00D71B7C">
        <w:rPr>
          <w:rFonts w:ascii="Times" w:eastAsia="Times New Roman" w:hAnsi="Times" w:cs="Times New Roman"/>
          <w:i/>
          <w:iCs/>
          <w:sz w:val="20"/>
          <w:szCs w:val="20"/>
        </w:rPr>
        <w:t>2</w:t>
      </w:r>
      <w:r w:rsidRPr="00D71B7C">
        <w:rPr>
          <w:rFonts w:ascii="Times" w:eastAsia="Times New Roman" w:hAnsi="Times" w:cs="Times New Roman"/>
          <w:sz w:val="20"/>
          <w:szCs w:val="20"/>
        </w:rPr>
        <w:t>(163–194), 105.</w:t>
      </w:r>
      <w:proofErr w:type="gramEnd"/>
    </w:p>
    <w:p w14:paraId="5A70402B" w14:textId="77777777" w:rsidR="00F013C3" w:rsidRPr="00D71B7C" w:rsidRDefault="00F013C3" w:rsidP="00F013C3">
      <w:pPr>
        <w:spacing w:line="480" w:lineRule="auto"/>
        <w:ind w:hanging="480"/>
        <w:rPr>
          <w:rFonts w:ascii="Times" w:eastAsia="Times New Roman" w:hAnsi="Times" w:cs="Times New Roman"/>
          <w:sz w:val="20"/>
          <w:szCs w:val="20"/>
        </w:rPr>
      </w:pPr>
      <w:proofErr w:type="gramStart"/>
      <w:r w:rsidRPr="00D71B7C">
        <w:rPr>
          <w:rFonts w:ascii="Times" w:eastAsia="Times New Roman" w:hAnsi="Times" w:cs="Times New Roman"/>
          <w:sz w:val="20"/>
          <w:szCs w:val="20"/>
        </w:rPr>
        <w:t>Kuhn, T. S. (1962).</w:t>
      </w:r>
      <w:proofErr w:type="gramEnd"/>
      <w:r w:rsidRPr="00D71B7C">
        <w:rPr>
          <w:rFonts w:ascii="Times" w:eastAsia="Times New Roman" w:hAnsi="Times" w:cs="Times New Roman"/>
          <w:sz w:val="20"/>
          <w:szCs w:val="20"/>
        </w:rPr>
        <w:t xml:space="preserve"> </w:t>
      </w:r>
      <w:proofErr w:type="gramStart"/>
      <w:r w:rsidRPr="00D71B7C">
        <w:rPr>
          <w:rFonts w:ascii="Times" w:eastAsia="Times New Roman" w:hAnsi="Times" w:cs="Times New Roman"/>
          <w:i/>
          <w:iCs/>
          <w:sz w:val="20"/>
          <w:szCs w:val="20"/>
        </w:rPr>
        <w:t>The Structure of Scientific Revolutions Vol.</w:t>
      </w:r>
      <w:proofErr w:type="gramEnd"/>
      <w:r w:rsidRPr="00D71B7C">
        <w:rPr>
          <w:rFonts w:ascii="Times" w:eastAsia="Times New Roman" w:hAnsi="Times" w:cs="Times New Roman"/>
          <w:sz w:val="20"/>
          <w:szCs w:val="20"/>
        </w:rPr>
        <w:t xml:space="preserve"> </w:t>
      </w:r>
      <w:proofErr w:type="gramStart"/>
      <w:r w:rsidRPr="00D71B7C">
        <w:rPr>
          <w:rFonts w:ascii="Times" w:eastAsia="Times New Roman" w:hAnsi="Times" w:cs="Times New Roman"/>
          <w:sz w:val="20"/>
          <w:szCs w:val="20"/>
        </w:rPr>
        <w:t>The University of Chicago Press.</w:t>
      </w:r>
      <w:proofErr w:type="gramEnd"/>
    </w:p>
    <w:p w14:paraId="1F5A8DA3" w14:textId="77777777" w:rsidR="00F013C3" w:rsidRPr="00D71B7C" w:rsidRDefault="00F013C3" w:rsidP="00F013C3">
      <w:pPr>
        <w:spacing w:line="480" w:lineRule="auto"/>
        <w:ind w:hanging="480"/>
        <w:rPr>
          <w:rFonts w:ascii="Times" w:eastAsia="Times New Roman" w:hAnsi="Times" w:cs="Times New Roman"/>
          <w:sz w:val="20"/>
          <w:szCs w:val="20"/>
        </w:rPr>
      </w:pPr>
      <w:r w:rsidRPr="00D71B7C">
        <w:rPr>
          <w:rFonts w:ascii="Times" w:eastAsia="Times New Roman" w:hAnsi="Times" w:cs="Times New Roman"/>
          <w:sz w:val="20"/>
          <w:szCs w:val="20"/>
        </w:rPr>
        <w:t xml:space="preserve">Martin, J. (2015). Organizational Culture. </w:t>
      </w:r>
      <w:proofErr w:type="gramStart"/>
      <w:r w:rsidRPr="00D71B7C">
        <w:rPr>
          <w:rFonts w:ascii="Times" w:eastAsia="Times New Roman" w:hAnsi="Times" w:cs="Times New Roman"/>
          <w:sz w:val="20"/>
          <w:szCs w:val="20"/>
        </w:rPr>
        <w:t xml:space="preserve">In </w:t>
      </w:r>
      <w:r w:rsidRPr="00D71B7C">
        <w:rPr>
          <w:rFonts w:ascii="Times" w:eastAsia="Times New Roman" w:hAnsi="Times" w:cs="Times New Roman"/>
          <w:i/>
          <w:iCs/>
          <w:sz w:val="20"/>
          <w:szCs w:val="20"/>
        </w:rPr>
        <w:t>Wiley Encyclopedia of Management</w:t>
      </w:r>
      <w:r w:rsidRPr="00D71B7C">
        <w:rPr>
          <w:rFonts w:ascii="Times" w:eastAsia="Times New Roman" w:hAnsi="Times" w:cs="Times New Roman"/>
          <w:sz w:val="20"/>
          <w:szCs w:val="20"/>
        </w:rPr>
        <w:t>.</w:t>
      </w:r>
      <w:proofErr w:type="gramEnd"/>
      <w:r w:rsidRPr="00D71B7C">
        <w:rPr>
          <w:rFonts w:ascii="Times" w:eastAsia="Times New Roman" w:hAnsi="Times" w:cs="Times New Roman"/>
          <w:sz w:val="20"/>
          <w:szCs w:val="20"/>
        </w:rPr>
        <w:t xml:space="preserve"> John Wiley &amp; Sons, Ltd. Retrieved from http://onlinelibrary.wiley.com/doi/10.1002/9781118785317.weom110198/abstract</w:t>
      </w:r>
    </w:p>
    <w:p w14:paraId="6FF85BC9" w14:textId="77777777" w:rsidR="00F013C3" w:rsidRPr="00D71B7C" w:rsidRDefault="00F013C3" w:rsidP="00F013C3">
      <w:pPr>
        <w:spacing w:line="480" w:lineRule="auto"/>
        <w:ind w:hanging="480"/>
        <w:rPr>
          <w:rFonts w:ascii="Times" w:eastAsia="Times New Roman" w:hAnsi="Times" w:cs="Times New Roman"/>
          <w:sz w:val="20"/>
          <w:szCs w:val="20"/>
        </w:rPr>
      </w:pPr>
      <w:r w:rsidRPr="00D71B7C">
        <w:rPr>
          <w:rFonts w:ascii="Times" w:eastAsia="Times New Roman" w:hAnsi="Times" w:cs="Times New Roman"/>
          <w:sz w:val="20"/>
          <w:szCs w:val="20"/>
        </w:rPr>
        <w:t xml:space="preserve">Martin, J., &amp; Culture, O. (2002). </w:t>
      </w:r>
      <w:r w:rsidRPr="00D71B7C">
        <w:rPr>
          <w:rFonts w:ascii="Times" w:eastAsia="Times New Roman" w:hAnsi="Times" w:cs="Times New Roman"/>
          <w:i/>
          <w:iCs/>
          <w:sz w:val="20"/>
          <w:szCs w:val="20"/>
        </w:rPr>
        <w:t>Mapping the terrain</w:t>
      </w:r>
      <w:r w:rsidRPr="00D71B7C">
        <w:rPr>
          <w:rFonts w:ascii="Times" w:eastAsia="Times New Roman" w:hAnsi="Times" w:cs="Times New Roman"/>
          <w:sz w:val="20"/>
          <w:szCs w:val="20"/>
        </w:rPr>
        <w:t>. Thousand Oaks, CA: Sage Publications. Retrieved from http://scholar.google.com/scholar</w:t>
      </w:r>
      <w:proofErr w:type="gramStart"/>
      <w:r w:rsidRPr="00D71B7C">
        <w:rPr>
          <w:rFonts w:ascii="Times" w:eastAsia="Times New Roman" w:hAnsi="Times" w:cs="Times New Roman"/>
          <w:sz w:val="20"/>
          <w:szCs w:val="20"/>
        </w:rPr>
        <w:t>?cluster</w:t>
      </w:r>
      <w:proofErr w:type="gramEnd"/>
      <w:r w:rsidRPr="00D71B7C">
        <w:rPr>
          <w:rFonts w:ascii="Times" w:eastAsia="Times New Roman" w:hAnsi="Times" w:cs="Times New Roman"/>
          <w:sz w:val="20"/>
          <w:szCs w:val="20"/>
        </w:rPr>
        <w:t>=13170076633101857020&amp;hl=en&amp;inst=569367360547434339&amp;inst=3576532902490029562&amp;oi=scholarr</w:t>
      </w:r>
    </w:p>
    <w:p w14:paraId="25E6295A" w14:textId="77777777" w:rsidR="00F013C3" w:rsidRPr="00D71B7C" w:rsidRDefault="00F013C3" w:rsidP="00F013C3">
      <w:pPr>
        <w:spacing w:line="480" w:lineRule="auto"/>
        <w:ind w:hanging="480"/>
        <w:rPr>
          <w:rFonts w:ascii="Times" w:eastAsia="Times New Roman" w:hAnsi="Times" w:cs="Times New Roman"/>
          <w:sz w:val="20"/>
          <w:szCs w:val="20"/>
        </w:rPr>
      </w:pPr>
      <w:r w:rsidRPr="00D71B7C">
        <w:rPr>
          <w:rFonts w:ascii="Times" w:eastAsia="Times New Roman" w:hAnsi="Times" w:cs="Times New Roman"/>
          <w:sz w:val="20"/>
          <w:szCs w:val="20"/>
        </w:rPr>
        <w:t xml:space="preserve">Strauss, A., &amp; Corbin, J. (1998). </w:t>
      </w:r>
      <w:r w:rsidRPr="00D71B7C">
        <w:rPr>
          <w:rFonts w:ascii="Times" w:eastAsia="Times New Roman" w:hAnsi="Times" w:cs="Times New Roman"/>
          <w:i/>
          <w:iCs/>
          <w:sz w:val="20"/>
          <w:szCs w:val="20"/>
        </w:rPr>
        <w:t xml:space="preserve">Basics of qualitative research: Techniques and procedures for developing grounded theory, 2nd </w:t>
      </w:r>
      <w:proofErr w:type="spellStart"/>
      <w:proofErr w:type="gramStart"/>
      <w:r w:rsidRPr="00D71B7C">
        <w:rPr>
          <w:rFonts w:ascii="Times" w:eastAsia="Times New Roman" w:hAnsi="Times" w:cs="Times New Roman"/>
          <w:i/>
          <w:iCs/>
          <w:sz w:val="20"/>
          <w:szCs w:val="20"/>
        </w:rPr>
        <w:t>ed</w:t>
      </w:r>
      <w:proofErr w:type="spellEnd"/>
      <w:proofErr w:type="gramEnd"/>
      <w:r w:rsidRPr="00D71B7C">
        <w:rPr>
          <w:rFonts w:ascii="Times" w:eastAsia="Times New Roman" w:hAnsi="Times" w:cs="Times New Roman"/>
          <w:sz w:val="20"/>
          <w:szCs w:val="20"/>
        </w:rPr>
        <w:t xml:space="preserve"> (Vol. xiii). Thousand Oaks, CA, US: Sage Publications, Inc.</w:t>
      </w:r>
    </w:p>
    <w:p w14:paraId="09CD3AF0" w14:textId="77777777" w:rsidR="00A44705" w:rsidRPr="00930D40" w:rsidRDefault="001E6BE6">
      <w:pPr>
        <w:rPr>
          <w:rFonts w:ascii="Helvetica Neue Light" w:hAnsi="Helvetica Neue Light"/>
        </w:rPr>
      </w:pPr>
      <w:r w:rsidRPr="00930D40">
        <w:rPr>
          <w:rFonts w:ascii="Helvetica Neue Light" w:hAnsi="Helvetica Neue Light"/>
          <w:noProof/>
        </w:rPr>
        <mc:AlternateContent>
          <mc:Choice Requires="wps">
            <w:drawing>
              <wp:anchor distT="0" distB="0" distL="114300" distR="114300" simplePos="0" relativeHeight="251659264" behindDoc="0" locked="0" layoutInCell="1" allowOverlap="1" wp14:anchorId="413AEBA7" wp14:editId="0C6F4D99">
                <wp:simplePos x="0" y="0"/>
                <wp:positionH relativeFrom="column">
                  <wp:posOffset>2743200</wp:posOffset>
                </wp:positionH>
                <wp:positionV relativeFrom="paragraph">
                  <wp:posOffset>4821555</wp:posOffset>
                </wp:positionV>
                <wp:extent cx="297815"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09796" w14:textId="77777777" w:rsidR="00B631D8" w:rsidRDefault="00B631D8" w:rsidP="001E6BE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3in;margin-top:379.65pt;width:23.4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" filled="f" stroked="f">
                <v:textbox>
                  <w:txbxContent>
                    <w:p w14:paraId="25009796" w14:textId="77777777" w:rsidR="00BE098F" w:rsidRDefault="00BE098F" w:rsidP="001E6BE6"/>
                  </w:txbxContent>
                </v:textbox>
                <w10:wrap type="square"/>
              </v:shape>
            </w:pict>
          </mc:Fallback>
        </mc:AlternateContent>
      </w:r>
    </w:p>
    <w:sectPr w:rsidR="00A44705" w:rsidRPr="00930D40" w:rsidSect="007E40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A22E9"/>
    <w:multiLevelType w:val="hybridMultilevel"/>
    <w:tmpl w:val="F508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269AA"/>
    <w:multiLevelType w:val="multilevel"/>
    <w:tmpl w:val="C53A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992"/>
    <w:rsid w:val="00065DEB"/>
    <w:rsid w:val="000B2C65"/>
    <w:rsid w:val="00102D66"/>
    <w:rsid w:val="0014341F"/>
    <w:rsid w:val="001E6BE6"/>
    <w:rsid w:val="00290189"/>
    <w:rsid w:val="002E19A2"/>
    <w:rsid w:val="0037158C"/>
    <w:rsid w:val="00383F17"/>
    <w:rsid w:val="00454DC7"/>
    <w:rsid w:val="00483DBA"/>
    <w:rsid w:val="0060198F"/>
    <w:rsid w:val="00686590"/>
    <w:rsid w:val="006E42A4"/>
    <w:rsid w:val="006E74F7"/>
    <w:rsid w:val="0074405F"/>
    <w:rsid w:val="007B6AE0"/>
    <w:rsid w:val="007E4082"/>
    <w:rsid w:val="00881992"/>
    <w:rsid w:val="00887A26"/>
    <w:rsid w:val="008A1C84"/>
    <w:rsid w:val="008B07CC"/>
    <w:rsid w:val="00930D40"/>
    <w:rsid w:val="009A2329"/>
    <w:rsid w:val="009D5F04"/>
    <w:rsid w:val="00A04AA2"/>
    <w:rsid w:val="00A44705"/>
    <w:rsid w:val="00B631D8"/>
    <w:rsid w:val="00BB0835"/>
    <w:rsid w:val="00BE098F"/>
    <w:rsid w:val="00CB736C"/>
    <w:rsid w:val="00E368C5"/>
    <w:rsid w:val="00E65B11"/>
    <w:rsid w:val="00F013C3"/>
    <w:rsid w:val="00F50BAC"/>
    <w:rsid w:val="00F54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8CE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36C"/>
    <w:pPr>
      <w:ind w:left="720"/>
      <w:contextualSpacing/>
    </w:pPr>
  </w:style>
  <w:style w:type="paragraph" w:styleId="BalloonText">
    <w:name w:val="Balloon Text"/>
    <w:basedOn w:val="Normal"/>
    <w:link w:val="BalloonTextChar"/>
    <w:uiPriority w:val="99"/>
    <w:semiHidden/>
    <w:unhideWhenUsed/>
    <w:rsid w:val="00A447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705"/>
    <w:rPr>
      <w:rFonts w:ascii="Lucida Grande" w:hAnsi="Lucida Grande" w:cs="Lucida Grande"/>
      <w:sz w:val="18"/>
      <w:szCs w:val="18"/>
    </w:rPr>
  </w:style>
  <w:style w:type="paragraph" w:styleId="Caption">
    <w:name w:val="caption"/>
    <w:basedOn w:val="Normal"/>
    <w:next w:val="Normal"/>
    <w:uiPriority w:val="35"/>
    <w:unhideWhenUsed/>
    <w:qFormat/>
    <w:rsid w:val="002E19A2"/>
    <w:pPr>
      <w:spacing w:after="200"/>
    </w:pPr>
    <w:rPr>
      <w:b/>
      <w:bCs/>
      <w:color w:val="4F81BD" w:themeColor="accent1"/>
      <w:sz w:val="18"/>
      <w:szCs w:val="18"/>
    </w:rPr>
  </w:style>
  <w:style w:type="character" w:styleId="Hyperlink">
    <w:name w:val="Hyperlink"/>
    <w:basedOn w:val="DefaultParagraphFont"/>
    <w:uiPriority w:val="99"/>
    <w:unhideWhenUsed/>
    <w:rsid w:val="00F013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36C"/>
    <w:pPr>
      <w:ind w:left="720"/>
      <w:contextualSpacing/>
    </w:pPr>
  </w:style>
  <w:style w:type="paragraph" w:styleId="BalloonText">
    <w:name w:val="Balloon Text"/>
    <w:basedOn w:val="Normal"/>
    <w:link w:val="BalloonTextChar"/>
    <w:uiPriority w:val="99"/>
    <w:semiHidden/>
    <w:unhideWhenUsed/>
    <w:rsid w:val="00A447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705"/>
    <w:rPr>
      <w:rFonts w:ascii="Lucida Grande" w:hAnsi="Lucida Grande" w:cs="Lucida Grande"/>
      <w:sz w:val="18"/>
      <w:szCs w:val="18"/>
    </w:rPr>
  </w:style>
  <w:style w:type="paragraph" w:styleId="Caption">
    <w:name w:val="caption"/>
    <w:basedOn w:val="Normal"/>
    <w:next w:val="Normal"/>
    <w:uiPriority w:val="35"/>
    <w:unhideWhenUsed/>
    <w:qFormat/>
    <w:rsid w:val="002E19A2"/>
    <w:pPr>
      <w:spacing w:after="200"/>
    </w:pPr>
    <w:rPr>
      <w:b/>
      <w:bCs/>
      <w:color w:val="4F81BD" w:themeColor="accent1"/>
      <w:sz w:val="18"/>
      <w:szCs w:val="18"/>
    </w:rPr>
  </w:style>
  <w:style w:type="character" w:styleId="Hyperlink">
    <w:name w:val="Hyperlink"/>
    <w:basedOn w:val="DefaultParagraphFont"/>
    <w:uiPriority w:val="99"/>
    <w:unhideWhenUsed/>
    <w:rsid w:val="00F013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rive.google.com/open?id=0B6bF8E3NIIeiUjlMajY0Y19jOXM" TargetMode="External"/><Relationship Id="rId8" Type="http://schemas.openxmlformats.org/officeDocument/2006/relationships/hyperlink" Target="https://drive.google.com/open?id=0B6bF8E3NIIeiSTJ1TlY4T2lmTFk" TargetMode="External"/><Relationship Id="rId9" Type="http://schemas.openxmlformats.org/officeDocument/2006/relationships/hyperlink" Target="https://drive.google.com/open?id=0B6bF8E3NIIeiZTZFVU1zdUJWODg"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02D6B-26FA-C345-AA41-F3C851887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1256</Words>
  <Characters>7160</Characters>
  <Application>Microsoft Macintosh Word</Application>
  <DocSecurity>0</DocSecurity>
  <Lines>59</Lines>
  <Paragraphs>16</Paragraphs>
  <ScaleCrop>false</ScaleCrop>
  <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2</cp:revision>
  <dcterms:created xsi:type="dcterms:W3CDTF">2017-03-04T23:26:00Z</dcterms:created>
  <dcterms:modified xsi:type="dcterms:W3CDTF">2017-03-04T23:26:00Z</dcterms:modified>
</cp:coreProperties>
</file>