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EF4" w:rsidRPr="00793F1F" w:rsidRDefault="00036890" w:rsidP="00036890">
      <w:pPr>
        <w:jc w:val="center"/>
        <w:rPr>
          <w:sz w:val="40"/>
          <w:szCs w:val="40"/>
        </w:rPr>
      </w:pPr>
      <w:r w:rsidRPr="00793F1F">
        <w:rPr>
          <w:sz w:val="40"/>
          <w:szCs w:val="40"/>
        </w:rPr>
        <w:t>Programming the FPGAs</w:t>
      </w:r>
    </w:p>
    <w:p w:rsidR="00036890" w:rsidRDefault="00036890" w:rsidP="00036890">
      <w:pPr>
        <w:jc w:val="center"/>
      </w:pPr>
    </w:p>
    <w:p w:rsidR="00036890" w:rsidRDefault="00036890" w:rsidP="00036890">
      <w:r>
        <w:t>This guide details how to program</w:t>
      </w:r>
      <w:r w:rsidR="00793F1F">
        <w:t xml:space="preserve"> the Apollo</w:t>
      </w:r>
      <w:bookmarkStart w:id="0" w:name="_GoBack"/>
      <w:bookmarkEnd w:id="0"/>
      <w:r>
        <w:t xml:space="preserve"> FPGAs using the </w:t>
      </w:r>
      <w:proofErr w:type="spellStart"/>
      <w:r>
        <w:t>Vivado</w:t>
      </w:r>
      <w:proofErr w:type="spellEnd"/>
      <w:r>
        <w:t xml:space="preserve"> GUI.</w:t>
      </w:r>
    </w:p>
    <w:p w:rsidR="00036890" w:rsidRDefault="00036890" w:rsidP="00036890"/>
    <w:p w:rsidR="00065159" w:rsidRPr="00065159" w:rsidRDefault="00065159" w:rsidP="00065159">
      <w:pPr>
        <w:pStyle w:val="ListParagraph"/>
        <w:numPr>
          <w:ilvl w:val="0"/>
          <w:numId w:val="1"/>
        </w:numPr>
        <w:rPr>
          <w:color w:val="4472C4" w:themeColor="accent1"/>
        </w:rPr>
      </w:pPr>
      <w:r>
        <w:rPr>
          <w:color w:val="4472C4" w:themeColor="accent1"/>
        </w:rPr>
        <w:t>Open a Terminal</w:t>
      </w:r>
    </w:p>
    <w:p w:rsidR="00036890" w:rsidRDefault="00036890" w:rsidP="00036890">
      <w:r>
        <w:t xml:space="preserve">Once logged onto a Cornell computer connected to an Apollo board, open a terminal. One way this can be done is by clicking the “Activities” button in the top </w:t>
      </w:r>
      <w:r w:rsidR="00577ABA">
        <w:t>left-hand</w:t>
      </w:r>
      <w:r>
        <w:t xml:space="preserve"> corner of the screen.</w:t>
      </w:r>
    </w:p>
    <w:p w:rsidR="00AD6E58" w:rsidRDefault="00AD6E58" w:rsidP="00036890"/>
    <w:p w:rsidR="00036890" w:rsidRDefault="00577ABA" w:rsidP="00922210">
      <w:pPr>
        <w:jc w:val="center"/>
      </w:pPr>
      <w:r>
        <w:rPr>
          <w:noProof/>
        </w:rPr>
        <w:drawing>
          <wp:inline distT="0" distB="0" distL="0" distR="0">
            <wp:extent cx="5160475" cy="290552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5-10-01 at 12.57.3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6648" cy="2908999"/>
                    </a:xfrm>
                    <a:prstGeom prst="rect">
                      <a:avLst/>
                    </a:prstGeom>
                  </pic:spPr>
                </pic:pic>
              </a:graphicData>
            </a:graphic>
          </wp:inline>
        </w:drawing>
      </w:r>
    </w:p>
    <w:p w:rsidR="00AD6E58" w:rsidRDefault="00AD6E58" w:rsidP="00036890"/>
    <w:p w:rsidR="00577ABA" w:rsidRDefault="00577ABA" w:rsidP="00036890">
      <w:r>
        <w:t>Next</w:t>
      </w:r>
      <w:r w:rsidR="007F7AAB">
        <w:t>,</w:t>
      </w:r>
      <w:r>
        <w:t xml:space="preserve"> click the terminal </w:t>
      </w:r>
      <w:r w:rsidR="007F7AAB">
        <w:t>icon now at the bottom of the screen.</w:t>
      </w:r>
    </w:p>
    <w:p w:rsidR="00AD6E58" w:rsidRDefault="00AD6E58" w:rsidP="00036890"/>
    <w:p w:rsidR="007F7AAB" w:rsidRDefault="007F7AAB" w:rsidP="00922210">
      <w:pPr>
        <w:jc w:val="center"/>
      </w:pPr>
      <w:r>
        <w:rPr>
          <w:noProof/>
        </w:rPr>
        <w:drawing>
          <wp:inline distT="0" distB="0" distL="0" distR="0">
            <wp:extent cx="5124261" cy="2899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5-10-01 at 1.03.4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6069" cy="2906598"/>
                    </a:xfrm>
                    <a:prstGeom prst="rect">
                      <a:avLst/>
                    </a:prstGeom>
                  </pic:spPr>
                </pic:pic>
              </a:graphicData>
            </a:graphic>
          </wp:inline>
        </w:drawing>
      </w:r>
    </w:p>
    <w:p w:rsidR="00AD6E58" w:rsidRDefault="00AD6E58" w:rsidP="00036890"/>
    <w:p w:rsidR="00065159" w:rsidRDefault="00065159" w:rsidP="00036890"/>
    <w:p w:rsidR="00065159" w:rsidRPr="00065159" w:rsidRDefault="00065159" w:rsidP="00065159">
      <w:pPr>
        <w:pStyle w:val="ListParagraph"/>
        <w:numPr>
          <w:ilvl w:val="0"/>
          <w:numId w:val="1"/>
        </w:numPr>
        <w:rPr>
          <w:color w:val="4472C4" w:themeColor="accent1"/>
        </w:rPr>
      </w:pPr>
      <w:r>
        <w:rPr>
          <w:color w:val="4472C4" w:themeColor="accent1"/>
        </w:rPr>
        <w:t xml:space="preserve">Open the </w:t>
      </w:r>
      <w:proofErr w:type="spellStart"/>
      <w:r>
        <w:rPr>
          <w:color w:val="4472C4" w:themeColor="accent1"/>
        </w:rPr>
        <w:t>Vivado</w:t>
      </w:r>
      <w:proofErr w:type="spellEnd"/>
      <w:r>
        <w:rPr>
          <w:color w:val="4472C4" w:themeColor="accent1"/>
        </w:rPr>
        <w:t xml:space="preserve"> GUI</w:t>
      </w:r>
    </w:p>
    <w:p w:rsidR="007F7AAB" w:rsidRDefault="007F7AAB" w:rsidP="00036890">
      <w:r>
        <w:t xml:space="preserve">We are going to use this terminal to open an instance of the </w:t>
      </w:r>
      <w:proofErr w:type="spellStart"/>
      <w:r>
        <w:t>Vivado</w:t>
      </w:r>
      <w:proofErr w:type="spellEnd"/>
      <w:r>
        <w:t xml:space="preserve"> GUI. Before we can do that, we must tell the computer where </w:t>
      </w:r>
      <w:proofErr w:type="spellStart"/>
      <w:r>
        <w:t>Vivado</w:t>
      </w:r>
      <w:proofErr w:type="spellEnd"/>
      <w:r>
        <w:t xml:space="preserve"> is installed and which version we want to use. Do this by entering the following commands into the terminal:</w:t>
      </w:r>
    </w:p>
    <w:p w:rsidR="007F7AAB" w:rsidRDefault="007F7AAB" w:rsidP="00036890"/>
    <w:p w:rsidR="007F7AAB" w:rsidRDefault="007F7AAB" w:rsidP="007F7AAB">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source /nfs/opt/Xilinx/Vivado/2020.2/settings64.sh</w:t>
      </w:r>
    </w:p>
    <w:p w:rsidR="007F7AAB" w:rsidRDefault="007F7AAB" w:rsidP="007F7AAB">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export XILINXD_LICENSE_FILE=2100@lnxlm</w:t>
      </w:r>
    </w:p>
    <w:p w:rsidR="007F7AAB" w:rsidRDefault="007F7AAB" w:rsidP="007F7AAB">
      <w:pPr>
        <w:rPr>
          <w:rFonts w:ascii="AppleSystemUIFont" w:hAnsi="AppleSystemUIFont" w:cs="AppleSystemUIFont"/>
          <w:sz w:val="26"/>
          <w:szCs w:val="26"/>
        </w:rPr>
      </w:pPr>
      <w:proofErr w:type="spellStart"/>
      <w:r>
        <w:rPr>
          <w:rFonts w:ascii="AppleSystemUIFont" w:hAnsi="AppleSystemUIFont" w:cs="AppleSystemUIFont"/>
          <w:sz w:val="26"/>
          <w:szCs w:val="26"/>
        </w:rPr>
        <w:t>vivado</w:t>
      </w:r>
      <w:proofErr w:type="spellEnd"/>
    </w:p>
    <w:p w:rsidR="007F7AAB" w:rsidRDefault="007F7AAB" w:rsidP="007F7AAB">
      <w:pPr>
        <w:rPr>
          <w:rFonts w:ascii="AppleSystemUIFont" w:hAnsi="AppleSystemUIFont" w:cs="AppleSystemUIFont"/>
          <w:sz w:val="26"/>
          <w:szCs w:val="26"/>
        </w:rPr>
      </w:pPr>
    </w:p>
    <w:p w:rsidR="007F7AAB" w:rsidRDefault="007F7AAB" w:rsidP="007F7AAB">
      <w:r>
        <w:t xml:space="preserve">Upon entering the above </w:t>
      </w:r>
      <w:r>
        <w:t>commands</w:t>
      </w:r>
      <w:r>
        <w:t xml:space="preserve"> into the terminal, the terminal should print the following messages:</w:t>
      </w:r>
    </w:p>
    <w:p w:rsidR="00AD6E58" w:rsidRDefault="00AD6E58" w:rsidP="007F7AAB"/>
    <w:p w:rsidR="007F7AAB" w:rsidRDefault="007F7AAB" w:rsidP="00922210">
      <w:pPr>
        <w:jc w:val="center"/>
      </w:pPr>
      <w:r>
        <w:rPr>
          <w:noProof/>
        </w:rPr>
        <w:drawing>
          <wp:inline distT="0" distB="0" distL="0" distR="0">
            <wp:extent cx="5245100" cy="367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5-10-01 at 1.09.57 PM.png"/>
                    <pic:cNvPicPr/>
                  </pic:nvPicPr>
                  <pic:blipFill>
                    <a:blip r:embed="rId7">
                      <a:extLst>
                        <a:ext uri="{28A0092B-C50C-407E-A947-70E740481C1C}">
                          <a14:useLocalDpi xmlns:a14="http://schemas.microsoft.com/office/drawing/2010/main" val="0"/>
                        </a:ext>
                      </a:extLst>
                    </a:blip>
                    <a:stretch>
                      <a:fillRect/>
                    </a:stretch>
                  </pic:blipFill>
                  <pic:spPr>
                    <a:xfrm>
                      <a:off x="0" y="0"/>
                      <a:ext cx="5245100" cy="3670300"/>
                    </a:xfrm>
                    <a:prstGeom prst="rect">
                      <a:avLst/>
                    </a:prstGeom>
                  </pic:spPr>
                </pic:pic>
              </a:graphicData>
            </a:graphic>
          </wp:inline>
        </w:drawing>
      </w:r>
    </w:p>
    <w:p w:rsidR="00AD6E58" w:rsidRDefault="00AD6E58" w:rsidP="007F7AAB"/>
    <w:p w:rsidR="0001031D" w:rsidRDefault="007F7AAB" w:rsidP="007F7AAB">
      <w:r>
        <w:t xml:space="preserve">After a few seconds, the </w:t>
      </w:r>
      <w:proofErr w:type="spellStart"/>
      <w:r>
        <w:t>Vivado</w:t>
      </w:r>
      <w:proofErr w:type="spellEnd"/>
      <w:r>
        <w:t xml:space="preserve"> GUI should appear </w:t>
      </w:r>
      <w:r w:rsidR="0001031D">
        <w:t>on your screen.</w:t>
      </w:r>
    </w:p>
    <w:p w:rsidR="0001031D" w:rsidRDefault="0001031D">
      <w:r>
        <w:br w:type="page"/>
      </w:r>
    </w:p>
    <w:p w:rsidR="00065159" w:rsidRPr="00065159" w:rsidRDefault="00065159" w:rsidP="00065159">
      <w:pPr>
        <w:pStyle w:val="ListParagraph"/>
        <w:numPr>
          <w:ilvl w:val="0"/>
          <w:numId w:val="1"/>
        </w:numPr>
        <w:rPr>
          <w:color w:val="4472C4" w:themeColor="accent1"/>
        </w:rPr>
      </w:pPr>
      <w:r>
        <w:rPr>
          <w:color w:val="4472C4" w:themeColor="accent1"/>
        </w:rPr>
        <w:lastRenderedPageBreak/>
        <w:t xml:space="preserve">Open the </w:t>
      </w:r>
      <w:proofErr w:type="spellStart"/>
      <w:r>
        <w:rPr>
          <w:color w:val="4472C4" w:themeColor="accent1"/>
        </w:rPr>
        <w:t>Vivado</w:t>
      </w:r>
      <w:proofErr w:type="spellEnd"/>
      <w:r>
        <w:rPr>
          <w:color w:val="4472C4" w:themeColor="accent1"/>
        </w:rPr>
        <w:t xml:space="preserve"> Hardware Manager</w:t>
      </w:r>
    </w:p>
    <w:p w:rsidR="003F0185" w:rsidRDefault="007F7AAB" w:rsidP="007F7AAB">
      <w:r>
        <w:t>Next, click “Open Hardware Manager” in the “Tasks” section.</w:t>
      </w:r>
    </w:p>
    <w:p w:rsidR="00AD6E58" w:rsidRDefault="00AD6E58" w:rsidP="007F7AAB"/>
    <w:p w:rsidR="007F7AAB" w:rsidRDefault="007F7AAB" w:rsidP="00922210">
      <w:pPr>
        <w:jc w:val="center"/>
      </w:pPr>
      <w:r>
        <w:rPr>
          <w:noProof/>
        </w:rPr>
        <w:drawing>
          <wp:inline distT="0" distB="0" distL="0" distR="0">
            <wp:extent cx="4988459" cy="2801744"/>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5-10-01 at 1.15.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805" cy="2806993"/>
                    </a:xfrm>
                    <a:prstGeom prst="rect">
                      <a:avLst/>
                    </a:prstGeom>
                  </pic:spPr>
                </pic:pic>
              </a:graphicData>
            </a:graphic>
          </wp:inline>
        </w:drawing>
      </w:r>
    </w:p>
    <w:p w:rsidR="00AD6E58" w:rsidRDefault="00AD6E58" w:rsidP="0001031D"/>
    <w:p w:rsidR="00065159" w:rsidRDefault="0001031D" w:rsidP="0001031D">
      <w:r>
        <w:t>This should open the hardware manager designed to program, test</w:t>
      </w:r>
      <w:r>
        <w:t>,</w:t>
      </w:r>
      <w:r>
        <w:t xml:space="preserve"> and interact in other ways with the Apollo </w:t>
      </w:r>
      <w:r w:rsidR="00065159">
        <w:t>board.</w:t>
      </w:r>
    </w:p>
    <w:p w:rsidR="00065159" w:rsidRDefault="00065159" w:rsidP="0001031D"/>
    <w:p w:rsidR="00065159" w:rsidRPr="00065159" w:rsidRDefault="00065159" w:rsidP="00065159">
      <w:pPr>
        <w:pStyle w:val="ListParagraph"/>
        <w:numPr>
          <w:ilvl w:val="0"/>
          <w:numId w:val="1"/>
        </w:numPr>
        <w:rPr>
          <w:color w:val="4472C4" w:themeColor="accent1"/>
        </w:rPr>
      </w:pPr>
      <w:r>
        <w:rPr>
          <w:color w:val="4472C4" w:themeColor="accent1"/>
        </w:rPr>
        <w:t>Connect to the Hardware Target</w:t>
      </w:r>
    </w:p>
    <w:p w:rsidR="0001031D" w:rsidRDefault="0001031D" w:rsidP="0001031D">
      <w:r>
        <w:t xml:space="preserve">Before we do any of those things, we need to connect the board to the hardware manager. </w:t>
      </w:r>
      <w:r w:rsidR="00057B4B">
        <w:t xml:space="preserve">Look in the box labeled “Hardware” in the top left of the screen. </w:t>
      </w:r>
      <w:r>
        <w:t>Click the auto-connect button that looks like a dar</w:t>
      </w:r>
      <w:r w:rsidR="00057B4B">
        <w:t>k</w:t>
      </w:r>
      <w:r>
        <w:t xml:space="preserve"> wrench and a light wrench facing each other.</w:t>
      </w:r>
    </w:p>
    <w:p w:rsidR="00AD6E58" w:rsidRDefault="00AD6E58" w:rsidP="0001031D"/>
    <w:p w:rsidR="0001031D" w:rsidRDefault="0001031D" w:rsidP="00922210">
      <w:pPr>
        <w:jc w:val="center"/>
      </w:pPr>
      <w:r>
        <w:rPr>
          <w:noProof/>
        </w:rPr>
        <w:drawing>
          <wp:inline distT="0" distB="0" distL="0" distR="0">
            <wp:extent cx="4888871" cy="276827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5-10-01 at 1.45.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1630" cy="2775495"/>
                    </a:xfrm>
                    <a:prstGeom prst="rect">
                      <a:avLst/>
                    </a:prstGeom>
                  </pic:spPr>
                </pic:pic>
              </a:graphicData>
            </a:graphic>
          </wp:inline>
        </w:drawing>
      </w:r>
    </w:p>
    <w:p w:rsidR="0001031D" w:rsidRDefault="0001031D" w:rsidP="007F7AAB">
      <w:r>
        <w:br w:type="page"/>
      </w:r>
      <w:r>
        <w:lastRenderedPageBreak/>
        <w:t>Auto-connect should take a few seconds to complete.</w:t>
      </w:r>
      <w:r w:rsidR="00057B4B">
        <w:t xml:space="preserve"> Upon completion, the hardware manager should have connected to a target named: </w:t>
      </w:r>
      <w:r w:rsidR="003010C6">
        <w:t>“</w:t>
      </w:r>
      <w:proofErr w:type="spellStart"/>
      <w:r w:rsidR="00057B4B">
        <w:t>xilinx_tcf</w:t>
      </w:r>
      <w:proofErr w:type="spellEnd"/>
      <w:r w:rsidR="00057B4B">
        <w:t>/Xilinx/00001631afcb01</w:t>
      </w:r>
      <w:r w:rsidR="003010C6">
        <w:t>”</w:t>
      </w:r>
    </w:p>
    <w:p w:rsidR="003010C6" w:rsidRDefault="00057B4B" w:rsidP="007F7AAB">
      <w:r>
        <w:t xml:space="preserve">You should see this target name next to a green square with a red dot in </w:t>
      </w:r>
      <w:r w:rsidR="003010C6">
        <w:t xml:space="preserve">the “Hardware” box like so. </w:t>
      </w:r>
      <w:r>
        <w:t xml:space="preserve">Below that, you should see the two devices corresponding to the two FPGAs. They are represented by jagged blue squares. </w:t>
      </w:r>
      <w:r w:rsidR="003010C6">
        <w:t>The name</w:t>
      </w:r>
      <w:r>
        <w:t xml:space="preserve"> next to one device should read </w:t>
      </w:r>
      <w:r w:rsidR="003010C6">
        <w:t>“</w:t>
      </w:r>
      <w:r>
        <w:t>xcvu13p_0</w:t>
      </w:r>
      <w:r w:rsidR="003010C6">
        <w:t>”, and the other should read “xcvu13p_1”.</w:t>
      </w:r>
      <w:r w:rsidR="00387BEB">
        <w:t xml:space="preserve"> </w:t>
      </w:r>
      <w:r w:rsidR="00387BEB">
        <w:t xml:space="preserve">If instead you see a long scrollable list of other components, don’t worry. This just means that at least one of the boards is already programmed. The device may read as “Programmed” or “Not programmed” next to the name to indicate this. Either setting is fine. The procedure for programming the boards will be the same. The important point is that you can find the two devices of interest in that list. However, you may want to click the downward facing arrow next to programmed devices to hide the MGT </w:t>
      </w:r>
      <w:proofErr w:type="gramStart"/>
      <w:r w:rsidR="00387BEB">
        <w:t>list</w:t>
      </w:r>
      <w:proofErr w:type="gramEnd"/>
      <w:r w:rsidR="00387BEB">
        <w:t xml:space="preserve"> so you don’t have to scroll around to find the devices we want to program.</w:t>
      </w:r>
    </w:p>
    <w:p w:rsidR="00AD6E58" w:rsidRDefault="00AD6E58" w:rsidP="007F7AAB"/>
    <w:p w:rsidR="003010C6" w:rsidRDefault="00700F03" w:rsidP="00922210">
      <w:pPr>
        <w:jc w:val="center"/>
      </w:pPr>
      <w:r>
        <w:rPr>
          <w:noProof/>
        </w:rPr>
        <w:drawing>
          <wp:inline distT="0" distB="0" distL="0" distR="0">
            <wp:extent cx="5943600" cy="3636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5-10-01 at 4.51.1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rsidR="00387BEB" w:rsidRDefault="00387BEB">
      <w:r>
        <w:br w:type="page"/>
      </w:r>
    </w:p>
    <w:p w:rsidR="00065159" w:rsidRPr="00065159" w:rsidRDefault="00065159" w:rsidP="00065159">
      <w:pPr>
        <w:pStyle w:val="ListParagraph"/>
        <w:numPr>
          <w:ilvl w:val="0"/>
          <w:numId w:val="1"/>
        </w:numPr>
        <w:rPr>
          <w:color w:val="4472C4" w:themeColor="accent1"/>
        </w:rPr>
      </w:pPr>
      <w:r>
        <w:rPr>
          <w:color w:val="4472C4" w:themeColor="accent1"/>
        </w:rPr>
        <w:lastRenderedPageBreak/>
        <w:t>Select FPGA to Program</w:t>
      </w:r>
    </w:p>
    <w:p w:rsidR="003010C6" w:rsidRDefault="00387BEB" w:rsidP="007F7AAB">
      <w:r>
        <w:t>Next, right click the first device (the one labeled “xcvu13p_0”) to open an op</w:t>
      </w:r>
      <w:r w:rsidR="00AD6E58">
        <w:t>tions menu shown below. Then click “Program Device…”</w:t>
      </w:r>
    </w:p>
    <w:p w:rsidR="00AD6E58" w:rsidRDefault="00AD6E58" w:rsidP="007F7AAB"/>
    <w:p w:rsidR="00DD1691" w:rsidRDefault="00DD1691" w:rsidP="00922210">
      <w:pPr>
        <w:jc w:val="center"/>
      </w:pPr>
      <w:r>
        <w:rPr>
          <w:noProof/>
        </w:rPr>
        <w:drawing>
          <wp:inline distT="0" distB="0" distL="0" distR="0">
            <wp:extent cx="3348273" cy="2915216"/>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5-10-01 at 5.41.41 PM.png"/>
                    <pic:cNvPicPr/>
                  </pic:nvPicPr>
                  <pic:blipFill>
                    <a:blip r:embed="rId11">
                      <a:extLst>
                        <a:ext uri="{28A0092B-C50C-407E-A947-70E740481C1C}">
                          <a14:useLocalDpi xmlns:a14="http://schemas.microsoft.com/office/drawing/2010/main" val="0"/>
                        </a:ext>
                      </a:extLst>
                    </a:blip>
                    <a:stretch>
                      <a:fillRect/>
                    </a:stretch>
                  </pic:blipFill>
                  <pic:spPr>
                    <a:xfrm>
                      <a:off x="0" y="0"/>
                      <a:ext cx="3352687" cy="2919059"/>
                    </a:xfrm>
                    <a:prstGeom prst="rect">
                      <a:avLst/>
                    </a:prstGeom>
                  </pic:spPr>
                </pic:pic>
              </a:graphicData>
            </a:graphic>
          </wp:inline>
        </w:drawing>
      </w:r>
    </w:p>
    <w:p w:rsidR="00AD6E58" w:rsidRDefault="00AD6E58" w:rsidP="007F7AAB"/>
    <w:p w:rsidR="00065159" w:rsidRPr="00065159" w:rsidRDefault="00922210" w:rsidP="00065159">
      <w:pPr>
        <w:pStyle w:val="ListParagraph"/>
        <w:numPr>
          <w:ilvl w:val="0"/>
          <w:numId w:val="1"/>
        </w:numPr>
        <w:rPr>
          <w:color w:val="4472C4" w:themeColor="accent1"/>
        </w:rPr>
      </w:pPr>
      <w:r>
        <w:rPr>
          <w:color w:val="4472C4" w:themeColor="accent1"/>
        </w:rPr>
        <w:t>Choose</w:t>
      </w:r>
      <w:r w:rsidR="00065159">
        <w:rPr>
          <w:color w:val="4472C4" w:themeColor="accent1"/>
        </w:rPr>
        <w:t xml:space="preserve"> the Firmware with which to Program the FPGA</w:t>
      </w:r>
    </w:p>
    <w:p w:rsidR="00922210" w:rsidRDefault="00AD6E58" w:rsidP="00922210">
      <w:r>
        <w:t xml:space="preserve">That will open a window titled “Program Device” as shown below. </w:t>
      </w:r>
      <w:r w:rsidR="00922210">
        <w:t>Finally, copy and paste the path to your bit file</w:t>
      </w:r>
      <w:r w:rsidR="00922210">
        <w:t xml:space="preserve"> </w:t>
      </w:r>
      <w:r w:rsidR="00922210">
        <w:t>(e.g. /nfs/cms/tracktrigger/apollo/clocktest/clock_test.bit)</w:t>
      </w:r>
      <w:r w:rsidR="00922210">
        <w:t xml:space="preserve"> </w:t>
      </w:r>
      <w:r w:rsidR="00922210">
        <w:t>in the “</w:t>
      </w:r>
      <w:r w:rsidR="00922210">
        <w:t>Bitstream file</w:t>
      </w:r>
      <w:r w:rsidR="00922210">
        <w:t>:” text box</w:t>
      </w:r>
      <w:r w:rsidR="00922210">
        <w:t xml:space="preserve">. </w:t>
      </w:r>
      <w:r w:rsidR="00B2148E">
        <w:t>Make sure you are copying the correct firmware. Some firmwares are specific to one FPGA or the other. Other firmwares expect certain connectors on the external links and using the wrong firmware could damage the board as a result. Finally</w:t>
      </w:r>
      <w:r w:rsidR="00922210">
        <w:t>,</w:t>
      </w:r>
      <w:r w:rsidR="00922210">
        <w:t xml:space="preserve"> click the blue “</w:t>
      </w:r>
      <w:r w:rsidR="00922210">
        <w:t>Program</w:t>
      </w:r>
      <w:r w:rsidR="00922210">
        <w:t>” button to program the first FPGA (xcvu13p_0) with the desired firmware.</w:t>
      </w:r>
    </w:p>
    <w:p w:rsidR="00AD6E58" w:rsidRDefault="00AD6E58" w:rsidP="007F7AAB"/>
    <w:p w:rsidR="00E66968" w:rsidRDefault="00922210" w:rsidP="00922210">
      <w:pPr>
        <w:jc w:val="center"/>
      </w:pPr>
      <w:r>
        <w:rPr>
          <w:noProof/>
        </w:rPr>
        <w:drawing>
          <wp:inline distT="0" distB="0" distL="0" distR="0">
            <wp:extent cx="4599160" cy="239539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5-10-01 at 10.37.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0648" cy="2401379"/>
                    </a:xfrm>
                    <a:prstGeom prst="rect">
                      <a:avLst/>
                    </a:prstGeom>
                  </pic:spPr>
                </pic:pic>
              </a:graphicData>
            </a:graphic>
          </wp:inline>
        </w:drawing>
      </w:r>
    </w:p>
    <w:p w:rsidR="004A08FF" w:rsidRDefault="004A08FF" w:rsidP="007F7AAB"/>
    <w:p w:rsidR="00922210" w:rsidRDefault="00922210" w:rsidP="007F7AAB">
      <w:r>
        <w:lastRenderedPageBreak/>
        <w:t>You will then see a loading screen like the one bel</w:t>
      </w:r>
      <w:r w:rsidR="00B2148E">
        <w:t>ow. It may take a few minutes to finish, but upon completion the FPGA will be programmed.</w:t>
      </w:r>
    </w:p>
    <w:p w:rsidR="00922210" w:rsidRDefault="00922210" w:rsidP="007F7AAB"/>
    <w:p w:rsidR="004A08FF" w:rsidRDefault="004A08FF" w:rsidP="00B2148E">
      <w:pPr>
        <w:jc w:val="center"/>
      </w:pPr>
      <w:r>
        <w:rPr>
          <w:noProof/>
        </w:rPr>
        <w:drawing>
          <wp:inline distT="0" distB="0" distL="0" distR="0">
            <wp:extent cx="4876800" cy="132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5-10-01 at 6.10.41 PM.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1320800"/>
                    </a:xfrm>
                    <a:prstGeom prst="rect">
                      <a:avLst/>
                    </a:prstGeom>
                  </pic:spPr>
                </pic:pic>
              </a:graphicData>
            </a:graphic>
          </wp:inline>
        </w:drawing>
      </w:r>
    </w:p>
    <w:p w:rsidR="004A08FF" w:rsidRDefault="004A08FF" w:rsidP="007F7AAB"/>
    <w:p w:rsidR="00922210" w:rsidRPr="00922210" w:rsidRDefault="00B2148E" w:rsidP="00922210">
      <w:pPr>
        <w:pStyle w:val="ListParagraph"/>
        <w:numPr>
          <w:ilvl w:val="0"/>
          <w:numId w:val="1"/>
        </w:numPr>
        <w:rPr>
          <w:color w:val="4472C4" w:themeColor="accent1"/>
        </w:rPr>
      </w:pPr>
      <w:r>
        <w:rPr>
          <w:color w:val="4472C4" w:themeColor="accent1"/>
        </w:rPr>
        <w:t>Program the other FPGA</w:t>
      </w:r>
    </w:p>
    <w:p w:rsidR="004A08FF" w:rsidRDefault="004A08FF" w:rsidP="007F7AAB">
      <w:r>
        <w:t>Programming the second FPGA (xcvu13p_1) is a similar procedure</w:t>
      </w:r>
      <w:r w:rsidR="00B2148E">
        <w:t>. Repeat the procedure detailed in steps 5) and 6). This time right clicking on the other device for step 5) and select “Program Device…”.  Then repeat step 6) making sure to copy and paste the correct firmware for FPGA 2 (xcvu13p_1).</w:t>
      </w:r>
    </w:p>
    <w:sectPr w:rsidR="004A08FF" w:rsidSect="001D3E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E48CD"/>
    <w:multiLevelType w:val="hybridMultilevel"/>
    <w:tmpl w:val="2C52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90"/>
    <w:rsid w:val="0001031D"/>
    <w:rsid w:val="00036890"/>
    <w:rsid w:val="00057B4B"/>
    <w:rsid w:val="00065159"/>
    <w:rsid w:val="000A048B"/>
    <w:rsid w:val="0014757E"/>
    <w:rsid w:val="001D3E2D"/>
    <w:rsid w:val="003010C6"/>
    <w:rsid w:val="00387BEB"/>
    <w:rsid w:val="003F0185"/>
    <w:rsid w:val="004A08FF"/>
    <w:rsid w:val="004C1EF4"/>
    <w:rsid w:val="00577ABA"/>
    <w:rsid w:val="00700F03"/>
    <w:rsid w:val="00793F1F"/>
    <w:rsid w:val="007F7AAB"/>
    <w:rsid w:val="00922210"/>
    <w:rsid w:val="009A1677"/>
    <w:rsid w:val="009B27C3"/>
    <w:rsid w:val="00AD6E58"/>
    <w:rsid w:val="00B2148E"/>
    <w:rsid w:val="00DD1691"/>
    <w:rsid w:val="00E66968"/>
    <w:rsid w:val="00FE4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0BF8E4"/>
  <w15:chartTrackingRefBased/>
  <w15:docId w15:val="{BBB6091C-E29F-FF4B-9B97-017B3BA35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1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Duquette, Alec M</dc:creator>
  <cp:keywords/>
  <dc:description/>
  <cp:lastModifiedBy>Duquette, Alec M</cp:lastModifiedBy>
  <cp:revision>4</cp:revision>
  <dcterms:created xsi:type="dcterms:W3CDTF">2025-10-01T16:40:00Z</dcterms:created>
  <dcterms:modified xsi:type="dcterms:W3CDTF">2025-10-02T02:51:00Z</dcterms:modified>
</cp:coreProperties>
</file>