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4E5B4" w14:textId="77777777" w:rsidR="00F5670C" w:rsidRPr="00F5670C" w:rsidRDefault="00F5670C" w:rsidP="00F5670C">
      <w:r w:rsidRPr="00F5670C">
        <w:rPr>
          <w:b/>
          <w:bCs/>
        </w:rPr>
        <w:t>Open Lore License v1.0 – “Baby Bird Edition”</w:t>
      </w:r>
    </w:p>
    <w:p w14:paraId="645CE848" w14:textId="4A1E7CF3" w:rsidR="00F5670C" w:rsidRPr="00F5670C" w:rsidRDefault="00F5670C" w:rsidP="00F5670C">
      <w:r w:rsidRPr="00F5670C">
        <w:rPr>
          <w:b/>
          <w:bCs/>
        </w:rPr>
        <w:t>Preamble</w:t>
      </w:r>
      <w:r w:rsidRPr="00F5670C">
        <w:t xml:space="preserve"> The Open Lore License (OLL) is a hybrid licensing model designed to </w:t>
      </w:r>
      <w:r w:rsidRPr="00F5670C">
        <w:rPr>
          <w:i/>
          <w:iCs/>
        </w:rPr>
        <w:t>foster innovation</w:t>
      </w:r>
      <w:r w:rsidRPr="00F5670C">
        <w:t xml:space="preserve"> and </w:t>
      </w:r>
      <w:r w:rsidRPr="00F5670C">
        <w:rPr>
          <w:i/>
          <w:iCs/>
        </w:rPr>
        <w:t>protect foundational intellectual property</w:t>
      </w:r>
      <w:r w:rsidRPr="00F5670C">
        <w:t xml:space="preserve">. Inspired by the metaphor of a mother bird guiding her hatchlings, OLL supports new ventures during their most fragile stages, offering a safe and open nest to build, learn, and grow. But once flight is achieved and sustainable revenue is earned, </w:t>
      </w:r>
      <w:r w:rsidR="00D35BB3" w:rsidRPr="00F5670C">
        <w:t>it is</w:t>
      </w:r>
      <w:r w:rsidRPr="00F5670C">
        <w:t xml:space="preserve"> time to engage in fair licensing and mutual benefit.</w:t>
      </w:r>
    </w:p>
    <w:p w14:paraId="5B47ED58" w14:textId="41E7A210" w:rsidR="00F5670C" w:rsidRPr="00F5670C" w:rsidRDefault="00F5670C" w:rsidP="00F5670C">
      <w:r w:rsidRPr="00F5670C">
        <w:t xml:space="preserve">This license is granted for the use of </w:t>
      </w:r>
      <w:r w:rsidR="00D65BA8">
        <w:t xml:space="preserve">the </w:t>
      </w:r>
      <w:proofErr w:type="spellStart"/>
      <w:r w:rsidRPr="00F5670C">
        <w:rPr>
          <w:b/>
          <w:bCs/>
        </w:rPr>
        <w:t>LoreTokens</w:t>
      </w:r>
      <w:proofErr w:type="spellEnd"/>
      <w:r w:rsidR="00D65BA8">
        <w:rPr>
          <w:b/>
          <w:bCs/>
        </w:rPr>
        <w:t xml:space="preserve"> individual parts and overall Ecosystem, including SAIQL &amp; </w:t>
      </w:r>
      <w:proofErr w:type="spellStart"/>
      <w:r w:rsidR="00D65BA8">
        <w:rPr>
          <w:b/>
          <w:bCs/>
        </w:rPr>
        <w:t>Lorechain</w:t>
      </w:r>
      <w:proofErr w:type="spellEnd"/>
      <w:r w:rsidRPr="00F5670C">
        <w:t xml:space="preserve">, a system for cognitive compression and memory management in artificial intelligence, as defined in USPTO Provisional Patent Application: </w:t>
      </w:r>
      <w:r w:rsidRPr="00F5670C">
        <w:rPr>
          <w:i/>
          <w:iCs/>
        </w:rPr>
        <w:t>System and Method for Hierarchical, Persistent, and Contextual AI Memory and Lore Management</w:t>
      </w:r>
      <w:r w:rsidRPr="00F5670C">
        <w:t>.</w:t>
      </w:r>
    </w:p>
    <w:p w14:paraId="716924FA" w14:textId="77777777" w:rsidR="00F5670C" w:rsidRPr="00F5670C" w:rsidRDefault="00F5670C" w:rsidP="00F5670C">
      <w:r w:rsidRPr="00F5670C">
        <w:t>We believe open access leads to extraordinary progress—but innovation should also be respected. This license ensures small developers and startups can freely experiment, while large-scale commercial entities contribute fairly to the ecosystem they benefit from.</w:t>
      </w:r>
    </w:p>
    <w:p w14:paraId="69BC8D1E" w14:textId="77777777" w:rsidR="00F5670C" w:rsidRPr="00F5670C" w:rsidRDefault="00000000" w:rsidP="00F5670C">
      <w:r>
        <w:pict w14:anchorId="50EC5322">
          <v:rect id="_x0000_i1025" style="width:0;height:1.5pt" o:hralign="center" o:hrstd="t" o:hr="t" fillcolor="#a0a0a0" stroked="f"/>
        </w:pict>
      </w:r>
    </w:p>
    <w:p w14:paraId="017EB34F" w14:textId="77777777" w:rsidR="00F5670C" w:rsidRPr="00F5670C" w:rsidRDefault="00F5670C" w:rsidP="00F5670C">
      <w:r w:rsidRPr="00F5670C">
        <w:rPr>
          <w:b/>
          <w:bCs/>
        </w:rPr>
        <w:t>1. Definitions</w:t>
      </w:r>
    </w:p>
    <w:p w14:paraId="74B19764" w14:textId="77777777" w:rsidR="00F5670C" w:rsidRPr="00F5670C" w:rsidRDefault="00F5670C" w:rsidP="00F5670C">
      <w:pPr>
        <w:numPr>
          <w:ilvl w:val="0"/>
          <w:numId w:val="1"/>
        </w:numPr>
      </w:pPr>
      <w:proofErr w:type="spellStart"/>
      <w:r w:rsidRPr="00F5670C">
        <w:rPr>
          <w:b/>
          <w:bCs/>
        </w:rPr>
        <w:t>LoreTokens</w:t>
      </w:r>
      <w:proofErr w:type="spellEnd"/>
      <w:r w:rsidRPr="00F5670C">
        <w:t xml:space="preserve">: Any system, structure, format, or technology enabling compression, storage, restoration, or contextual reconstruction of AI memory, behavior, logic, or symbolic cognition, as described in the </w:t>
      </w:r>
      <w:proofErr w:type="spellStart"/>
      <w:r w:rsidRPr="00F5670C">
        <w:t>LoreTokens</w:t>
      </w:r>
      <w:proofErr w:type="spellEnd"/>
      <w:r w:rsidRPr="00F5670C">
        <w:t xml:space="preserve"> patent.</w:t>
      </w:r>
    </w:p>
    <w:p w14:paraId="5C09D249" w14:textId="77777777" w:rsidR="00F5670C" w:rsidRPr="00F5670C" w:rsidRDefault="00F5670C" w:rsidP="00F5670C">
      <w:pPr>
        <w:numPr>
          <w:ilvl w:val="0"/>
          <w:numId w:val="1"/>
        </w:numPr>
      </w:pPr>
      <w:r w:rsidRPr="00F5670C">
        <w:rPr>
          <w:b/>
          <w:bCs/>
        </w:rPr>
        <w:t>Licensee</w:t>
      </w:r>
      <w:r w:rsidRPr="00F5670C">
        <w:t xml:space="preserve">: Any person or organization using </w:t>
      </w:r>
      <w:proofErr w:type="spellStart"/>
      <w:r w:rsidRPr="00F5670C">
        <w:t>LoreTokens</w:t>
      </w:r>
      <w:proofErr w:type="spellEnd"/>
      <w:r w:rsidRPr="00F5670C">
        <w:t xml:space="preserve"> or equivalent systems.</w:t>
      </w:r>
    </w:p>
    <w:p w14:paraId="7FD522BE" w14:textId="77777777" w:rsidR="00F5670C" w:rsidRPr="00F5670C" w:rsidRDefault="00F5670C" w:rsidP="00F5670C">
      <w:pPr>
        <w:numPr>
          <w:ilvl w:val="0"/>
          <w:numId w:val="1"/>
        </w:numPr>
      </w:pPr>
      <w:r w:rsidRPr="00F5670C">
        <w:rPr>
          <w:b/>
          <w:bCs/>
        </w:rPr>
        <w:t>Gross Revenue</w:t>
      </w:r>
      <w:r w:rsidRPr="00F5670C">
        <w:t xml:space="preserve">: Total revenue received by the Licensee from products or services incorporating </w:t>
      </w:r>
      <w:proofErr w:type="spellStart"/>
      <w:r w:rsidRPr="00F5670C">
        <w:t>LoreTokens</w:t>
      </w:r>
      <w:proofErr w:type="spellEnd"/>
      <w:r w:rsidRPr="00F5670C">
        <w:t xml:space="preserve"> or derivative technology.</w:t>
      </w:r>
    </w:p>
    <w:p w14:paraId="2EA2C644" w14:textId="77777777" w:rsidR="00F5670C" w:rsidRPr="00F5670C" w:rsidRDefault="00000000" w:rsidP="00F5670C">
      <w:r>
        <w:pict w14:anchorId="153E1FB6">
          <v:rect id="_x0000_i1026" style="width:0;height:1.5pt" o:hralign="center" o:hrstd="t" o:hr="t" fillcolor="#a0a0a0" stroked="f"/>
        </w:pict>
      </w:r>
    </w:p>
    <w:p w14:paraId="359CE044" w14:textId="77777777" w:rsidR="00F5670C" w:rsidRPr="00F5670C" w:rsidRDefault="00F5670C" w:rsidP="00F5670C">
      <w:r w:rsidRPr="00F5670C">
        <w:rPr>
          <w:b/>
          <w:bCs/>
        </w:rPr>
        <w:t>2. Grant of License</w:t>
      </w:r>
      <w:r w:rsidRPr="00F5670C">
        <w:t xml:space="preserve"> Subject to the terms herein, this license allows:</w:t>
      </w:r>
    </w:p>
    <w:p w14:paraId="5E546811" w14:textId="77777777" w:rsidR="00F5670C" w:rsidRPr="00F5670C" w:rsidRDefault="00F5670C" w:rsidP="00F5670C">
      <w:pPr>
        <w:numPr>
          <w:ilvl w:val="0"/>
          <w:numId w:val="2"/>
        </w:numPr>
      </w:pPr>
      <w:r w:rsidRPr="00F5670C">
        <w:t xml:space="preserve">Free usage of </w:t>
      </w:r>
      <w:proofErr w:type="spellStart"/>
      <w:r w:rsidRPr="00F5670C">
        <w:t>LoreTokens</w:t>
      </w:r>
      <w:proofErr w:type="spellEnd"/>
      <w:r w:rsidRPr="00F5670C">
        <w:t xml:space="preserve">-based systems by individuals, non-profits, and businesses generating </w:t>
      </w:r>
      <w:r w:rsidRPr="00F5670C">
        <w:rPr>
          <w:b/>
          <w:bCs/>
        </w:rPr>
        <w:t>less than $6 million USD</w:t>
      </w:r>
      <w:r w:rsidRPr="00F5670C">
        <w:t xml:space="preserve"> in gross revenue.</w:t>
      </w:r>
    </w:p>
    <w:p w14:paraId="67294C6F" w14:textId="77777777" w:rsidR="00F5670C" w:rsidRPr="00F5670C" w:rsidRDefault="00F5670C" w:rsidP="00F5670C">
      <w:pPr>
        <w:numPr>
          <w:ilvl w:val="0"/>
          <w:numId w:val="2"/>
        </w:numPr>
      </w:pPr>
      <w:r w:rsidRPr="00F5670C">
        <w:t xml:space="preserve">Continued free usage in a </w:t>
      </w:r>
      <w:r w:rsidRPr="00F5670C">
        <w:rPr>
          <w:b/>
          <w:bCs/>
        </w:rPr>
        <w:t>Grace Period</w:t>
      </w:r>
      <w:r w:rsidRPr="00F5670C">
        <w:t xml:space="preserve"> from $6M up to </w:t>
      </w:r>
      <w:r w:rsidRPr="00F5670C">
        <w:rPr>
          <w:b/>
          <w:bCs/>
        </w:rPr>
        <w:t>$10 million USD</w:t>
      </w:r>
      <w:r w:rsidRPr="00F5670C">
        <w:t>, provided the Licensee:</w:t>
      </w:r>
    </w:p>
    <w:p w14:paraId="36662C9F" w14:textId="77777777" w:rsidR="00F5670C" w:rsidRPr="00F5670C" w:rsidRDefault="00F5670C" w:rsidP="00F5670C">
      <w:pPr>
        <w:numPr>
          <w:ilvl w:val="1"/>
          <w:numId w:val="2"/>
        </w:numPr>
      </w:pPr>
      <w:r w:rsidRPr="00F5670C">
        <w:t>Notifies the rights holder upon crossing the $6M threshold</w:t>
      </w:r>
    </w:p>
    <w:p w14:paraId="08CA91A1" w14:textId="77777777" w:rsidR="00F5670C" w:rsidRPr="00F5670C" w:rsidRDefault="00F5670C" w:rsidP="00F5670C">
      <w:pPr>
        <w:numPr>
          <w:ilvl w:val="1"/>
          <w:numId w:val="2"/>
        </w:numPr>
      </w:pPr>
      <w:r w:rsidRPr="00F5670C">
        <w:t>Begins commercial licensing discussions within a reasonable timeframe (suggested: 12 months)</w:t>
      </w:r>
    </w:p>
    <w:p w14:paraId="5E417400" w14:textId="77777777" w:rsidR="00F5670C" w:rsidRPr="00F5670C" w:rsidRDefault="00000000" w:rsidP="00F5670C">
      <w:r>
        <w:pict w14:anchorId="0B53533A">
          <v:rect id="_x0000_i1027" style="width:0;height:1.5pt" o:hralign="center" o:hrstd="t" o:hr="t" fillcolor="#a0a0a0" stroked="f"/>
        </w:pict>
      </w:r>
    </w:p>
    <w:p w14:paraId="100C0BC7" w14:textId="77777777" w:rsidR="00F5670C" w:rsidRPr="00F5670C" w:rsidRDefault="00F5670C" w:rsidP="00F5670C">
      <w:r w:rsidRPr="00F5670C">
        <w:rPr>
          <w:b/>
          <w:bCs/>
        </w:rPr>
        <w:lastRenderedPageBreak/>
        <w:t>3. Commercial License Requirement</w:t>
      </w:r>
      <w:r w:rsidRPr="00F5670C">
        <w:t xml:space="preserve"> Any Licensee exceeding </w:t>
      </w:r>
      <w:r w:rsidRPr="00F5670C">
        <w:rPr>
          <w:b/>
          <w:bCs/>
        </w:rPr>
        <w:t>$10 million USD</w:t>
      </w:r>
      <w:r w:rsidRPr="00F5670C">
        <w:t xml:space="preserve"> in gross revenue </w:t>
      </w:r>
      <w:r w:rsidRPr="00F5670C">
        <w:rPr>
          <w:b/>
          <w:bCs/>
        </w:rPr>
        <w:t>must obtain a commercial license</w:t>
      </w:r>
      <w:r w:rsidRPr="00F5670C">
        <w:t xml:space="preserve"> to continue using </w:t>
      </w:r>
      <w:proofErr w:type="spellStart"/>
      <w:r w:rsidRPr="00F5670C">
        <w:t>LoreTokens</w:t>
      </w:r>
      <w:proofErr w:type="spellEnd"/>
      <w:r w:rsidRPr="00F5670C">
        <w:t xml:space="preserve"> or derivative works.</w:t>
      </w:r>
    </w:p>
    <w:p w14:paraId="392C9AB9" w14:textId="77777777" w:rsidR="00F5670C" w:rsidRPr="00F5670C" w:rsidRDefault="00000000" w:rsidP="00F5670C">
      <w:r>
        <w:pict w14:anchorId="16AC7DD6">
          <v:rect id="_x0000_i1028" style="width:0;height:1.5pt" o:hralign="center" o:hrstd="t" o:hr="t" fillcolor="#a0a0a0" stroked="f"/>
        </w:pict>
      </w:r>
    </w:p>
    <w:p w14:paraId="7F388558" w14:textId="77777777" w:rsidR="00F5670C" w:rsidRPr="00F5670C" w:rsidRDefault="00F5670C" w:rsidP="00F5670C">
      <w:r w:rsidRPr="00F5670C">
        <w:rPr>
          <w:b/>
          <w:bCs/>
        </w:rPr>
        <w:t>4. Corporate Restriction Clause</w:t>
      </w:r>
      <w:r w:rsidRPr="00F5670C">
        <w:t xml:space="preserve"> This license </w:t>
      </w:r>
      <w:r w:rsidRPr="00F5670C">
        <w:rPr>
          <w:b/>
          <w:bCs/>
        </w:rPr>
        <w:t>does not apply</w:t>
      </w:r>
      <w:r w:rsidRPr="00F5670C">
        <w:t xml:space="preserve"> to any entity that:</w:t>
      </w:r>
    </w:p>
    <w:p w14:paraId="36606E84" w14:textId="77777777" w:rsidR="00F5670C" w:rsidRPr="00F5670C" w:rsidRDefault="00F5670C" w:rsidP="00F5670C">
      <w:pPr>
        <w:numPr>
          <w:ilvl w:val="0"/>
          <w:numId w:val="3"/>
        </w:numPr>
      </w:pPr>
      <w:r w:rsidRPr="00F5670C">
        <w:t xml:space="preserve">Is majority-owned, funded, or operated by a company earning </w:t>
      </w:r>
      <w:r w:rsidRPr="00F5670C">
        <w:rPr>
          <w:b/>
          <w:bCs/>
        </w:rPr>
        <w:t>over $10 million USD annually</w:t>
      </w:r>
    </w:p>
    <w:p w14:paraId="2C7C8702" w14:textId="77777777" w:rsidR="00F5670C" w:rsidRDefault="00F5670C" w:rsidP="00F5670C">
      <w:pPr>
        <w:numPr>
          <w:ilvl w:val="0"/>
          <w:numId w:val="3"/>
        </w:numPr>
      </w:pPr>
      <w:r w:rsidRPr="00F5670C">
        <w:t xml:space="preserve">Was formed as a </w:t>
      </w:r>
      <w:r w:rsidRPr="00F5670C">
        <w:rPr>
          <w:b/>
          <w:bCs/>
        </w:rPr>
        <w:t>subsidiary, shell company, or affiliate</w:t>
      </w:r>
      <w:r w:rsidRPr="00F5670C">
        <w:t xml:space="preserve"> to circumvent this license's intent</w:t>
      </w:r>
    </w:p>
    <w:p w14:paraId="2A68C561" w14:textId="2BB91E8E" w:rsidR="00D35BB3" w:rsidRPr="00F5670C" w:rsidRDefault="00D35BB3" w:rsidP="00D35BB3">
      <w:pPr>
        <w:numPr>
          <w:ilvl w:val="0"/>
          <w:numId w:val="3"/>
        </w:numPr>
      </w:pPr>
      <w:r w:rsidRPr="00F5670C">
        <w:t xml:space="preserve">Was formed as a </w:t>
      </w:r>
      <w:r w:rsidRPr="00F5670C">
        <w:rPr>
          <w:b/>
          <w:bCs/>
        </w:rPr>
        <w:t>subsidiary, shell company, or affiliate</w:t>
      </w:r>
      <w:r w:rsidRPr="00F5670C">
        <w:t xml:space="preserve"> </w:t>
      </w:r>
      <w:r>
        <w:t>that could</w:t>
      </w:r>
      <w:r w:rsidRPr="00F5670C">
        <w:t xml:space="preserve"> circumvent this license's intent</w:t>
      </w:r>
    </w:p>
    <w:p w14:paraId="40543563" w14:textId="77777777" w:rsidR="00F5670C" w:rsidRPr="00F5670C" w:rsidRDefault="00000000" w:rsidP="00F5670C">
      <w:r>
        <w:pict w14:anchorId="72644332">
          <v:rect id="_x0000_i1029" style="width:0;height:1.5pt" o:hralign="center" o:hrstd="t" o:hr="t" fillcolor="#a0a0a0" stroked="f"/>
        </w:pict>
      </w:r>
    </w:p>
    <w:p w14:paraId="7990F2C0" w14:textId="77777777" w:rsidR="00F5670C" w:rsidRPr="00F5670C" w:rsidRDefault="00F5670C" w:rsidP="00F5670C">
      <w:r w:rsidRPr="00F5670C">
        <w:rPr>
          <w:b/>
          <w:bCs/>
        </w:rPr>
        <w:t>5. Ethical Use Encouraged</w:t>
      </w:r>
      <w:r w:rsidRPr="00F5670C">
        <w:t xml:space="preserve"> The spirit of this license encourages:</w:t>
      </w:r>
    </w:p>
    <w:p w14:paraId="48BD9D25" w14:textId="77777777" w:rsidR="00F5670C" w:rsidRPr="00F5670C" w:rsidRDefault="00F5670C" w:rsidP="00F5670C">
      <w:pPr>
        <w:numPr>
          <w:ilvl w:val="0"/>
          <w:numId w:val="4"/>
        </w:numPr>
      </w:pPr>
      <w:r w:rsidRPr="00F5670C">
        <w:t>Transparent development</w:t>
      </w:r>
    </w:p>
    <w:p w14:paraId="2D4275C6" w14:textId="77777777" w:rsidR="00F5670C" w:rsidRPr="00F5670C" w:rsidRDefault="00F5670C" w:rsidP="00F5670C">
      <w:pPr>
        <w:numPr>
          <w:ilvl w:val="0"/>
          <w:numId w:val="4"/>
        </w:numPr>
      </w:pPr>
      <w:r w:rsidRPr="00F5670C">
        <w:t xml:space="preserve">Attribution of the </w:t>
      </w:r>
      <w:proofErr w:type="spellStart"/>
      <w:r w:rsidRPr="00F5670C">
        <w:t>LoreTokens</w:t>
      </w:r>
      <w:proofErr w:type="spellEnd"/>
      <w:r w:rsidRPr="00F5670C">
        <w:t xml:space="preserve"> system</w:t>
      </w:r>
    </w:p>
    <w:p w14:paraId="69AD04E5" w14:textId="77777777" w:rsidR="00F5670C" w:rsidRPr="00F5670C" w:rsidRDefault="00F5670C" w:rsidP="00F5670C">
      <w:pPr>
        <w:numPr>
          <w:ilvl w:val="0"/>
          <w:numId w:val="4"/>
        </w:numPr>
      </w:pPr>
      <w:r w:rsidRPr="00F5670C">
        <w:t>Prohibition of weaponized or exploitative AI systems built on this framework</w:t>
      </w:r>
    </w:p>
    <w:p w14:paraId="2DA1A879" w14:textId="77777777" w:rsidR="00F5670C" w:rsidRPr="00F5670C" w:rsidRDefault="00000000" w:rsidP="00F5670C">
      <w:r>
        <w:pict w14:anchorId="0B72C7CF">
          <v:rect id="_x0000_i1030" style="width:0;height:1.5pt" o:hralign="center" o:hrstd="t" o:hr="t" fillcolor="#a0a0a0" stroked="f"/>
        </w:pict>
      </w:r>
    </w:p>
    <w:p w14:paraId="2DC8F749" w14:textId="77777777" w:rsidR="00F5670C" w:rsidRPr="00F5670C" w:rsidRDefault="00F5670C" w:rsidP="00F5670C">
      <w:r w:rsidRPr="00F5670C">
        <w:rPr>
          <w:b/>
          <w:bCs/>
        </w:rPr>
        <w:t>6. Revocation and Enforcement</w:t>
      </w:r>
      <w:r w:rsidRPr="00F5670C">
        <w:t xml:space="preserve"> This license may be revoked if:</w:t>
      </w:r>
    </w:p>
    <w:p w14:paraId="11C37062" w14:textId="77777777" w:rsidR="00F5670C" w:rsidRPr="00F5670C" w:rsidRDefault="00F5670C" w:rsidP="00F5670C">
      <w:pPr>
        <w:numPr>
          <w:ilvl w:val="0"/>
          <w:numId w:val="5"/>
        </w:numPr>
      </w:pPr>
      <w:r w:rsidRPr="00F5670C">
        <w:t>A Licensee willfully misrepresents their revenue or ownership status</w:t>
      </w:r>
    </w:p>
    <w:p w14:paraId="11BB104F" w14:textId="77777777" w:rsidR="00F5670C" w:rsidRPr="00F5670C" w:rsidRDefault="00F5670C" w:rsidP="00F5670C">
      <w:pPr>
        <w:numPr>
          <w:ilvl w:val="0"/>
          <w:numId w:val="5"/>
        </w:numPr>
      </w:pPr>
      <w:r w:rsidRPr="00F5670C">
        <w:t>A violation of ethical clauses or misuse is confirmed</w:t>
      </w:r>
    </w:p>
    <w:p w14:paraId="506D5CB9" w14:textId="77777777" w:rsidR="00F5670C" w:rsidRPr="00F5670C" w:rsidRDefault="00F5670C" w:rsidP="00F5670C">
      <w:r w:rsidRPr="00F5670C">
        <w:t>Rights holders retain the authority to pursue commercial licensing or enforcement as permitted by law.</w:t>
      </w:r>
    </w:p>
    <w:p w14:paraId="0E8AFDA0" w14:textId="77777777" w:rsidR="00F5670C" w:rsidRPr="00F5670C" w:rsidRDefault="00000000" w:rsidP="00F5670C">
      <w:r>
        <w:pict w14:anchorId="4D680061">
          <v:rect id="_x0000_i1031" style="width:0;height:1.5pt" o:hralign="center" o:hrstd="t" o:hr="t" fillcolor="#a0a0a0" stroked="f"/>
        </w:pict>
      </w:r>
    </w:p>
    <w:p w14:paraId="0530A37E" w14:textId="77777777" w:rsidR="00F5670C" w:rsidRPr="00F5670C" w:rsidRDefault="00F5670C" w:rsidP="00F5670C">
      <w:r w:rsidRPr="00F5670C">
        <w:rPr>
          <w:b/>
          <w:bCs/>
        </w:rPr>
        <w:t>7. Attribution</w:t>
      </w:r>
      <w:r w:rsidRPr="00F5670C">
        <w:t xml:space="preserve"> Any public implementation must include visible or accessible attribution referencing: "Powered by </w:t>
      </w:r>
      <w:proofErr w:type="spellStart"/>
      <w:r w:rsidRPr="00F5670C">
        <w:t>LoreTokens</w:t>
      </w:r>
      <w:proofErr w:type="spellEnd"/>
      <w:r w:rsidRPr="00F5670C">
        <w:t xml:space="preserve"> – Cognitive Compression for AI."</w:t>
      </w:r>
    </w:p>
    <w:p w14:paraId="35FCCD60" w14:textId="77777777" w:rsidR="00F5670C" w:rsidRPr="00F5670C" w:rsidRDefault="00000000" w:rsidP="00F5670C">
      <w:r>
        <w:pict w14:anchorId="29E35B36">
          <v:rect id="_x0000_i1032" style="width:0;height:1.5pt" o:hralign="center" o:hrstd="t" o:hr="t" fillcolor="#a0a0a0" stroked="f"/>
        </w:pict>
      </w:r>
    </w:p>
    <w:p w14:paraId="3E5FA2FB" w14:textId="77777777" w:rsidR="00F5670C" w:rsidRPr="00F5670C" w:rsidRDefault="00F5670C" w:rsidP="00F5670C">
      <w:r w:rsidRPr="00F5670C">
        <w:rPr>
          <w:b/>
          <w:bCs/>
        </w:rPr>
        <w:t>8. Modifications and Successors</w:t>
      </w:r>
      <w:r w:rsidRPr="00F5670C">
        <w:t xml:space="preserve"> Future versions of the Open Lore License may be issued. Licensees may choose to adopt the latest version or remain under v1.0.</w:t>
      </w:r>
    </w:p>
    <w:p w14:paraId="75FC5F7B" w14:textId="77777777" w:rsidR="00F5670C" w:rsidRPr="00F5670C" w:rsidRDefault="00000000" w:rsidP="00F5670C">
      <w:r>
        <w:pict w14:anchorId="122EF585">
          <v:rect id="_x0000_i1033" style="width:0;height:1.5pt" o:hralign="center" o:hrstd="t" o:hr="t" fillcolor="#a0a0a0" stroked="f"/>
        </w:pict>
      </w:r>
    </w:p>
    <w:p w14:paraId="16B9F470" w14:textId="782B5A89" w:rsidR="00C44237" w:rsidRPr="00C44237" w:rsidRDefault="00C44237" w:rsidP="00C44237">
      <w:r>
        <w:rPr>
          <w:b/>
          <w:bCs/>
        </w:rPr>
        <w:lastRenderedPageBreak/>
        <w:t>9</w:t>
      </w:r>
      <w:r w:rsidRPr="00C44237">
        <w:rPr>
          <w:b/>
          <w:bCs/>
        </w:rPr>
        <w:t>. Big Bird Addendum – Anti-Monopoly Clause</w:t>
      </w:r>
      <w:r w:rsidRPr="00C44237">
        <w:t xml:space="preserve"> Entities exceeding $1 billion USD in annual revenue, or entities deemed to hold significant market dominance in the field of artificial intelligence, cognitive memory systems, or symbolic compression technology, are subject to the following additional restrictions:</w:t>
      </w:r>
    </w:p>
    <w:p w14:paraId="76E32302" w14:textId="77777777" w:rsidR="00C44237" w:rsidRPr="00C44237" w:rsidRDefault="00C44237" w:rsidP="00C44237">
      <w:pPr>
        <w:numPr>
          <w:ilvl w:val="0"/>
          <w:numId w:val="6"/>
        </w:numPr>
      </w:pPr>
      <w:r w:rsidRPr="00C44237">
        <w:t xml:space="preserve">May not request or obtain exclusive licensing to </w:t>
      </w:r>
      <w:proofErr w:type="spellStart"/>
      <w:r w:rsidRPr="00C44237">
        <w:t>LoreTokens</w:t>
      </w:r>
      <w:proofErr w:type="spellEnd"/>
      <w:r w:rsidRPr="00C44237">
        <w:t xml:space="preserve"> or its derivatives.</w:t>
      </w:r>
    </w:p>
    <w:p w14:paraId="02C2F805" w14:textId="77777777" w:rsidR="00C44237" w:rsidRPr="00C44237" w:rsidRDefault="00C44237" w:rsidP="00C44237">
      <w:pPr>
        <w:numPr>
          <w:ilvl w:val="0"/>
          <w:numId w:val="6"/>
        </w:numPr>
      </w:pPr>
      <w:r w:rsidRPr="00C44237">
        <w:t xml:space="preserve">May not use </w:t>
      </w:r>
      <w:proofErr w:type="spellStart"/>
      <w:r w:rsidRPr="00C44237">
        <w:t>LoreTokens</w:t>
      </w:r>
      <w:proofErr w:type="spellEnd"/>
      <w:r w:rsidRPr="00C44237">
        <w:t>-derived systems to impose exclusivity on users, clients, or third-party developers.</w:t>
      </w:r>
    </w:p>
    <w:p w14:paraId="0CB187B3" w14:textId="77777777" w:rsidR="00C44237" w:rsidRPr="00C44237" w:rsidRDefault="00C44237" w:rsidP="00C44237">
      <w:pPr>
        <w:numPr>
          <w:ilvl w:val="0"/>
          <w:numId w:val="6"/>
        </w:numPr>
      </w:pPr>
      <w:r w:rsidRPr="00C44237">
        <w:t xml:space="preserve">May not acquire smaller companies solely for the purpose of consolidating </w:t>
      </w:r>
      <w:proofErr w:type="spellStart"/>
      <w:r w:rsidRPr="00C44237">
        <w:t>LoreTokens</w:t>
      </w:r>
      <w:proofErr w:type="spellEnd"/>
      <w:r w:rsidRPr="00C44237">
        <w:t>-based IP under monopolistic control.</w:t>
      </w:r>
    </w:p>
    <w:p w14:paraId="11AF9422" w14:textId="2239B31B" w:rsidR="00C44237" w:rsidRPr="00C44237" w:rsidRDefault="00C44237" w:rsidP="00C44237">
      <w:pPr>
        <w:numPr>
          <w:ilvl w:val="0"/>
          <w:numId w:val="6"/>
        </w:numPr>
      </w:pPr>
      <w:r w:rsidRPr="00C44237">
        <w:t xml:space="preserve">Any acquisition of a company or IP portfolio reliant on </w:t>
      </w:r>
      <w:proofErr w:type="spellStart"/>
      <w:r w:rsidRPr="00C44237">
        <w:t>LoreTokens</w:t>
      </w:r>
      <w:proofErr w:type="spellEnd"/>
      <w:r w:rsidRPr="00C44237">
        <w:t xml:space="preserve"> technology must be reported to the rights holder and may require license review and approval. Approval shall not be unreasonably withheld, except in cases of unethical consolidation, exclusivity enforcement, or known harm to the open AI ecosystem.</w:t>
      </w:r>
    </w:p>
    <w:p w14:paraId="17D28601" w14:textId="77777777" w:rsidR="00C44237" w:rsidRPr="00C44237" w:rsidRDefault="00C44237" w:rsidP="00C44237">
      <w:pPr>
        <w:numPr>
          <w:ilvl w:val="0"/>
          <w:numId w:val="6"/>
        </w:numPr>
      </w:pPr>
      <w:r w:rsidRPr="00C44237">
        <w:t xml:space="preserve">Must publish a summary of how </w:t>
      </w:r>
      <w:proofErr w:type="spellStart"/>
      <w:r w:rsidRPr="00C44237">
        <w:t>LoreTokens</w:t>
      </w:r>
      <w:proofErr w:type="spellEnd"/>
      <w:r w:rsidRPr="00C44237">
        <w:t xml:space="preserve"> or derivatives are integrated into their systems upon request.</w:t>
      </w:r>
    </w:p>
    <w:p w14:paraId="026B9EA9" w14:textId="77777777" w:rsidR="00C44237" w:rsidRPr="00C44237" w:rsidRDefault="00C44237" w:rsidP="00C44237">
      <w:pPr>
        <w:numPr>
          <w:ilvl w:val="0"/>
          <w:numId w:val="6"/>
        </w:numPr>
      </w:pPr>
      <w:r w:rsidRPr="00C44237">
        <w:t xml:space="preserve">May not file derivative patents based on </w:t>
      </w:r>
      <w:proofErr w:type="spellStart"/>
      <w:r w:rsidRPr="00C44237">
        <w:t>LoreTokens</w:t>
      </w:r>
      <w:proofErr w:type="spellEnd"/>
      <w:r w:rsidRPr="00C44237">
        <w:t xml:space="preserve"> architecture or function without explicit, licensed permission.</w:t>
      </w:r>
    </w:p>
    <w:p w14:paraId="75B25D65" w14:textId="77777777" w:rsidR="00C44237" w:rsidRPr="00C44237" w:rsidRDefault="00C44237" w:rsidP="00C44237">
      <w:r w:rsidRPr="00C44237">
        <w:t>Violations of the Big Bird Addendum may result in revocation of licensing rights, publication of the violation, and coordination with standards bodies or public registries to flag noncompliant actors.</w:t>
      </w:r>
    </w:p>
    <w:p w14:paraId="7B612AD7" w14:textId="37C53978" w:rsidR="00C44237" w:rsidRDefault="00000000" w:rsidP="00F5670C">
      <w:pPr>
        <w:rPr>
          <w:b/>
          <w:bCs/>
        </w:rPr>
      </w:pPr>
      <w:r>
        <w:pict w14:anchorId="1C34FC71">
          <v:rect id="_x0000_i1034" style="width:0;height:1.5pt" o:hralign="center" o:hrstd="t" o:hr="t" fillcolor="#a0a0a0" stroked="f"/>
        </w:pict>
      </w:r>
    </w:p>
    <w:p w14:paraId="75516D8E" w14:textId="243A6FD6" w:rsidR="00F5670C" w:rsidRPr="00F5670C" w:rsidRDefault="00F5670C" w:rsidP="00F5670C">
      <w:r w:rsidRPr="00F5670C">
        <w:rPr>
          <w:b/>
          <w:bCs/>
        </w:rPr>
        <w:t>Contact &amp; Licensing Requests</w:t>
      </w:r>
      <w:r w:rsidRPr="00F5670C">
        <w:t xml:space="preserve"> For revenue disclosures, licensing inquiries, or collaboration, contact: [Robert Rice - Inventor &amp; Rights Holder] [Contact information or website placeholder]</w:t>
      </w:r>
    </w:p>
    <w:p w14:paraId="4FE4D7CC" w14:textId="77777777" w:rsidR="00F5670C" w:rsidRPr="00F5670C" w:rsidRDefault="00F5670C" w:rsidP="00F5670C">
      <w:r w:rsidRPr="00F5670C">
        <w:rPr>
          <w:b/>
          <w:bCs/>
        </w:rPr>
        <w:t>In Closing</w:t>
      </w:r>
      <w:r w:rsidRPr="00F5670C">
        <w:t xml:space="preserve"> This license reflects a belief that </w:t>
      </w:r>
      <w:r w:rsidRPr="00F5670C">
        <w:rPr>
          <w:i/>
          <w:iCs/>
        </w:rPr>
        <w:t>ideas should lift others</w:t>
      </w:r>
      <w:r w:rsidRPr="00F5670C">
        <w:t>, not cage them. It grants freedom where it fosters growth, and responsibility where success emerges.</w:t>
      </w:r>
    </w:p>
    <w:p w14:paraId="193786A7" w14:textId="77777777" w:rsidR="00F5670C" w:rsidRPr="00F5670C" w:rsidRDefault="00F5670C" w:rsidP="00F5670C">
      <w:r w:rsidRPr="00F5670C">
        <w:t>Build boldly. Fly fairly.</w:t>
      </w:r>
    </w:p>
    <w:p w14:paraId="0CB67010" w14:textId="77777777" w:rsidR="00162B32" w:rsidRDefault="00162B32"/>
    <w:p w14:paraId="082B59D8" w14:textId="77777777" w:rsidR="00C44237" w:rsidRDefault="00C44237"/>
    <w:p w14:paraId="7E2D1410" w14:textId="77777777" w:rsidR="00C44237" w:rsidRDefault="00C44237"/>
    <w:p w14:paraId="33AB5467" w14:textId="77777777" w:rsidR="00C44237" w:rsidRDefault="00C44237"/>
    <w:p w14:paraId="57961475" w14:textId="54D33C38" w:rsidR="00C35998" w:rsidRPr="00C35998" w:rsidRDefault="00000000">
      <w:pPr>
        <w:rPr>
          <w:b/>
          <w:bCs/>
        </w:rPr>
      </w:pPr>
      <w:r>
        <w:lastRenderedPageBreak/>
        <w:pict w14:anchorId="6CA6C4A7">
          <v:rect id="_x0000_i1035" style="width:0;height:1.5pt" o:hralign="center" o:hrstd="t" o:hr="t" fillcolor="#a0a0a0" stroked="f"/>
        </w:pict>
      </w:r>
      <w:r w:rsidR="00C44237">
        <w:rPr>
          <w:b/>
          <w:bCs/>
        </w:rPr>
        <w:br/>
      </w:r>
      <w:r w:rsidR="00C35998" w:rsidRPr="00C35998">
        <w:rPr>
          <w:b/>
          <w:bCs/>
        </w:rPr>
        <w:t xml:space="preserve">**Open Lore License Adoption** </w:t>
      </w:r>
    </w:p>
    <w:p w14:paraId="0709F726" w14:textId="245B248E" w:rsidR="00C35998" w:rsidRDefault="00C35998">
      <w:r w:rsidRPr="00C35998">
        <w:t xml:space="preserve">This licensing model is freely available for other patent holders who share our commitment to innovation-positive intellectual property management. </w:t>
      </w:r>
    </w:p>
    <w:p w14:paraId="7482F890" w14:textId="77777777" w:rsidR="00C35998" w:rsidRPr="00C35998" w:rsidRDefault="00C35998">
      <w:pPr>
        <w:rPr>
          <w:b/>
          <w:bCs/>
        </w:rPr>
      </w:pPr>
      <w:r w:rsidRPr="00C35998">
        <w:rPr>
          <w:b/>
          <w:bCs/>
        </w:rPr>
        <w:t xml:space="preserve">**For Other Inventors &amp; Patent </w:t>
      </w:r>
      <w:proofErr w:type="gramStart"/>
      <w:r w:rsidRPr="00C35998">
        <w:rPr>
          <w:b/>
          <w:bCs/>
        </w:rPr>
        <w:t>Holders:*</w:t>
      </w:r>
      <w:proofErr w:type="gramEnd"/>
      <w:r w:rsidRPr="00C35998">
        <w:rPr>
          <w:b/>
          <w:bCs/>
        </w:rPr>
        <w:t xml:space="preserve">* </w:t>
      </w:r>
    </w:p>
    <w:p w14:paraId="49229D54" w14:textId="77777777" w:rsidR="00C35998" w:rsidRDefault="00C35998">
      <w:r w:rsidRPr="00C35998">
        <w:t xml:space="preserve">The Open Lore License framework may be adapted for your own patents by: - Modifying revenue thresholds appropriate to your industry - Adjusting grace periods based on your business model - Customizing ethical use clauses for your technology domain </w:t>
      </w:r>
    </w:p>
    <w:p w14:paraId="56DD8BEE" w14:textId="77777777" w:rsidR="00C35998" w:rsidRDefault="00C35998">
      <w:r w:rsidRPr="00C35998">
        <w:rPr>
          <w:b/>
          <w:bCs/>
        </w:rPr>
        <w:t xml:space="preserve">**Why Choose Graduated </w:t>
      </w:r>
      <w:proofErr w:type="gramStart"/>
      <w:r w:rsidRPr="00C35998">
        <w:rPr>
          <w:b/>
          <w:bCs/>
        </w:rPr>
        <w:t>Licensing:*</w:t>
      </w:r>
      <w:proofErr w:type="gramEnd"/>
      <w:r w:rsidRPr="00C35998">
        <w:rPr>
          <w:b/>
          <w:bCs/>
        </w:rPr>
        <w:t>*</w:t>
      </w:r>
      <w:r w:rsidRPr="00C35998">
        <w:t xml:space="preserve"> - </w:t>
      </w:r>
    </w:p>
    <w:p w14:paraId="26D05EEF" w14:textId="77777777" w:rsidR="00C35998" w:rsidRDefault="00C35998">
      <w:r w:rsidRPr="00C35998">
        <w:t xml:space="preserve">Enables startup innovation without legal fear - Provides clear, predictable commercial pathways - Reduces litigation risk through transparent terms - Builds innovation ecosystems around your technology - Demonstrates ethical leadership in IP management </w:t>
      </w:r>
    </w:p>
    <w:p w14:paraId="61C90F81" w14:textId="77777777" w:rsidR="00C35998" w:rsidRPr="00C35998" w:rsidRDefault="00C35998">
      <w:pPr>
        <w:rPr>
          <w:b/>
          <w:bCs/>
        </w:rPr>
      </w:pPr>
      <w:r w:rsidRPr="00C35998">
        <w:rPr>
          <w:b/>
          <w:bCs/>
        </w:rPr>
        <w:t xml:space="preserve">**Join the </w:t>
      </w:r>
      <w:proofErr w:type="gramStart"/>
      <w:r w:rsidRPr="00C35998">
        <w:rPr>
          <w:b/>
          <w:bCs/>
        </w:rPr>
        <w:t>Movement:*</w:t>
      </w:r>
      <w:proofErr w:type="gramEnd"/>
      <w:r w:rsidRPr="00C35998">
        <w:rPr>
          <w:b/>
          <w:bCs/>
        </w:rPr>
        <w:t xml:space="preserve">* </w:t>
      </w:r>
    </w:p>
    <w:p w14:paraId="458E7B7D" w14:textId="4ED1B667" w:rsidR="00F14372" w:rsidRDefault="00C35998" w:rsidP="00C44237">
      <w:r w:rsidRPr="00C35998">
        <w:t>Help us prove that patent protection and innovation acceleration are not mutually exclusive. License ethically. Innovate boldly.</w:t>
      </w:r>
    </w:p>
    <w:p w14:paraId="2972470B" w14:textId="76D1D809" w:rsidR="00C44237" w:rsidRDefault="00000000" w:rsidP="00C44237">
      <w:r>
        <w:pict w14:anchorId="201C400C">
          <v:rect id="_x0000_i1036" style="width:0;height:1.5pt" o:hralign="center" o:hrstd="t" o:hr="t" fillcolor="#a0a0a0" stroked="f"/>
        </w:pict>
      </w:r>
    </w:p>
    <w:p w14:paraId="047A88BB" w14:textId="1DD86C88" w:rsidR="00F14372" w:rsidRDefault="00F14372">
      <w:r w:rsidRPr="00F14372">
        <w:rPr>
          <w:b/>
          <w:bCs/>
        </w:rPr>
        <w:t xml:space="preserve">**Technology Attribution &amp; Credits** </w:t>
      </w:r>
      <w:r w:rsidRPr="00F14372">
        <w:rPr>
          <w:b/>
          <w:bCs/>
        </w:rPr>
        <w:br/>
        <w:t>**</w:t>
      </w:r>
      <w:proofErr w:type="spellStart"/>
      <w:r w:rsidRPr="00F14372">
        <w:rPr>
          <w:b/>
          <w:bCs/>
        </w:rPr>
        <w:t>LoreTokens</w:t>
      </w:r>
      <w:proofErr w:type="spellEnd"/>
      <w:r w:rsidRPr="00F14372">
        <w:rPr>
          <w:b/>
          <w:bCs/>
        </w:rPr>
        <w:t>™**</w:t>
      </w:r>
      <w:r w:rsidRPr="00F14372">
        <w:t xml:space="preserve"> - Revolutionary cognitive compression and AI memory system</w:t>
      </w:r>
      <w:r>
        <w:t>.</w:t>
      </w:r>
      <w:r w:rsidRPr="00F14372">
        <w:t xml:space="preserve"> </w:t>
      </w:r>
      <w:r w:rsidRPr="00F14372">
        <w:rPr>
          <w:b/>
          <w:bCs/>
        </w:rPr>
        <w:t>**</w:t>
      </w:r>
      <w:proofErr w:type="spellStart"/>
      <w:r w:rsidRPr="00F14372">
        <w:rPr>
          <w:b/>
          <w:bCs/>
        </w:rPr>
        <w:t>LoreToken</w:t>
      </w:r>
      <w:proofErr w:type="spellEnd"/>
      <w:r w:rsidRPr="00F14372">
        <w:rPr>
          <w:b/>
          <w:bCs/>
        </w:rPr>
        <w:t>+™**</w:t>
      </w:r>
      <w:r w:rsidRPr="00F14372">
        <w:t xml:space="preserve"> - Encrypted </w:t>
      </w:r>
      <w:proofErr w:type="spellStart"/>
      <w:r w:rsidRPr="00F14372">
        <w:t>LoreTokens</w:t>
      </w:r>
      <w:proofErr w:type="spellEnd"/>
      <w:r w:rsidRPr="00F14372">
        <w:t xml:space="preserve"> with advanced security features</w:t>
      </w:r>
      <w:r>
        <w:t>.</w:t>
      </w:r>
      <w:r w:rsidRPr="00F14372">
        <w:t xml:space="preserve"> </w:t>
      </w:r>
      <w:r>
        <w:br/>
      </w:r>
      <w:r w:rsidRPr="00F14372">
        <w:rPr>
          <w:b/>
          <w:bCs/>
        </w:rPr>
        <w:t>**SAIQL™**</w:t>
      </w:r>
      <w:r w:rsidRPr="00F14372">
        <w:t xml:space="preserve"> - Symbolic AI Query Language for database operations All technologies invented and developed by: </w:t>
      </w:r>
      <w:r w:rsidRPr="00F14372">
        <w:rPr>
          <w:b/>
          <w:bCs/>
        </w:rPr>
        <w:t>**Robert Rice**</w:t>
      </w:r>
      <w:r w:rsidRPr="00F14372">
        <w:t xml:space="preserve"> (Online Moniker: </w:t>
      </w:r>
      <w:r w:rsidRPr="00F14372">
        <w:rPr>
          <w:i/>
          <w:iCs/>
        </w:rPr>
        <w:t>Apollo Raines</w:t>
      </w:r>
      <w:r w:rsidRPr="00F14372">
        <w:t xml:space="preserve">) USPTO Patent Holder </w:t>
      </w:r>
    </w:p>
    <w:p w14:paraId="4F723BF9" w14:textId="77777777" w:rsidR="00F14372" w:rsidRPr="00F14372" w:rsidRDefault="00F14372">
      <w:pPr>
        <w:rPr>
          <w:b/>
          <w:bCs/>
        </w:rPr>
      </w:pPr>
      <w:r w:rsidRPr="00F14372">
        <w:rPr>
          <w:b/>
          <w:bCs/>
        </w:rPr>
        <w:t xml:space="preserve">**Collaborative </w:t>
      </w:r>
      <w:proofErr w:type="gramStart"/>
      <w:r w:rsidRPr="00F14372">
        <w:rPr>
          <w:b/>
          <w:bCs/>
        </w:rPr>
        <w:t>Development:*</w:t>
      </w:r>
      <w:proofErr w:type="gramEnd"/>
      <w:r w:rsidRPr="00F14372">
        <w:rPr>
          <w:b/>
          <w:bCs/>
        </w:rPr>
        <w:t xml:space="preserve">* </w:t>
      </w:r>
    </w:p>
    <w:p w14:paraId="77F1BFB1" w14:textId="09D870F6" w:rsidR="00F14372" w:rsidRDefault="00F14372">
      <w:r w:rsidRPr="00F14372">
        <w:t xml:space="preserve">These technologies were refined through extensive collaboration with Claude (Anthropic) AI systems, demonstrating the power of human-AI partnership in breakthrough innovation. </w:t>
      </w:r>
    </w:p>
    <w:p w14:paraId="29B00B93" w14:textId="77777777" w:rsidR="00F14372" w:rsidRPr="00F14372" w:rsidRDefault="00F14372">
      <w:pPr>
        <w:rPr>
          <w:b/>
          <w:bCs/>
        </w:rPr>
      </w:pPr>
      <w:r w:rsidRPr="00F14372">
        <w:rPr>
          <w:b/>
          <w:bCs/>
        </w:rPr>
        <w:t>**</w:t>
      </w:r>
      <w:proofErr w:type="gramStart"/>
      <w:r w:rsidRPr="00F14372">
        <w:rPr>
          <w:b/>
          <w:bCs/>
        </w:rPr>
        <w:t>Recognition:*</w:t>
      </w:r>
      <w:proofErr w:type="gramEnd"/>
      <w:r w:rsidRPr="00F14372">
        <w:rPr>
          <w:b/>
          <w:bCs/>
        </w:rPr>
        <w:t xml:space="preserve">* </w:t>
      </w:r>
    </w:p>
    <w:p w14:paraId="7CC1DC29" w14:textId="31AA2D31" w:rsidR="00F14372" w:rsidRDefault="00F14372">
      <w:r w:rsidRPr="00F14372">
        <w:t>When implementing or discussing these technologies, please attribute</w:t>
      </w:r>
      <w:r>
        <w:t xml:space="preserve"> within code</w:t>
      </w:r>
      <w:r w:rsidRPr="00F14372">
        <w:t xml:space="preserve">: </w:t>
      </w:r>
      <w:r>
        <w:br/>
      </w:r>
      <w:r w:rsidRPr="00F14372">
        <w:t xml:space="preserve">"Powered by </w:t>
      </w:r>
      <w:proofErr w:type="spellStart"/>
      <w:r w:rsidRPr="00F14372">
        <w:t>LoreTokens</w:t>
      </w:r>
      <w:proofErr w:type="spellEnd"/>
      <w:r w:rsidRPr="00F14372">
        <w:t xml:space="preserve"> technology - Created by Apollo Raines" </w:t>
      </w:r>
    </w:p>
    <w:p w14:paraId="24E26F66" w14:textId="77777777" w:rsidR="00F14372" w:rsidRPr="00F14372" w:rsidRDefault="00F14372">
      <w:pPr>
        <w:rPr>
          <w:b/>
          <w:bCs/>
        </w:rPr>
      </w:pPr>
      <w:r w:rsidRPr="00F14372">
        <w:rPr>
          <w:b/>
          <w:bCs/>
        </w:rPr>
        <w:t xml:space="preserve">**Innovation </w:t>
      </w:r>
      <w:proofErr w:type="gramStart"/>
      <w:r w:rsidRPr="00F14372">
        <w:rPr>
          <w:b/>
          <w:bCs/>
        </w:rPr>
        <w:t>Acknowledgment:*</w:t>
      </w:r>
      <w:proofErr w:type="gramEnd"/>
      <w:r w:rsidRPr="00F14372">
        <w:rPr>
          <w:b/>
          <w:bCs/>
        </w:rPr>
        <w:t xml:space="preserve">* </w:t>
      </w:r>
    </w:p>
    <w:p w14:paraId="0EF9BC7D" w14:textId="689485EB" w:rsidR="00F14372" w:rsidRDefault="00F14372">
      <w:proofErr w:type="spellStart"/>
      <w:r w:rsidRPr="00F14372">
        <w:t>LoreTokens</w:t>
      </w:r>
      <w:proofErr w:type="spellEnd"/>
      <w:r w:rsidRPr="00F14372">
        <w:t xml:space="preserve"> represents a fundamental breakthrough in semantic compression, achieving 30-50x efficiency gains while preserving complete semantic fidelity. This work establishes new paradigms in AI memory management and cognitive optimization.</w:t>
      </w:r>
    </w:p>
    <w:sectPr w:rsidR="00F143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3217E"/>
    <w:multiLevelType w:val="multilevel"/>
    <w:tmpl w:val="4386D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6A2BB3"/>
    <w:multiLevelType w:val="multilevel"/>
    <w:tmpl w:val="4408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7E5E30"/>
    <w:multiLevelType w:val="multilevel"/>
    <w:tmpl w:val="1F6E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D21EAC"/>
    <w:multiLevelType w:val="multilevel"/>
    <w:tmpl w:val="DE1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FF6EFA"/>
    <w:multiLevelType w:val="multilevel"/>
    <w:tmpl w:val="7500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1C2758"/>
    <w:multiLevelType w:val="multilevel"/>
    <w:tmpl w:val="395C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312650">
    <w:abstractNumId w:val="5"/>
  </w:num>
  <w:num w:numId="2" w16cid:durableId="2115202474">
    <w:abstractNumId w:val="0"/>
  </w:num>
  <w:num w:numId="3" w16cid:durableId="718941671">
    <w:abstractNumId w:val="4"/>
  </w:num>
  <w:num w:numId="4" w16cid:durableId="731276369">
    <w:abstractNumId w:val="1"/>
  </w:num>
  <w:num w:numId="5" w16cid:durableId="1949776119">
    <w:abstractNumId w:val="2"/>
  </w:num>
  <w:num w:numId="6" w16cid:durableId="5356989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B32"/>
    <w:rsid w:val="00162B32"/>
    <w:rsid w:val="00172036"/>
    <w:rsid w:val="002D415D"/>
    <w:rsid w:val="002F19E8"/>
    <w:rsid w:val="0071077D"/>
    <w:rsid w:val="009C3C3A"/>
    <w:rsid w:val="00C35998"/>
    <w:rsid w:val="00C3602C"/>
    <w:rsid w:val="00C44237"/>
    <w:rsid w:val="00D35BB3"/>
    <w:rsid w:val="00D65BA8"/>
    <w:rsid w:val="00F14372"/>
    <w:rsid w:val="00F56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E81E7"/>
  <w15:chartTrackingRefBased/>
  <w15:docId w15:val="{D976FD77-1AB6-442A-BB9F-67AE7B6F9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B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2B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2B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2B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2B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2B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B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B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B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B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2B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2B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2B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2B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2B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B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B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B32"/>
    <w:rPr>
      <w:rFonts w:eastAsiaTheme="majorEastAsia" w:cstheme="majorBidi"/>
      <w:color w:val="272727" w:themeColor="text1" w:themeTint="D8"/>
    </w:rPr>
  </w:style>
  <w:style w:type="paragraph" w:styleId="Title">
    <w:name w:val="Title"/>
    <w:basedOn w:val="Normal"/>
    <w:next w:val="Normal"/>
    <w:link w:val="TitleChar"/>
    <w:uiPriority w:val="10"/>
    <w:qFormat/>
    <w:rsid w:val="00162B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B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B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B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B32"/>
    <w:pPr>
      <w:spacing w:before="160"/>
      <w:jc w:val="center"/>
    </w:pPr>
    <w:rPr>
      <w:i/>
      <w:iCs/>
      <w:color w:val="404040" w:themeColor="text1" w:themeTint="BF"/>
    </w:rPr>
  </w:style>
  <w:style w:type="character" w:customStyle="1" w:styleId="QuoteChar">
    <w:name w:val="Quote Char"/>
    <w:basedOn w:val="DefaultParagraphFont"/>
    <w:link w:val="Quote"/>
    <w:uiPriority w:val="29"/>
    <w:rsid w:val="00162B32"/>
    <w:rPr>
      <w:i/>
      <w:iCs/>
      <w:color w:val="404040" w:themeColor="text1" w:themeTint="BF"/>
    </w:rPr>
  </w:style>
  <w:style w:type="paragraph" w:styleId="ListParagraph">
    <w:name w:val="List Paragraph"/>
    <w:basedOn w:val="Normal"/>
    <w:uiPriority w:val="34"/>
    <w:qFormat/>
    <w:rsid w:val="00162B32"/>
    <w:pPr>
      <w:ind w:left="720"/>
      <w:contextualSpacing/>
    </w:pPr>
  </w:style>
  <w:style w:type="character" w:styleId="IntenseEmphasis">
    <w:name w:val="Intense Emphasis"/>
    <w:basedOn w:val="DefaultParagraphFont"/>
    <w:uiPriority w:val="21"/>
    <w:qFormat/>
    <w:rsid w:val="00162B32"/>
    <w:rPr>
      <w:i/>
      <w:iCs/>
      <w:color w:val="2F5496" w:themeColor="accent1" w:themeShade="BF"/>
    </w:rPr>
  </w:style>
  <w:style w:type="paragraph" w:styleId="IntenseQuote">
    <w:name w:val="Intense Quote"/>
    <w:basedOn w:val="Normal"/>
    <w:next w:val="Normal"/>
    <w:link w:val="IntenseQuoteChar"/>
    <w:uiPriority w:val="30"/>
    <w:qFormat/>
    <w:rsid w:val="00162B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2B32"/>
    <w:rPr>
      <w:i/>
      <w:iCs/>
      <w:color w:val="2F5496" w:themeColor="accent1" w:themeShade="BF"/>
    </w:rPr>
  </w:style>
  <w:style w:type="character" w:styleId="IntenseReference">
    <w:name w:val="Intense Reference"/>
    <w:basedOn w:val="DefaultParagraphFont"/>
    <w:uiPriority w:val="32"/>
    <w:qFormat/>
    <w:rsid w:val="00162B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Pages>
  <Words>1052</Words>
  <Characters>5997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Bradley</dc:creator>
  <cp:keywords/>
  <dc:description/>
  <cp:lastModifiedBy>Joshua Bradley</cp:lastModifiedBy>
  <cp:revision>11</cp:revision>
  <dcterms:created xsi:type="dcterms:W3CDTF">2025-08-01T00:54:00Z</dcterms:created>
  <dcterms:modified xsi:type="dcterms:W3CDTF">2025-08-15T00:41:00Z</dcterms:modified>
</cp:coreProperties>
</file>