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LTTP - LoreToken Transfer Protocol</w:t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Machine-to-Machine Communication Standard v1.0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rtl w:val="0"/>
        </w:rPr>
        <w:t xml:space="preserve">Semantic Network Protocol for the AI Era</w:t>
        <w:br w:type="textWrapping"/>
      </w:r>
      <w:r w:rsidDel="00000000" w:rsidR="00000000" w:rsidRPr="00000000">
        <w:rPr>
          <w:rtl w:val="0"/>
        </w:rPr>
        <w:t xml:space="preserve">Document Date: November 02, 2025</w:t>
        <w:br w:type="textWrapping"/>
        <w:t xml:space="preserve">Classification: Proprietary &amp; Confidential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Executive Summary</w:t>
        <w:br w:type="textWrapping"/>
        <w:t xml:space="preserve">2. Protocol Architecture</w:t>
        <w:br w:type="textWrapping"/>
        <w:t xml:space="preserve">3. Semantic Layer Design</w:t>
        <w:br w:type="textWrapping"/>
        <w:t xml:space="preserve">4. Packet Structure</w:t>
        <w:br w:type="textWrapping"/>
        <w:t xml:space="preserve">5. Transport Mechanisms</w:t>
        <w:br w:type="textWrapping"/>
        <w:t xml:space="preserve">6. M2M Communication Framework</w:t>
        <w:br w:type="textWrapping"/>
        <w:t xml:space="preserve">7. Security &amp; Encryption</w:t>
        <w:br w:type="textWrapping"/>
        <w:t xml:space="preserve">8. Quality of Service (QoS)</w:t>
        <w:br w:type="textWrapping"/>
        <w:t xml:space="preserve">9. Network Stack Integration</w:t>
        <w:br w:type="textWrapping"/>
        <w:t xml:space="preserve">10. Industrial Applications</w:t>
        <w:br w:type="textWrapping"/>
        <w:t xml:space="preserve">11. Performance Characteristics</w:t>
        <w:br w:type="textWrapping"/>
        <w:t xml:space="preserve">12. Implementation Roadmap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1.1 Overview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LTTP (LoreToken Transfer Protocol) is a revolutionary network protocol designed specifically for machine-to-machine (M2M) communication in the age of artificial intelligence and IoT. By transmitting semantic tokens instead of raw data, LTTP achieves 99% bandwidth reduction while enabling intelligent routing, automatic translation between different machine languages, and real-time semantic understanding across heterogeneous systems.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1.2 Key Innovations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Semantic packet transmission reducing bandwidth by 99%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Automatic protocol translation between different M2M standards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Intelligence-aware routing based on data meaning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Zero-configuration device discovery and pairing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Real-time compression at line speed (100Gbps+)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Native support for AI model communication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Quantum-resistant security built into the protocol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1.3 Target Specifications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Bandwidth Efficiency: 99% reduction vs TCP/IP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Latency: &lt;100 microseconds end-to-end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Throughput: 100Gbps on standard hardware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Scalability: Trillion+ connected devices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Reliability: 99.9999% packet delivery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Security: Post-quantum cryptography standard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Energy: 90% power reduction for IoT devices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2. Protocol Architecture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2.1 OSI Model Mapping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Traditional OSI Model          LTTP Model</w:t>
        <w:br w:type="textWrapping"/>
        <w:t xml:space="preserve">─────────────────────         ─────────────────────</w:t>
        <w:br w:type="textWrapping"/>
        <w:t xml:space="preserve">7. Application               7. Semantic Intelligence</w:t>
        <w:br w:type="textWrapping"/>
        <w:t xml:space="preserve">6. Presentation              6. Token Translation</w:t>
        <w:br w:type="textWrapping"/>
        <w:t xml:space="preserve">5. Session                   5. Context Management</w:t>
        <w:br w:type="textWrapping"/>
        <w:t xml:space="preserve">4. Transport                 4. Semantic Transport (LTTP)</w:t>
        <w:br w:type="textWrapping"/>
        <w:t xml:space="preserve">3. Network                   3. Intelligent Routing</w:t>
        <w:br w:type="textWrapping"/>
        <w:t xml:space="preserve">2. Data Link                 2. Token Link</w:t>
        <w:br w:type="textWrapping"/>
        <w:t xml:space="preserve">1. Physical                  1. Physical</w:t>
        <w:br w:type="textWrapping"/>
        <w:br w:type="textWrapping"/>
        <w:t xml:space="preserve">LTTP operates primarily at Layer 4-7, providing:</w:t>
        <w:br w:type="textWrapping"/>
        <w:t xml:space="preserve">- Semantic understanding at application layer</w:t>
        <w:br w:type="textWrapping"/>
        <w:t xml:space="preserve">- Automatic format translation at presentation</w:t>
        <w:br w:type="textWrapping"/>
        <w:t xml:space="preserve">- Stateful context across sessions</w:t>
        <w:br w:type="textWrapping"/>
        <w:t xml:space="preserve">- Reliable semantic transport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2.2 Protocol Stack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┌─────────────────────────────────────┐</w:t>
        <w:br w:type="textWrapping"/>
        <w:t xml:space="preserve">│      Application/AI Models          │</w:t>
        <w:br w:type="textWrapping"/>
        <w:t xml:space="preserve">├─────────────────────────────────────┤</w:t>
        <w:br w:type="textWrapping"/>
        <w:t xml:space="preserve">│         LTTP Session Layer          │</w:t>
        <w:br w:type="textWrapping"/>
        <w:t xml:space="preserve">│   (Context, State, Semantic Flow)   │</w:t>
        <w:br w:type="textWrapping"/>
        <w:t xml:space="preserve">├─────────────────────────────────────┤</w:t>
        <w:br w:type="textWrapping"/>
        <w:t xml:space="preserve">│       LTTP Transport Layer          │</w:t>
        <w:br w:type="textWrapping"/>
        <w:t xml:space="preserve">│  (Reliability, Ordering, Flow Ctrl) │</w:t>
        <w:br w:type="textWrapping"/>
        <w:t xml:space="preserve">├─────────────────────────────────────┤</w:t>
        <w:br w:type="textWrapping"/>
        <w:t xml:space="preserve">│        Semantic Engine              │</w:t>
        <w:br w:type="textWrapping"/>
        <w:t xml:space="preserve">│   (Compression, Token Generation)   │</w:t>
        <w:br w:type="textWrapping"/>
        <w:t xml:space="preserve">├─────────────────────────────────────┤</w:t>
        <w:br w:type="textWrapping"/>
        <w:t xml:space="preserve">│      Network Layer (IP/IPv6)        │</w:t>
        <w:br w:type="textWrapping"/>
        <w:t xml:space="preserve">├─────────────────────────────────────┤</w:t>
        <w:br w:type="textWrapping"/>
        <w:t xml:space="preserve">│        Physical Network             │</w:t>
        <w:br w:type="textWrapping"/>
        <w:t xml:space="preserve">└─────────────────────────────────────┘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2.3 Communication Flow</w:t>
      </w:r>
    </w:p>
    <w:p w:rsidR="00000000" w:rsidDel="00000000" w:rsidP="00000000" w:rsidRDefault="00000000" w:rsidRPr="00000000" w14:paraId="00000020">
      <w:pPr>
        <w:rPr/>
      </w:pPr>
      <w:sdt>
        <w:sdtPr>
          <w:id w:val="-485151811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br w:type="textWrapping"/>
            <w:t xml:space="preserve">Machine A                                    Machine B</w:t>
            <w:br w:type="textWrapping"/>
            <w:t xml:space="preserve">─────────                                    ─────────</w:t>
            <w:br w:type="textWrapping"/>
            <w:t xml:space="preserve">Data → Semantic Analysis → Tokens →  →  → Tokens → Synthesis → Data</w:t>
            <w:br w:type="textWrapping"/>
            <w:t xml:space="preserve">   ↓                                              ↑</w:t>
            <w:br w:type="textWrapping"/>
            <w:t xml:space="preserve">Context                                        Context</w:t>
            <w:br w:type="textWrapping"/>
            <w:t xml:space="preserve">Memory                                         Memory</w:t>
            <w:br w:type="textWrapping"/>
            <w:t xml:space="preserve">   ↓                                              ↑</w:t>
            <w:br w:type="textWrapping"/>
            <w:t xml:space="preserve">LTTP Packet Formation → Network → LTTP Packet Reception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3. Semantic Layer Design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3.1 Semantic Token Engine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semantic engine converts raw data into meaningful tokens that preserve intent and context:</w:t>
      </w:r>
    </w:p>
    <w:p w:rsidR="00000000" w:rsidDel="00000000" w:rsidP="00000000" w:rsidRDefault="00000000" w:rsidRPr="00000000" w14:paraId="00000024">
      <w:pPr>
        <w:rPr/>
      </w:pPr>
      <w:sdt>
        <w:sdtPr>
          <w:id w:val="-1810663291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br w:type="textWrapping"/>
            <w:t xml:space="preserve">Input: "MOTOR_1:SPEED=1500RPM;TEMP=85C;STATUS=OK"</w:t>
            <w:br w:type="textWrapping"/>
            <w:t xml:space="preserve">                    ↓</w:t>
            <w:br w:type="textWrapping"/>
            <w:t xml:space="preserve">Semantic Analysis:</w:t>
            <w:br w:type="textWrapping"/>
            <w:t xml:space="preserve">  - Device: Industrial Motor</w:t>
            <w:br w:type="textWrapping"/>
            <w:t xml:space="preserve">  - Metrics: Speed, Temperature</w:t>
            <w:br w:type="textWrapping"/>
            <w:t xml:space="preserve">  - State: Normal Operation</w:t>
            <w:br w:type="textWrapping"/>
            <w:t xml:space="preserve">                    ↓</w:t>
            <w:br w:type="textWrapping"/>
            <w:t xml:space="preserve">Token Output: [INDUSTRIAL.MOTOR.NORMAL(ID:1,RPM:1500,TEMP:85)]</w:t>
            <w:br w:type="textWrapping"/>
            <w:t xml:space="preserve">                    ↓</w:t>
            <w:br w:type="textWrapping"/>
            <w:t xml:space="preserve">Transmission: 8 bytes (vs 44 bytes original)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3.2 Context Management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LTTP maintains semantic context across communication sessions:</w:t>
      </w:r>
    </w:p>
    <w:p w:rsidR="00000000" w:rsidDel="00000000" w:rsidP="00000000" w:rsidRDefault="00000000" w:rsidRPr="00000000" w14:paraId="00000027">
      <w:pPr>
        <w:rPr/>
      </w:pPr>
      <w:sdt>
        <w:sdtPr>
          <w:id w:val="1393511372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br w:type="textWrapping"/>
            <w:t xml:space="preserve">Context State Machine:</w:t>
            <w:br w:type="textWrapping"/>
            <w:t xml:space="preserve">┌──────────────┐</w:t>
            <w:br w:type="textWrapping"/>
            <w:t xml:space="preserve">│   DISCOVER   │ ← Devices find each other</w:t>
            <w:br w:type="textWrapping"/>
            <w:t xml:space="preserve">└──────┬───────┘</w:t>
            <w:br w:type="textWrapping"/>
            <w:t xml:space="preserve">       ↓</w:t>
            <w:br w:type="textWrapping"/>
            <w:t xml:space="preserve">┌──────────────┐</w:t>
            <w:br w:type="textWrapping"/>
            <w:t xml:space="preserve">│  NEGOTIATE   │ ← Agree on semantic vocabulary</w:t>
            <w:br w:type="textWrapping"/>
            <w:t xml:space="preserve">└──────┬───────┘</w:t>
            <w:br w:type="textWrapping"/>
            <w:t xml:space="preserve">       ↓</w:t>
            <w:br w:type="textWrapping"/>
            <w:t xml:space="preserve">┌──────────────┐</w:t>
            <w:br w:type="textWrapping"/>
            <w:t xml:space="preserve">│  ESTABLISH   │ ← Create shared context</w:t>
            <w:br w:type="textWrapping"/>
            <w:t xml:space="preserve">└──────┬───────┘</w:t>
            <w:br w:type="textWrapping"/>
            <w:t xml:space="preserve">       ↓</w:t>
            <w:br w:type="textWrapping"/>
            <w:t xml:space="preserve">┌──────────────┐</w:t>
            <w:br w:type="textWrapping"/>
            <w:t xml:space="preserve">│   TRANSFER   │ ← Exchange semantic tokens</w:t>
            <w:br w:type="textWrapping"/>
            <w:t xml:space="preserve">└──────┬───────┘</w:t>
            <w:br w:type="textWrapping"/>
            <w:t xml:space="preserve">       ↓</w:t>
            <w:br w:type="textWrapping"/>
            <w:t xml:space="preserve">┌──────────────┐</w:t>
            <w:br w:type="textWrapping"/>
            <w:t xml:space="preserve">│   UPDATE     │ ← Evolve shared understanding</w:t>
            <w:br w:type="textWrapping"/>
            <w:t xml:space="preserve">└──────────────┘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3.3 Semantic Vocabularies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rtl w:val="0"/>
        </w:rPr>
        <w:t xml:space="preserve">Industrial: </w:t>
      </w:r>
      <w:r w:rsidDel="00000000" w:rsidR="00000000" w:rsidRPr="00000000">
        <w:rPr>
          <w:rtl w:val="0"/>
        </w:rPr>
        <w:t xml:space="preserve">Manufacturing equipment, sensors, control systems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Automotive: </w:t>
      </w:r>
      <w:r w:rsidDel="00000000" w:rsidR="00000000" w:rsidRPr="00000000">
        <w:rPr>
          <w:rtl w:val="0"/>
        </w:rPr>
        <w:t xml:space="preserve">Vehicle telemetry, V2V communication, diagnostics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Healthcare: </w:t>
      </w:r>
      <w:r w:rsidDel="00000000" w:rsidR="00000000" w:rsidRPr="00000000">
        <w:rPr>
          <w:rtl w:val="0"/>
        </w:rPr>
        <w:t xml:space="preserve">Medical devices, patient monitoring, alerts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Smart Grid: </w:t>
      </w:r>
      <w:r w:rsidDel="00000000" w:rsidR="00000000" w:rsidRPr="00000000">
        <w:rPr>
          <w:rtl w:val="0"/>
        </w:rPr>
        <w:t xml:space="preserve">Power systems, renewable energy, load balancing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Aerospace: </w:t>
      </w:r>
      <w:r w:rsidDel="00000000" w:rsidR="00000000" w:rsidRPr="00000000">
        <w:rPr>
          <w:rtl w:val="0"/>
        </w:rPr>
        <w:t xml:space="preserve">Avionics, satellite communication, telemetry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Finance: </w:t>
      </w:r>
      <w:r w:rsidDel="00000000" w:rsidR="00000000" w:rsidRPr="00000000">
        <w:rPr>
          <w:rtl w:val="0"/>
        </w:rPr>
        <w:t xml:space="preserve">Trading systems, transaction processing, risk data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rtl w:val="0"/>
        </w:rPr>
        <w:t xml:space="preserve">Agriculture: </w:t>
      </w:r>
      <w:r w:rsidDel="00000000" w:rsidR="00000000" w:rsidRPr="00000000">
        <w:rPr>
          <w:rtl w:val="0"/>
        </w:rPr>
        <w:t xml:space="preserve">Precision farming, weather, crop monitoring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4. Packet Structure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4.1 LTTP Packet Format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LTTP Packet Structure (Variable Length):</w:t>
        <w:br w:type="textWrapping"/>
        <w:t xml:space="preserve">┌─────────────────────────────────────────┐</w:t>
        <w:br w:type="textWrapping"/>
        <w:t xml:space="preserve">│         LTTP Header (16 bytes)         │</w:t>
        <w:br w:type="textWrapping"/>
        <w:t xml:space="preserve">├─────────────────────────────────────────┤</w:t>
        <w:br w:type="textWrapping"/>
        <w:t xml:space="preserve">│      Semantic Metadata (8 bytes)       │</w:t>
        <w:br w:type="textWrapping"/>
        <w:t xml:space="preserve">├─────────────────────────────────────────┤</w:t>
        <w:br w:type="textWrapping"/>
        <w:t xml:space="preserve">│        Token Payload (Variable)        │</w:t>
        <w:br w:type="textWrapping"/>
        <w:t xml:space="preserve">├─────────────────────────────────────────┤</w:t>
        <w:br w:type="textWrapping"/>
        <w:t xml:space="preserve">│      Context Update (Optional)         │</w:t>
        <w:br w:type="textWrapping"/>
        <w:t xml:space="preserve">├─────────────────────────────────────────┤</w:t>
        <w:br w:type="textWrapping"/>
        <w:t xml:space="preserve">│     Security Footer (16 bytes)         │</w:t>
        <w:br w:type="textWrapping"/>
        <w:t xml:space="preserve">└─────────────────────────────────────────┘</w:t>
        <w:br w:type="textWrapping"/>
        <w:br w:type="textWrapping"/>
        <w:t xml:space="preserve">Header Fields:</w:t>
        <w:br w:type="textWrapping"/>
        <w:t xml:space="preserve">┌────────┬────────┬────────┬────────────┐</w:t>
        <w:br w:type="textWrapping"/>
        <w:t xml:space="preserve">│Version │ Type   │ Flags  │ Length     │ 4 bytes</w:t>
        <w:br w:type="textWrapping"/>
        <w:t xml:space="preserve">├────────┴────────┴────────┴────────────┤</w:t>
        <w:br w:type="textWrapping"/>
        <w:t xml:space="preserve">│         Source Device ID              │ 4 bytes</w:t>
        <w:br w:type="textWrapping"/>
        <w:t xml:space="preserve">├────────────────────────────────────────┤</w:t>
        <w:br w:type="textWrapping"/>
        <w:t xml:space="preserve">│       Destination Device ID            │ 4 bytes</w:t>
        <w:br w:type="textWrapping"/>
        <w:t xml:space="preserve">├────────────────────────────────────────┤</w:t>
        <w:br w:type="textWrapping"/>
        <w:t xml:space="preserve">│         Sequence Number                │ 4 bytes</w:t>
        <w:br w:type="textWrapping"/>
        <w:t xml:space="preserve">└────────────────────────────────────────┘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4.2 Token Encoding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Token Format:</w:t>
        <w:br w:type="textWrapping"/>
        <w:t xml:space="preserve">┌──────────────┬──────────────┬────────────┐</w:t>
        <w:br w:type="textWrapping"/>
        <w:t xml:space="preserve">│ Domain (8b)  │ Type (8b)    │ Value(var) │</w:t>
        <w:br w:type="textWrapping"/>
        <w:t xml:space="preserve">└──────────────┴──────────────┴────────────┘</w:t>
        <w:br w:type="textWrapping"/>
        <w:br w:type="textWrapping"/>
        <w:t xml:space="preserve">Examples:</w:t>
        <w:br w:type="textWrapping"/>
        <w:t xml:space="preserve">- Simple Status: [0x01][0x10][0x01] = INDUSTRIAL.MOTOR.ON (3 bytes)</w:t>
        <w:br w:type="textWrapping"/>
        <w:t xml:space="preserve">- Complex Sensor: [0x01][0x20][16-byte-data] = INDUSTRIAL.SENSOR.DATA</w:t>
        <w:br w:type="textWrapping"/>
        <w:t xml:space="preserve">- AI Model State: [0x0F][0xFF][compressed-weights] = AI.MODEL.WEIGHTS</w:t>
        <w:br w:type="textWrapping"/>
        <w:br w:type="textWrapping"/>
        <w:t xml:space="preserve">Compression Ratios by Type:</w:t>
        <w:br w:type="textWrapping"/>
        <w:t xml:space="preserve">- Status Messages: 95% reduction</w:t>
        <w:br w:type="textWrapping"/>
        <w:t xml:space="preserve">- Sensor Data: 90% reduction</w:t>
        <w:br w:type="textWrapping"/>
        <w:t xml:space="preserve">- Control Commands: 92% reduction</w:t>
        <w:br w:type="textWrapping"/>
        <w:t xml:space="preserve">- AI Communications: 85% reduction</w:t>
        <w:br w:type="textWrapping"/>
        <w:t xml:space="preserve">- Video Streams: 80% reduction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4.3 Packet Types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0x01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Regular data transmission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0x02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Control and command packets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DISCOVER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0x03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Device discovery broadcast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NEGOTIATE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0x04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Capability negotiation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0x05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Context synchronization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0x06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High-priority real-time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MULTICAST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0x07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One-to-many transmission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AI_SYNC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0x08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AI model synchronization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5. Transport Mechanisms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5.1 Reliability Mechanisms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LTTP Reliability Features:</w:t>
        <w:br w:type="textWrapping"/>
        <w:br w:type="textWrapping"/>
        <w:t xml:space="preserve">1. Selective Token Acknowledgment (STA):</w:t>
        <w:br w:type="textWrapping"/>
        <w:t xml:space="preserve">   - ACK per semantic unit, not per packet</w:t>
        <w:br w:type="textWrapping"/>
        <w:t xml:space="preserve">   - Bulk ACK for related tokens</w:t>
        <w:br w:type="textWrapping"/>
        <w:t xml:space="preserve">   - Negative ACK for missing tokens</w:t>
        <w:br w:type="textWrapping"/>
        <w:br w:type="textWrapping"/>
        <w:t xml:space="preserve">2. Semantic Retransmission:</w:t>
        <w:br w:type="textWrapping"/>
        <w:t xml:space="preserve">   - Retransmit meaning, not exact bytes</w:t>
        <w:br w:type="textWrapping"/>
        <w:t xml:space="preserve">   - Alternative token encoding on retry</w:t>
        <w:br w:type="textWrapping"/>
        <w:t xml:space="preserve">   - Progressive quality degradation</w:t>
        <w:br w:type="textWrapping"/>
        <w:br w:type="textWrapping"/>
        <w:t xml:space="preserve">3. Forward Error Correction:</w:t>
        <w:br w:type="textWrapping"/>
        <w:t xml:space="preserve">   - Reed-Solomon coding for tokens</w:t>
        <w:br w:type="textWrapping"/>
        <w:t xml:space="preserve">   - Semantic parity tokens</w:t>
        <w:br w:type="textWrapping"/>
        <w:t xml:space="preserve">   - Self-healing token streams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5.2 Flow Control</w:t>
      </w:r>
    </w:p>
    <w:p w:rsidR="00000000" w:rsidDel="00000000" w:rsidP="00000000" w:rsidRDefault="00000000" w:rsidRPr="00000000" w14:paraId="00000056">
      <w:pPr>
        <w:rPr/>
      </w:pPr>
      <w:sdt>
        <w:sdtPr>
          <w:id w:val="895138047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br w:type="textWrapping"/>
            <w:t xml:space="preserve">Adaptive Semantic Flow Control:</w:t>
            <w:br w:type="textWrapping"/>
            <w:br w:type="textWrapping"/>
            <w:t xml:space="preserve">┌─────────────────────────────────┐</w:t>
            <w:br w:type="textWrapping"/>
            <w:t xml:space="preserve">│     Measure Token Rate          │</w:t>
            <w:br w:type="textWrapping"/>
            <w:t xml:space="preserve">└────────────┬────────────────────┘</w:t>
            <w:br w:type="textWrapping"/>
            <w:t xml:space="preserve">             ↓</w:t>
            <w:br w:type="textWrapping"/>
            <w:t xml:space="preserve">┌─────────────────────────────────┐</w:t>
            <w:br w:type="textWrapping"/>
            <w:t xml:space="preserve">│   Analyze Semantic Density      │</w:t>
            <w:br w:type="textWrapping"/>
            <w:t xml:space="preserve">└────────────┬────────────────────┘</w:t>
            <w:br w:type="textWrapping"/>
            <w:t xml:space="preserve">             ↓</w:t>
            <w:br w:type="textWrapping"/>
            <w:t xml:space="preserve">┌─────────────────────────────────┐</w:t>
            <w:br w:type="textWrapping"/>
            <w:t xml:space="preserve">│   Adjust Compression Level      │</w:t>
            <w:br w:type="textWrapping"/>
            <w:t xml:space="preserve">└────────────┬────────────────────┘</w:t>
            <w:br w:type="textWrapping"/>
            <w:t xml:space="preserve">             ↓</w:t>
            <w:br w:type="textWrapping"/>
            <w:t xml:space="preserve">┌─────────────────────────────────┐</w:t>
            <w:br w:type="textWrapping"/>
            <w:t xml:space="preserve">│    Modify Token Generation      │</w:t>
            <w:br w:type="textWrapping"/>
            <w:t xml:space="preserve">└─────────────────────────────────┘</w:t>
            <w:br w:type="textWrapping"/>
            <w:br w:type="textWrapping"/>
            <w:t xml:space="preserve">Dynamic Parameters:</w:t>
            <w:br w:type="textWrapping"/>
            <w:t xml:space="preserve">- Token Generation Rate: 1K-1M tokens/sec</w:t>
            <w:br w:type="textWrapping"/>
            <w:t xml:space="preserve">- Compression Level: 1-10 (speed vs size)</w:t>
            <w:br w:type="textWrapping"/>
            <w:t xml:space="preserve">- Batch Size: 1-1000 tokens per packet</w:t>
            <w:br w:type="textWrapping"/>
            <w:t xml:space="preserve">- Priority Queues: 8 levels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5.3 Congestion Control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LTTP implements semantic-aware congestion control: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Token priority scheduling based on semantic importance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Lossy compression for non-critical data during congestion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Semantic deduplication to reduce redundant transmissions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Predictive token prefetching to smooth traffic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Multi-path token distribution for load balancing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6. Machine-to-Machine Communication Framework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6.1 Device Discovery</w:t>
      </w:r>
    </w:p>
    <w:p w:rsidR="00000000" w:rsidDel="00000000" w:rsidP="00000000" w:rsidRDefault="00000000" w:rsidRPr="00000000" w14:paraId="00000061">
      <w:pPr>
        <w:rPr/>
      </w:pPr>
      <w:sdt>
        <w:sdtPr>
          <w:id w:val="-418857316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br w:type="textWrapping"/>
            <w:t xml:space="preserve">Zero-Configuration Discovery Protocol:</w:t>
            <w:br w:type="textWrapping"/>
            <w:br w:type="textWrapping"/>
            <w:t xml:space="preserve">Device A                          Network                         Device B</w:t>
            <w:br w:type="textWrapping"/>
            <w:t xml:space="preserve">────────                          ───────                         ────────</w:t>
            <w:br w:type="textWrapping"/>
            <w:t xml:space="preserve">DISCOVER.BROADCAST    →→→→→→→→→→→→→→→→→→→→→→→→→→→→    (Listening)</w:t>
            <w:br w:type="textWrapping"/>
            <w:t xml:space="preserve">  [Capabilities]                                       ↓</w:t>
            <w:br w:type="textWrapping"/>
            <w:t xml:space="preserve">                                                    Analyze</w:t>
            <w:br w:type="textWrapping"/>
            <w:t xml:space="preserve">                                                       ↓</w:t>
            <w:br w:type="textWrapping"/>
            <w:t xml:space="preserve">                      ←←←←←←←←←←←←←←←←←←←←←    DISCOVER.RESPONSE</w:t>
            <w:br w:type="textWrapping"/>
            <w:t xml:space="preserve">                                                  [Capabilities]</w:t>
            <w:br w:type="textWrapping"/>
            <w:t xml:space="preserve">     ↓</w:t>
            <w:br w:type="textWrapping"/>
            <w:t xml:space="preserve">Match Semantic</w:t>
            <w:br w:type="textWrapping"/>
            <w:t xml:space="preserve">  Domains</w:t>
            <w:br w:type="textWrapping"/>
            <w:t xml:space="preserve">     ↓</w:t>
            <w:br w:type="textWrapping"/>
            <w:t xml:space="preserve">NEGOTIATE.REQUEST     →→→→→→→→→→→→→→→→→→→→→→→→→→→→</w:t>
            <w:br w:type="textWrapping"/>
            <w:t xml:space="preserve">  [Common Vocab]                                      ↓</w:t>
            <w:br w:type="textWrapping"/>
            <w:t xml:space="preserve">                                                   Accept</w:t>
            <w:br w:type="textWrapping"/>
            <w:t xml:space="preserve">                      ←←←←←←←←←←←←←←←←←←←←←    NEGOTIATE.ACCEPT</w:t>
            <w:br w:type="textWrapping"/>
            <w:t xml:space="preserve">                                                  [Session ID]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6.2 Industrial IoT Integration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LTTP provides native support for industrial protocols: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Protocol Translation Matrix:</w:t>
        <w:br w:type="textWrapping"/>
        <w:t xml:space="preserve">┌──────────────┬──────────────┬─────────────┐</w:t>
        <w:br w:type="textWrapping"/>
        <w:t xml:space="preserve">│ Input Proto  │ LTTP Tokens  │ Output Proto│</w:t>
        <w:br w:type="textWrapping"/>
        <w:t xml:space="preserve">├──────────────┼──────────────┼─────────────┤</w:t>
        <w:br w:type="textWrapping"/>
        <w:t xml:space="preserve">│ Modbus RTU   │ IND.SENSOR.* │ OPC UA      │</w:t>
        <w:br w:type="textWrapping"/>
        <w:t xml:space="preserve">│ MQTT         │ IOT.DATA.*   │ CoAP        │</w:t>
        <w:br w:type="textWrapping"/>
        <w:t xml:space="preserve">│ CAN Bus      │ AUTO.VEHICLE │ FlexRay     │</w:t>
        <w:br w:type="textWrapping"/>
        <w:t xml:space="preserve">│ PROFINET     │ IND.CONTROL  │ EtherCAT    │</w:t>
        <w:br w:type="textWrapping"/>
        <w:t xml:space="preserve">│ BACnet       │ BUILD.HVAC   │ KNX         │</w:t>
        <w:br w:type="textWrapping"/>
        <w:t xml:space="preserve">└──────────────┴──────────────┴─────────────┘</w:t>
        <w:br w:type="textWrapping"/>
        <w:br w:type="textWrapping"/>
        <w:t xml:space="preserve">Automatic Translation:</w:t>
        <w:br w:type="textWrapping"/>
        <w:t xml:space="preserve">- No gateway hardware required</w:t>
        <w:br w:type="textWrapping"/>
        <w:t xml:space="preserve">- Semantic preservation across protocols</w:t>
        <w:br w:type="textWrapping"/>
        <w:t xml:space="preserve">- Real-time conversion at line speed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6.3 Vehicle-to-Vehicle (V2V)</w:t>
      </w:r>
    </w:p>
    <w:p w:rsidR="00000000" w:rsidDel="00000000" w:rsidP="00000000" w:rsidRDefault="00000000" w:rsidRPr="00000000" w14:paraId="00000066">
      <w:pPr>
        <w:rPr/>
      </w:pPr>
      <w:sdt>
        <w:sdtPr>
          <w:id w:val="-1120993218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br w:type="textWrapping"/>
            <w:t xml:space="preserve">V2V Communication Scenario:</w:t>
            <w:br w:type="textWrapping"/>
            <w:br w:type="textWrapping"/>
            <w:t xml:space="preserve">Vehicle A: "Braking hard at GPS(37.7749,-122.4194)"</w:t>
            <w:br w:type="textWrapping"/>
            <w:t xml:space="preserve">    ↓</w:t>
            <w:br w:type="textWrapping"/>
            <w:t xml:space="preserve">LTTP: [AUTO.VEHICLE.EMERGENCY_BRAKE(LOC:37.77,-122.41)]</w:t>
            <w:br w:type="textWrapping"/>
            <w:t xml:space="preserve">    ↓</w:t>
            <w:br w:type="textWrapping"/>
            <w:t xml:space="preserve">Broadcast (5 bytes vs 50 bytes traditional)</w:t>
            <w:br w:type="textWrapping"/>
            <w:t xml:space="preserve">    ↓</w:t>
            <w:br w:type="textWrapping"/>
            <w:t xml:space="preserve">Vehicles B,C,D: Receive and react in &lt;1ms</w:t>
            <w:br w:type="textWrapping"/>
            <w:br w:type="textWrapping"/>
            <w:t xml:space="preserve">Benefits:</w:t>
            <w:br w:type="textWrapping"/>
            <w:t xml:space="preserve">- 10x faster warning propagation</w:t>
            <w:br w:type="textWrapping"/>
            <w:t xml:space="preserve">- 99% less spectrum usage</w:t>
            <w:br w:type="textWrapping"/>
            <w:t xml:space="preserve">- Works in congested RF environments</w:t>
            <w:br w:type="textWrapping"/>
            <w:t xml:space="preserve">- Semantic understanding (brake vs slow vs stop)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7. Security &amp; Encryption</w:t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7.1 Security Architecture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Multi-Layer Security Model:</w:t>
        <w:br w:type="textWrapping"/>
        <w:br w:type="textWrapping"/>
        <w:t xml:space="preserve">┌─────────────────────────────────────┐</w:t>
        <w:br w:type="textWrapping"/>
        <w:t xml:space="preserve">│   Application Layer Security        │</w:t>
        <w:br w:type="textWrapping"/>
        <w:t xml:space="preserve">│   - Semantic access control         │</w:t>
        <w:br w:type="textWrapping"/>
        <w:t xml:space="preserve">│   - Token-level permissions         │</w:t>
        <w:br w:type="textWrapping"/>
        <w:t xml:space="preserve">└─────────────────────────────────────┘</w:t>
        <w:br w:type="textWrapping"/>
        <w:t xml:space="preserve">┌─────────────────────────────────────┐</w:t>
        <w:br w:type="textWrapping"/>
        <w:t xml:space="preserve">│   LTTP Transport Security           │</w:t>
        <w:br w:type="textWrapping"/>
        <w:t xml:space="preserve">│   - End-to-end token encryption     │</w:t>
        <w:br w:type="textWrapping"/>
        <w:t xml:space="preserve">│   - Perfect forward secrecy         │</w:t>
        <w:br w:type="textWrapping"/>
        <w:t xml:space="preserve">└─────────────────────────────────────┘</w:t>
        <w:br w:type="textWrapping"/>
        <w:t xml:space="preserve">┌─────────────────────────────────────┐</w:t>
        <w:br w:type="textWrapping"/>
        <w:t xml:space="preserve">│   Network Layer Security            │</w:t>
        <w:br w:type="textWrapping"/>
        <w:t xml:space="preserve">│   - IPSec compatible                │</w:t>
        <w:br w:type="textWrapping"/>
        <w:t xml:space="preserve">│   - Quantum-resistant algorithms    │</w:t>
        <w:br w:type="textWrapping"/>
        <w:t xml:space="preserve">└─────────────────────────────────────┘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7.2 Encryption Methods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LTTP implements multiple encryption strategies: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rtl w:val="0"/>
        </w:rPr>
        <w:t xml:space="preserve">Token Encryption: </w:t>
      </w:r>
      <w:r w:rsidDel="00000000" w:rsidR="00000000" w:rsidRPr="00000000">
        <w:rPr>
          <w:rtl w:val="0"/>
        </w:rPr>
        <w:t xml:space="preserve">Each semantic token encrypted independently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rtl w:val="0"/>
        </w:rPr>
        <w:t xml:space="preserve">Stream Cipher: </w:t>
      </w:r>
      <w:r w:rsidDel="00000000" w:rsidR="00000000" w:rsidRPr="00000000">
        <w:rPr>
          <w:rtl w:val="0"/>
        </w:rPr>
        <w:t xml:space="preserve">Continuous encryption for real-time data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rtl w:val="0"/>
        </w:rPr>
        <w:t xml:space="preserve">Homomorphic: </w:t>
      </w:r>
      <w:r w:rsidDel="00000000" w:rsidR="00000000" w:rsidRPr="00000000">
        <w:rPr>
          <w:rtl w:val="0"/>
        </w:rPr>
        <w:t xml:space="preserve">Operations on encrypted tokens without decryption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rtl w:val="0"/>
        </w:rPr>
        <w:t xml:space="preserve">Quantum-Safe: </w:t>
      </w:r>
      <w:r w:rsidDel="00000000" w:rsidR="00000000" w:rsidRPr="00000000">
        <w:rPr>
          <w:rtl w:val="0"/>
        </w:rPr>
        <w:t xml:space="preserve">Lattice-based cryptography for future-proofing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rtl w:val="0"/>
        </w:rPr>
        <w:t xml:space="preserve">Semantic Hashing: </w:t>
      </w:r>
      <w:r w:rsidDel="00000000" w:rsidR="00000000" w:rsidRPr="00000000">
        <w:rPr>
          <w:rtl w:val="0"/>
        </w:rPr>
        <w:t xml:space="preserve">Meaning-preserving cryptographic hashes</w:t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7.3 Authentication &amp; Authorization</w:t>
      </w:r>
    </w:p>
    <w:p w:rsidR="00000000" w:rsidDel="00000000" w:rsidP="00000000" w:rsidRDefault="00000000" w:rsidRPr="00000000" w14:paraId="00000072">
      <w:pPr>
        <w:rPr/>
      </w:pPr>
      <w:sdt>
        <w:sdtPr>
          <w:id w:val="-1311142235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br w:type="textWrapping"/>
            <w:t xml:space="preserve">Device Authentication Flow:</w:t>
            <w:br w:type="textWrapping"/>
            <w:br w:type="textWrapping"/>
            <w:t xml:space="preserve">1. Identity Establishment:</w:t>
            <w:br w:type="textWrapping"/>
            <w:t xml:space="preserve">   Device → Certificate + Semantic Capabilities → Network</w:t>
            <w:br w:type="textWrapping"/>
            <w:br w:type="textWrapping"/>
            <w:t xml:space="preserve">2. Mutual Authentication:</w:t>
            <w:br w:type="textWrapping"/>
            <w:t xml:space="preserve">   Challenge: Random Token Sequence</w:t>
            <w:br w:type="textWrapping"/>
            <w:t xml:space="preserve">   Response: Semantically Correct Interpretation</w:t>
            <w:br w:type="textWrapping"/>
            <w:br w:type="textWrapping"/>
            <w:t xml:space="preserve">3. Authorization Matrix:</w:t>
            <w:br w:type="textWrapping"/>
            <w:t xml:space="preserve">   ┌────────────┬─────────┬────────┬─────────┐</w:t>
            <w:br w:type="textWrapping"/>
            <w:t xml:space="preserve">   │ Device     │ Read    │ Write  │ Execute │</w:t>
            <w:br w:type="textWrapping"/>
            <w:t xml:space="preserve">   ├────────────┼─────────┼────────┼─────────┤</w:t>
            <w:br w:type="textWrapping"/>
            <w:t xml:space="preserve">   │ Sensor-001 │ PUBLIC  │ NONE   │ NONE    │</w:t>
            <w:br w:type="textWrapping"/>
            <w:t xml:space="preserve">   │ Actuator-A │ AUTH    │ AUTH   │ SIGNED  │</w:t>
            <w:br w:type="textWrapping"/>
            <w:t xml:space="preserve">   │ Controller │ ALL     │ ALL    │ ALL     │</w:t>
            <w:br w:type="textWrapping"/>
            <w:t xml:space="preserve">   └────────────┴─────────┴────────┴─────────┘</w:t>
            <w:br w:type="textWrapping"/>
            <w:br w:type="textWrapping"/>
            <w:t xml:space="preserve">4. Token-Level Security:</w:t>
            <w:br w:type="textWrapping"/>
            <w:t xml:space="preserve">   Each token signed with: HMAC-SHA3-256(Token|Timestamp|DeviceID)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  <w:t xml:space="preserve">8. Quality of Service (QoS)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8.1 QoS Levels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QoS Level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Guarantee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Use Cases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Level 0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Best Effort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IoT sensors, non-critical telemetry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Level 1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Reliable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Standard M2M communication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Level 2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Guaranteed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Industrial control, medical devices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Level 3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Real-time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Vehicle safety, emergency systems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Level 4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Mission-Critical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Aerospace, military systems</w:t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8.2 Latency Guarantees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Latency Targets by Application:</w:t>
        <w:br w:type="textWrapping"/>
        <w:br w:type="textWrapping"/>
        <w:t xml:space="preserve">Application Domain      Target      LTTP Achieved</w:t>
        <w:br w:type="textWrapping"/>
        <w:t xml:space="preserve">─────────────────      ──────      ─────────────</w:t>
        <w:br w:type="textWrapping"/>
        <w:t xml:space="preserve">Industrial Control     &lt; 1ms       100 μs</w:t>
        <w:br w:type="textWrapping"/>
        <w:t xml:space="preserve">Vehicle Safety         &lt; 10ms      500 μs</w:t>
        <w:br w:type="textWrapping"/>
        <w:t xml:space="preserve">Smart Grid             &lt; 50ms      5 ms</w:t>
        <w:br w:type="textWrapping"/>
        <w:t xml:space="preserve">Healthcare Monitor     &lt; 100ms     10 ms</w:t>
        <w:br w:type="textWrapping"/>
        <w:t xml:space="preserve">Smart City             &lt; 1s        50 ms</w:t>
        <w:br w:type="textWrapping"/>
        <w:t xml:space="preserve">Agricultural IoT       &lt; 10s       500 ms</w:t>
        <w:br w:type="textWrapping"/>
        <w:br w:type="textWrapping"/>
        <w:t xml:space="preserve">Latency Optimization:</w:t>
        <w:br w:type="textWrapping"/>
        <w:t xml:space="preserve">- Hardware token processing: 10 μs</w:t>
        <w:br w:type="textWrapping"/>
        <w:t xml:space="preserve">- Software processing: 90 μs</w:t>
        <w:br w:type="textWrapping"/>
        <w:t xml:space="preserve">- Network propagation: Variable</w:t>
        <w:br w:type="textWrapping"/>
        <w:t xml:space="preserve">- Total end-to-end: 100 μs + network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8.3 Bandwidth Allocation</w:t>
      </w:r>
    </w:p>
    <w:p w:rsidR="00000000" w:rsidDel="00000000" w:rsidP="00000000" w:rsidRDefault="00000000" w:rsidRPr="00000000" w14:paraId="0000008A">
      <w:pPr>
        <w:rPr/>
      </w:pPr>
      <w:sdt>
        <w:sdtPr>
          <w:id w:val="-843308725"/>
          <w:tag w:val="goog_rdk_7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br w:type="textWrapping"/>
            <w:t xml:space="preserve">Dynamic Bandwidth Management:</w:t>
            <w:br w:type="textWrapping"/>
            <w:br w:type="textWrapping"/>
            <w:t xml:space="preserve">Total Link: 1 Gbps</w:t>
            <w:br w:type="textWrapping"/>
            <w:t xml:space="preserve">    ↓</w:t>
            <w:br w:type="textWrapping"/>
            <w:t xml:space="preserve">Semantic Priority Allocation:</w:t>
            <w:br w:type="textWrapping"/>
            <w:t xml:space="preserve">├─ Critical (30%): 300 Mbps → 9 Gbps effective</w:t>
            <w:br w:type="textWrapping"/>
            <w:t xml:space="preserve">├─ High (25%): 250 Mbps → 7.5 Gbps effective</w:t>
            <w:br w:type="textWrapping"/>
            <w:t xml:space="preserve">├─ Normal (35%): 350 Mbps → 10.5 Gbps effective</w:t>
            <w:br w:type="textWrapping"/>
            <w:t xml:space="preserve">└─ Low (10%): 100 Mbps → 3 Gbps effective</w:t>
            <w:br w:type="textWrapping"/>
            <w:br w:type="textWrapping"/>
            <w:t xml:space="preserve">Total Effective: 30 Gbps from 1 Gbps physical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9. Network Stack Integration</w:t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9.1 TCP/IP Compatibility</w:t>
      </w:r>
    </w:p>
    <w:p w:rsidR="00000000" w:rsidDel="00000000" w:rsidP="00000000" w:rsidRDefault="00000000" w:rsidRPr="00000000" w14:paraId="0000008D">
      <w:pPr>
        <w:rPr/>
      </w:pPr>
      <w:sdt>
        <w:sdtPr>
          <w:id w:val="428113115"/>
          <w:tag w:val="goog_rdk_8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br w:type="textWrapping"/>
            <w:t xml:space="preserve">LTTP over TCP/IP:</w:t>
            <w:br w:type="textWrapping"/>
            <w:br w:type="textWrapping"/>
            <w:t xml:space="preserve">Application</w:t>
            <w:br w:type="textWrapping"/>
            <w:t xml:space="preserve">    ↓</w:t>
            <w:br w:type="textWrapping"/>
            <w:t xml:space="preserve">LTTP Session</w:t>
            <w:br w:type="textWrapping"/>
            <w:t xml:space="preserve">    ↓</w:t>
            <w:br w:type="textWrapping"/>
            <w:t xml:space="preserve">LTTP Transport → Encapsulation → TCP Port 8823</w:t>
            <w:br w:type="textWrapping"/>
            <w:t xml:space="preserve">    ↓                                ↓</w:t>
            <w:br w:type="textWrapping"/>
            <w:t xml:space="preserve">Semantic Engine                   TCP/IP</w:t>
            <w:br w:type="textWrapping"/>
            <w:t xml:space="preserve">    ↓                                ↓</w:t>
            <w:br w:type="textWrapping"/>
            <w:t xml:space="preserve">[Compressed]                    [Standard]</w:t>
            <w:br w:type="textWrapping"/>
            <w:br w:type="textWrapping"/>
            <w:t xml:space="preserve">Dual-Stack Operation:</w:t>
            <w:br w:type="textWrapping"/>
            <w:t xml:space="preserve">- LTTP-aware devices: Full semantic communication</w:t>
            <w:br w:type="textWrapping"/>
            <w:t xml:space="preserve">- Legacy devices: Automatic TCP/IP fallback</w:t>
            <w:br w:type="textWrapping"/>
            <w:t xml:space="preserve">- Gateways: Transparent translation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9.2 5G/6G Integration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LTTP is designed for next-generation cellular networks: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Network slicing with semantic-aware resource allocation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Edge computing with distributed token processing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Ultra-reliable low-latency communication (URLLC) support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Massive machine-type communication (mMTC) optimization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Beamforming optimization based on semantic traffic patterns</w:t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9.3 Satellite Communication</w:t>
      </w:r>
    </w:p>
    <w:p w:rsidR="00000000" w:rsidDel="00000000" w:rsidP="00000000" w:rsidRDefault="00000000" w:rsidRPr="00000000" w14:paraId="00000096">
      <w:pPr>
        <w:rPr/>
      </w:pPr>
      <w:sdt>
        <w:sdtPr>
          <w:id w:val="-1318878429"/>
          <w:tag w:val="goog_rdk_9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br w:type="textWrapping"/>
            <w:t xml:space="preserve">Satellite Optimization:</w:t>
            <w:br w:type="textWrapping"/>
            <w:br w:type="textWrapping"/>
            <w:t xml:space="preserve">Earth Station → Satellite → Remote Station</w:t>
            <w:br w:type="textWrapping"/>
            <w:t xml:space="preserve">                 500ms RTT</w:t>
            <w:br w:type="textWrapping"/>
            <w:br w:type="textWrapping"/>
            <w:t xml:space="preserve">Traditional Protocol:</w:t>
            <w:br w:type="textWrapping"/>
            <w:t xml:space="preserve">- TCP slow start issues</w:t>
            <w:br w:type="textWrapping"/>
            <w:t xml:space="preserve">- Multiple round trips for handshake</w:t>
            <w:br w:type="textWrapping"/>
            <w:t xml:space="preserve">- Total setup: 2-3 seconds</w:t>
            <w:br w:type="textWrapping"/>
            <w:t xml:space="preserve">- Throughput: 10% of link capacity</w:t>
            <w:br w:type="textWrapping"/>
            <w:br w:type="textWrapping"/>
            <w:t xml:space="preserve">LTTP Protocol:</w:t>
            <w:br w:type="textWrapping"/>
            <w:t xml:space="preserve">- Single semantic handshake</w:t>
            <w:br w:type="textWrapping"/>
            <w:t xml:space="preserve">- Predictive token transmission</w:t>
            <w:br w:type="textWrapping"/>
            <w:t xml:space="preserve">- Total setup: 500ms (1 RTT)</w:t>
            <w:br w:type="textWrapping"/>
            <w:t xml:space="preserve">- Throughput: 95% of link capacity</w:t>
            <w:br w:type="textWrapping"/>
            <w:br w:type="textWrapping"/>
            <w:t xml:space="preserve">Results:</w:t>
            <w:br w:type="textWrapping"/>
            <w:t xml:space="preserve">- 10x faster connection establishment</w:t>
            <w:br w:type="textWrapping"/>
            <w:t xml:space="preserve">- 9.5x better bandwidth utilization</w:t>
            <w:br w:type="textWrapping"/>
            <w:t xml:space="preserve">- Works with LEO, MEO, GEO satellites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10. Industrial Applications</w:t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10.1 Smart Manufacturing</w:t>
      </w:r>
    </w:p>
    <w:p w:rsidR="00000000" w:rsidDel="00000000" w:rsidP="00000000" w:rsidRDefault="00000000" w:rsidRPr="00000000" w14:paraId="00000099">
      <w:pPr>
        <w:rPr/>
      </w:pPr>
      <w:sdt>
        <w:sdtPr>
          <w:id w:val="-1475658060"/>
          <w:tag w:val="goog_rdk_10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br w:type="textWrapping"/>
            <w:t xml:space="preserve">Factory Floor Communication:</w:t>
            <w:br w:type="textWrapping"/>
            <w:br w:type="textWrapping"/>
            <w:t xml:space="preserve">Traditional SCADA:</w:t>
            <w:br w:type="textWrapping"/>
            <w:t xml:space="preserve">┌─────────┐  Modbus   ┌─────────┐  OPC UA  ┌─────────┐</w:t>
            <w:br w:type="textWrapping"/>
            <w:t xml:space="preserve">│ PLC #1  │ ────────→ │ Gateway │ ───────→ │   MES   │</w:t>
            <w:br w:type="textWrapping"/>
            <w:t xml:space="preserve">└─────────┘  (100ms)  └─────────┘  (50ms)  └─────────┘</w:t>
            <w:br w:type="textWrapping"/>
            <w:t xml:space="preserve">                        Total: 150ms</w:t>
            <w:br w:type="textWrapping"/>
            <w:br w:type="textWrapping"/>
            <w:t xml:space="preserve">With LTTP:</w:t>
            <w:br w:type="textWrapping"/>
            <w:t xml:space="preserve">┌─────────┐   LTTP    ┌─────────┐</w:t>
            <w:br w:type="textWrapping"/>
            <w:t xml:space="preserve">│ PLC #1  │ ────────→ │   MES   │</w:t>
            <w:br w:type="textWrapping"/>
            <w:t xml:space="preserve">└─────────┘   (5ms)   └─────────┘</w:t>
            <w:br w:type="textWrapping"/>
            <w:t xml:space="preserve">                        Total: 5ms (30x faster)</w:t>
            <w:br w:type="textWrapping"/>
            <w:br w:type="textWrapping"/>
            <w:t xml:space="preserve">Production Benefits:</w:t>
            <w:br w:type="textWrapping"/>
            <w:t xml:space="preserve">- Real-time quality control</w:t>
            <w:br w:type="textWrapping"/>
            <w:t xml:space="preserve">- Predictive maintenance alerts</w:t>
            <w:br w:type="textWrapping"/>
            <w:t xml:space="preserve">- Zero-downtime updates</w:t>
            <w:br w:type="textWrapping"/>
            <w:t xml:space="preserve">- 90% reduction in network infrastructure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10.2 Autonomous Vehicles</w:t>
      </w:r>
    </w:p>
    <w:p w:rsidR="00000000" w:rsidDel="00000000" w:rsidP="00000000" w:rsidRDefault="00000000" w:rsidRPr="00000000" w14:paraId="0000009B">
      <w:pPr>
        <w:rPr/>
      </w:pPr>
      <w:sdt>
        <w:sdtPr>
          <w:id w:val="-1111483122"/>
          <w:tag w:val="goog_rdk_11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br w:type="textWrapping"/>
            <w:t xml:space="preserve">V2X Communication Matrix:</w:t>
            <w:br w:type="textWrapping"/>
            <w:br w:type="textWrapping"/>
            <w:t xml:space="preserve">Vehicle ←→ Vehicle (V2V):</w:t>
            <w:br w:type="textWrapping"/>
            <w:t xml:space="preserve">- Collision warnings: &lt;10ms</w:t>
            <w:br w:type="textWrapping"/>
            <w:t xml:space="preserve">- Platooning coordination: &lt;5ms</w:t>
            <w:br w:type="textWrapping"/>
            <w:t xml:space="preserve">- Traffic optimization: &lt;50ms</w:t>
            <w:br w:type="textWrapping"/>
            <w:br w:type="textWrapping"/>
            <w:t xml:space="preserve">Vehicle ←→ Infrastructure (V2I):</w:t>
            <w:br w:type="textWrapping"/>
            <w:t xml:space="preserve">- Traffic signals: &lt;100ms</w:t>
            <w:br w:type="textWrapping"/>
            <w:t xml:space="preserve">- Road conditions: &lt;500ms</w:t>
            <w:br w:type="textWrapping"/>
            <w:t xml:space="preserve">- Parking availability: &lt;1s</w:t>
            <w:br w:type="textWrapping"/>
            <w:br w:type="textWrapping"/>
            <w:t xml:space="preserve">Vehicle ←→ Network (V2N):</w:t>
            <w:br w:type="textWrapping"/>
            <w:t xml:space="preserve">- Cloud AI assistance: &lt;100ms</w:t>
            <w:br w:type="textWrapping"/>
            <w:t xml:space="preserve">- Map updates: &lt;1s</w:t>
            <w:br w:type="textWrapping"/>
            <w:t xml:space="preserve">- Software updates: Background</w:t>
            <w:br w:type="textWrapping"/>
            <w:br w:type="textWrapping"/>
            <w:t xml:space="preserve">Vehicle ←→ Pedestrian (V2P):</w:t>
            <w:br w:type="textWrapping"/>
            <w:t xml:space="preserve">- Smartphone alerts: &lt;50ms</w:t>
            <w:br w:type="textWrapping"/>
            <w:t xml:space="preserve">- Crosswalk detection: &lt;20ms</w:t>
            <w:br w:type="textWrapping"/>
            <w:br w:type="textWrapping"/>
            <w:t xml:space="preserve">All using 99% less bandwidth than current protocols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10.3 Smart Grid</w:t>
      </w:r>
    </w:p>
    <w:p w:rsidR="00000000" w:rsidDel="00000000" w:rsidP="00000000" w:rsidRDefault="00000000" w:rsidRPr="00000000" w14:paraId="0000009D">
      <w:pPr>
        <w:rPr/>
      </w:pPr>
      <w:sdt>
        <w:sdtPr>
          <w:id w:val="1570318699"/>
          <w:tag w:val="goog_rdk_12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br w:type="textWrapping"/>
            <w:t xml:space="preserve">Power Grid Optimization:</w:t>
            <w:br w:type="textWrapping"/>
            <w:br w:type="textWrapping"/>
            <w:t xml:space="preserve">Renewable Sources → Grid → Consumers</w:t>
            <w:br w:type="textWrapping"/>
            <w:t xml:space="preserve">       ↓              ↓         ↓</w:t>
            <w:br w:type="textWrapping"/>
            <w:t xml:space="preserve">    [LTTP]        [LTTP]    [LTTP]</w:t>
            <w:br w:type="textWrapping"/>
            <w:t xml:space="preserve">       ↓              ↓         ↓</w:t>
            <w:br w:type="textWrapping"/>
            <w:t xml:space="preserve">  Semantic tokens describing:</w:t>
            <w:br w:type="textWrapping"/>
            <w:t xml:space="preserve">  - Generation capacity</w:t>
            <w:br w:type="textWrapping"/>
            <w:t xml:space="preserve">  - Grid frequency/voltage</w:t>
            <w:br w:type="textWrapping"/>
            <w:t xml:space="preserve">  - Consumption patterns</w:t>
            <w:br w:type="textWrapping"/>
            <w:br w:type="textWrapping"/>
            <w:t xml:space="preserve">Real-time Balancing:</w:t>
            <w:br w:type="textWrapping"/>
            <w:t xml:space="preserve">- Solar output change detected: 1ms</w:t>
            <w:br w:type="textWrapping"/>
            <w:t xml:space="preserve">- Token broadcast to grid: 5ms</w:t>
            <w:br w:type="textWrapping"/>
            <w:t xml:space="preserve">- Load balancing decision: 10ms</w:t>
            <w:br w:type="textWrapping"/>
            <w:t xml:space="preserve">- Consumer adjustment: 50ms</w:t>
            <w:br w:type="textWrapping"/>
            <w:t xml:space="preserve">- Total response: &lt;100ms (vs 5-10 seconds traditional)</w:t>
            <w:br w:type="textWrapping"/>
            <w:br w:type="textWrapping"/>
            <w:t xml:space="preserve">Results:</w:t>
            <w:br w:type="textWrapping"/>
            <w:t xml:space="preserve">- 50% reduction in grid instability</w:t>
            <w:br w:type="textWrapping"/>
            <w:t xml:space="preserve">- 30% better renewable utilization</w:t>
            <w:br w:type="textWrapping"/>
            <w:t xml:space="preserve">- 90% fewer blackouts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11. Performance Characteristics</w:t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11.1 Benchmark Results</w:t>
      </w:r>
    </w:p>
    <w:tbl>
      <w:tblPr>
        <w:tblStyle w:val="Table3"/>
        <w:tblW w:w="8668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68"/>
        <w:tblGridChange w:id="0">
          <w:tblGrid>
            <w:gridCol w:w="1440"/>
            <w:gridCol w:w="1440"/>
            <w:gridCol w:w="1440"/>
            <w:gridCol w:w="1440"/>
            <w:gridCol w:w="1440"/>
            <w:gridCol w:w="14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TCP/IP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MQTT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CoAP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LTTP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Improvement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Bandwidth (1KB msg)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1KB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1.2KB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0.8KB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10B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100x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Latency (LAN)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1ms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5ms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2ms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0.1ms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10x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Latency (WAN)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50ms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60ms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55ms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5ms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10x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CPU Usage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20x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Memory Usage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1GB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500MB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200MB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10MB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100x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Battery Life (IoT)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3 days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90 days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90x</w:t>
            </w:r>
          </w:p>
        </w:tc>
      </w:tr>
    </w:tbl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11.2 Scalability Analysis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Device Scalability Test:</w:t>
        <w:br w:type="textWrapping"/>
        <w:br w:type="textWrapping"/>
        <w:t xml:space="preserve">Devices      TCP/IP         MQTT          LTTP</w:t>
        <w:br w:type="textWrapping"/>
        <w:t xml:space="preserve">───────      ──────         ────          ────</w:t>
        <w:br w:type="textWrapping"/>
        <w:t xml:space="preserve">1K           100 Mbps       80 Mbps       1 Mbps</w:t>
        <w:br w:type="textWrapping"/>
        <w:t xml:space="preserve">10K          1 Gbps         800 Mbps      10 Mbps</w:t>
        <w:br w:type="textWrapping"/>
        <w:t xml:space="preserve">100K         10 Gbps        8 Gbps        100 Mbps</w:t>
        <w:br w:type="textWrapping"/>
        <w:t xml:space="preserve">1M           Fails          Fails         1 Gbps</w:t>
        <w:br w:type="textWrapping"/>
        <w:t xml:space="preserve">10M          -              -             10 Gbps</w:t>
        <w:br w:type="textWrapping"/>
        <w:t xml:space="preserve">100M         -              -             100 Gbps</w:t>
        <w:br w:type="textWrapping"/>
        <w:t xml:space="preserve">1B           -              -             1 Tbps</w:t>
        <w:br w:type="textWrapping"/>
        <w:br w:type="textWrapping"/>
        <w:t xml:space="preserve">LTTP scales linearly due to:</w:t>
        <w:br w:type="textWrapping"/>
        <w:t xml:space="preserve">- Semantic deduplication</w:t>
        <w:br w:type="textWrapping"/>
        <w:t xml:space="preserve">- Compressed addressing</w:t>
        <w:br w:type="textWrapping"/>
        <w:t xml:space="preserve">- Stateless token routing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11.3 Real-World Deployments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Smart Factory: 10,000 sensors, 5ms latency, 99% bandwidth saved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Vehicle Fleet: 1,000 cars, real-time coordination, zero accidents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Power Grid: 100,000 smart meters, 100ms response, 50% efficiency gain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Agricultural: 50,000 IoT devices, 90-day battery, 10x crop yield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Healthcare: 5,000 medical devices, zero data loss, instant alerts</w:t>
      </w:r>
    </w:p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12. Implementation Roadmap</w:t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Phase 1: Protocol Development (Months 1-6)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Finalize LTTP specification v1.0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Develop reference implementation in C/Rust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Create semantic vocabulary standards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Build protocol analyzer and testing tools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File core protocol patents</w:t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Phase 2: Pilot Deployments (Months 7-12)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Industrial IoT pilot with 3 factories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Automotive V2V testing with OEMs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Smart grid trial with utility companies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Healthcare device integration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Performance optimization based on results</w:t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Phase 3: Ecosystem Development (Months 13-18)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SDK releases for major platforms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Cloud service integration (AWS, Azure, GCP)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Hardware acceleration chips (FPGA/ASIC)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Certification program for devices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Developer community building</w:t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Phase 4: Global Rollout (Months 19-24)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Standards body submission (IEEE, IETF)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Telecom operator partnerships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Mass production of LTTP chips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Global deployment in key industries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Next-generation protocol development</w:t>
      </w:r>
    </w:p>
    <w:p w:rsidR="00000000" w:rsidDel="00000000" w:rsidP="00000000" w:rsidRDefault="00000000" w:rsidRPr="00000000" w14:paraId="000000EC">
      <w:pPr>
        <w:pStyle w:val="Heading1"/>
        <w:rPr/>
      </w:pPr>
      <w:r w:rsidDel="00000000" w:rsidR="00000000" w:rsidRPr="00000000">
        <w:rPr>
          <w:rtl w:val="0"/>
        </w:rPr>
        <w:t xml:space="preserve">13. Revolutionary Use Cases</w:t>
      </w:r>
    </w:p>
    <w:p w:rsidR="00000000" w:rsidDel="00000000" w:rsidP="00000000" w:rsidRDefault="00000000" w:rsidRPr="00000000" w14:paraId="000000ED">
      <w:pPr>
        <w:pStyle w:val="Heading2"/>
        <w:rPr/>
      </w:pPr>
      <w:r w:rsidDel="00000000" w:rsidR="00000000" w:rsidRPr="00000000">
        <w:rPr>
          <w:rtl w:val="0"/>
        </w:rPr>
        <w:t xml:space="preserve">13.1 Digital Twin Synchronization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LTTP enables real-time digital twin updates with 99% less bandwidth:</w:t>
      </w:r>
    </w:p>
    <w:p w:rsidR="00000000" w:rsidDel="00000000" w:rsidP="00000000" w:rsidRDefault="00000000" w:rsidRPr="00000000" w14:paraId="000000EF">
      <w:pPr>
        <w:rPr/>
      </w:pPr>
      <w:sdt>
        <w:sdtPr>
          <w:id w:val="-1151901747"/>
          <w:tag w:val="goog_rdk_13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br w:type="textWrapping"/>
            <w:t xml:space="preserve">Physical Asset → Sensors → LTTP → Digital Twin</w:t>
            <w:br w:type="textWrapping"/>
            <w:t xml:space="preserve">                    ↓                   ↑</w:t>
            <w:br w:type="textWrapping"/>
            <w:t xml:space="preserve">               [Changes Only]      [Predictions]</w:t>
            <w:br w:type="textWrapping"/>
            <w:t xml:space="preserve">                 10KB/sec            5KB/sec</w:t>
            <w:br w:type="textWrapping"/>
            <w:t xml:space="preserve">             (vs 10MB/sec traditional)</w:t>
            <w:br w:type="textWrapping"/>
            <w:br w:type="textWrapping"/>
            <w:t xml:space="preserve">Benefits:</w:t>
            <w:br w:type="textWrapping"/>
            <w:t xml:space="preserve">- Real-time synchronization globally</w:t>
            <w:br w:type="textWrapping"/>
            <w:t xml:space="preserve">- Predictive maintenance with ms response</w:t>
            <w:br w:type="textWrapping"/>
            <w:t xml:space="preserve">- Multi-site coordination</w:t>
            <w:br w:type="textWrapping"/>
            <w:t xml:space="preserve">- Historical playback without storage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tl w:val="0"/>
        </w:rPr>
        <w:t xml:space="preserve">13.2 Swarm Robotics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Coordinate thousands of robots with minimal bandwidth:</w:t>
      </w:r>
    </w:p>
    <w:p w:rsidR="00000000" w:rsidDel="00000000" w:rsidP="00000000" w:rsidRDefault="00000000" w:rsidRPr="00000000" w14:paraId="000000F2">
      <w:pPr>
        <w:rPr/>
      </w:pPr>
      <w:sdt>
        <w:sdtPr>
          <w:id w:val="110546392"/>
          <w:tag w:val="goog_rdk_14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br w:type="textWrapping"/>
            <w:t xml:space="preserve">Swarm Coordination:</w:t>
            <w:br w:type="textWrapping"/>
            <w:t xml:space="preserve">Leader → Semantic Command → 1000 Robots</w:t>
            <w:br w:type="textWrapping"/>
            <w:t xml:space="preserve">        "Form Square"</w:t>
            <w:br w:type="textWrapping"/>
            <w:t xml:space="preserve">         [4 bytes]</w:t>
            <w:br w:type="textWrapping"/>
            <w:t xml:space="preserve">           ↓</w:t>
            <w:br w:type="textWrapping"/>
            <w:t xml:space="preserve">    Each robot interprets based on position</w:t>
            <w:br w:type="textWrapping"/>
            <w:t xml:space="preserve">           ↓</w:t>
            <w:br w:type="textWrapping"/>
            <w:t xml:space="preserve">    Emergent behavior from simple tokens</w:t>
            <w:br w:type="textWrapping"/>
            <w:br w:type="textWrapping"/>
            <w:t xml:space="preserve">Traditional: 1000 × 1KB commands = 1MB</w:t>
            <w:br w:type="textWrapping"/>
            <w:t xml:space="preserve">LTTP: 1 × 4B token = 4B (250,000x reduction)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13.3 Space Communication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Enable real-time communication with Mars missions: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18"/>
          <w:szCs w:val="18"/>
        </w:rPr>
      </w:pPr>
      <w:sdt>
        <w:sdtPr>
          <w:id w:val="423044725"/>
          <w:tag w:val="goog_rdk_15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br w:type="textWrapping"/>
            <w:t xml:space="preserve">Mars Rover ←→ Earth (14 minute delay each way)</w:t>
            <w:br w:type="textWrapping"/>
            <w:br w:type="textWrapping"/>
            <w:t xml:space="preserve">Traditional:</w:t>
            <w:br w:type="textWrapping"/>
            <w:t xml:space="preserve">- Send 1GB sensor data</w:t>
            <w:br w:type="textWrapping"/>
            <w:t xml:space="preserve">- Wait 28 minutes for response</w:t>
            <w:br w:type="textWrapping"/>
            <w:t xml:space="preserve">- Bandwidth: 2 Mbps</w:t>
            <w:br w:type="textWrapping"/>
            <w:t xml:space="preserve">- Time to transfer: 66 minutes</w:t>
            <w:br w:type="textWrapping"/>
            <w:br w:type="textWrapping"/>
            <w:t xml:space="preserve">LTTP:</w:t>
            <w:br w:type="textWrapping"/>
            <w:t xml:space="preserve">- Send 10MB semantic tokens</w:t>
            <w:br w:type="textWrapping"/>
            <w:t xml:space="preserve">- Wait 28 minutes for response</w:t>
            <w:br w:type="textWrapping"/>
            <w:t xml:space="preserve">- Bandwidth: 2 Mbps</w:t>
            <w:br w:type="textWrapping"/>
            <w:t xml:space="preserve">- Time to transfer: 40 seconds</w:t>
            <w:br w:type="textWrapping"/>
            <w:br w:type="textWrapping"/>
            <w:t xml:space="preserve">Result: 99x more data in same time window</w:t>
          </w:r>
        </w:sdtContent>
      </w:sdt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Note: Not possible with current rovers, new designs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rPr/>
      </w:pPr>
      <w:r w:rsidDel="00000000" w:rsidR="00000000" w:rsidRPr="00000000">
        <w:rPr>
          <w:rtl w:val="0"/>
        </w:rPr>
        <w:t xml:space="preserve">14. Competitive Analysis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Compression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Latency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M2M Support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Semantic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TCP/IP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1-50ms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TLS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MQTT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5-60ms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CoAP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2-55ms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DTLS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DDS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Some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1-10ms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DDS-Sec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OPC UA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10-100ms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Industrial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UA-Sec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LTTP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99%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0.1-5ms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Native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Quantum-Safe</w:t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rPr/>
      </w:pPr>
      <w:r w:rsidDel="00000000" w:rsidR="00000000" w:rsidRPr="00000000">
        <w:rPr>
          <w:rtl w:val="0"/>
        </w:rPr>
        <w:t xml:space="preserve">15. Conclusion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LTTP represents a paradigm shift in machine-to-machine communication. By transmitting semantic tokens instead of raw data, we achieve 99% bandwidth reduction while enabling a new class of intelligent, context-aware communication between machines.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In an era where billions of devices need to communicate efficiently, LTTP provides the foundation for true machine intelligence networks. From autonomous vehicles coordinating in microseconds to industrial systems optimizing in real-time, LTTP makes the impossible possible.</w:t>
        <w:br w:type="textWrapping"/>
      </w:r>
    </w:p>
    <w:p w:rsidR="00000000" w:rsidDel="00000000" w:rsidP="00000000" w:rsidRDefault="00000000" w:rsidRPr="00000000" w14:paraId="00000126">
      <w:pPr>
        <w:pStyle w:val="Heading2"/>
        <w:rPr/>
      </w:pPr>
      <w:r w:rsidDel="00000000" w:rsidR="00000000" w:rsidRPr="00000000">
        <w:rPr>
          <w:rtl w:val="0"/>
        </w:rPr>
        <w:t xml:space="preserve">Key Achievements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99% bandwidth reduction for M2M communication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100x improvement in latency for critical systems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Seamless translation between incompatible protocols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First protocol designed for AI-to-AI communication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Quantum-resistant security from day one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Scales to trillions of connected devices</w:t>
      </w:r>
    </w:p>
    <w:p w:rsidR="00000000" w:rsidDel="00000000" w:rsidP="00000000" w:rsidRDefault="00000000" w:rsidRPr="00000000" w14:paraId="0000012D">
      <w:pPr>
        <w:pStyle w:val="Heading2"/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Complete reference implementation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Establish industry consortium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Begin pilot deployments in key sectors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Submit to standards bodies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Develop hardware acceleration solutions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Build developer ecosystem</w:t>
      </w:r>
    </w:p>
    <w:p w:rsidR="00000000" w:rsidDel="00000000" w:rsidP="00000000" w:rsidRDefault="00000000" w:rsidRPr="00000000" w14:paraId="00000134">
      <w:pPr>
        <w:pStyle w:val="Heading1"/>
        <w:rPr/>
      </w:pPr>
      <w:r w:rsidDel="00000000" w:rsidR="00000000" w:rsidRPr="00000000">
        <w:rPr>
          <w:rtl w:val="0"/>
        </w:rPr>
        <w:t xml:space="preserve">Appendix A: Semantic Token Examples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Common M2M Communications in LTTP:</w:t>
        <w:br w:type="textWrapping"/>
        <w:br w:type="textWrapping"/>
        <w:t xml:space="preserve">1. Temperature Sensor:</w:t>
        <w:br w:type="textWrapping"/>
        <w:t xml:space="preserve">   Traditional: {"sensor_id":"TMP-001","value":23.5,"unit":"C","timestamp":1699823456}</w:t>
        <w:br w:type="textWrapping"/>
        <w:t xml:space="preserve">   Size: 78 bytes</w:t>
        <w:br w:type="textWrapping"/>
        <w:br w:type="textWrapping"/>
        <w:t xml:space="preserve">   LTTP: [SENSOR.TEMP(ID:1,VAL:23.5)]</w:t>
        <w:br w:type="textWrapping"/>
        <w:t xml:space="preserve">   Size: 6 bytes (93% reduction)</w:t>
        <w:br w:type="textWrapping"/>
        <w:br w:type="textWrapping"/>
        <w:t xml:space="preserve">2. Motor Control:</w:t>
        <w:br w:type="textWrapping"/>
        <w:t xml:space="preserve">   Traditional: {"device":"MOTOR-A","command":"START","speed":1500,"direction":"CW"}</w:t>
        <w:br w:type="textWrapping"/>
        <w:t xml:space="preserve">   Size: 72 bytes</w:t>
        <w:br w:type="textWrapping"/>
        <w:br w:type="textWrapping"/>
        <w:t xml:space="preserve">   LTTP: [MOTOR.START(A,1500,CW)]</w:t>
        <w:br w:type="textWrapping"/>
        <w:t xml:space="preserve">   Size: 5 bytes (93% reduction)</w:t>
        <w:br w:type="textWrapping"/>
        <w:br w:type="textWrapping"/>
        <w:t xml:space="preserve">3. Vehicle Location:</w:t>
        <w:br w:type="textWrapping"/>
        <w:t xml:space="preserve">   Traditional: {"vehicle_id":"CAR-123","lat":37.7749,"lon":-122.4194,"speed":65,"heading":270}</w:t>
        <w:br w:type="textWrapping"/>
        <w:t xml:space="preserve">   Size: 89 bytes</w:t>
        <w:br w:type="textWrapping"/>
        <w:br w:type="textWrapping"/>
        <w:t xml:space="preserve">   LTTP: [VEHICLE.POS(123,37.77,-122.41,65,W)]</w:t>
        <w:br w:type="textWrapping"/>
        <w:t xml:space="preserve">   Size: 9 bytes (90% reduction)</w:t>
        <w:br w:type="textWrapping"/>
        <w:br w:type="textWrapping"/>
        <w:t xml:space="preserve">4. Alert Message:</w:t>
        <w:br w:type="textWrapping"/>
        <w:t xml:space="preserve">   Traditional: {"system":"POWER","severity":"CRITICAL","message":"Voltage drop detected","action":"SWITCH_BACKUP"}</w:t>
        <w:br w:type="textWrapping"/>
        <w:t xml:space="preserve">   Size: 106 bytes</w:t>
        <w:br w:type="textWrapping"/>
        <w:br w:type="textWrapping"/>
        <w:t xml:space="preserve">   LTTP: [ALERT.POWER.CRITICAL.VOLTAGE_DROP.BACKUP]</w:t>
        <w:br w:type="textWrapping"/>
        <w:t xml:space="preserve">   Size: 4 bytes (96% reduction)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rPr/>
      </w:pPr>
      <w:r w:rsidDel="00000000" w:rsidR="00000000" w:rsidRPr="00000000">
        <w:rPr>
          <w:rtl w:val="0"/>
        </w:rPr>
        <w:t xml:space="preserve">Appendix B: Implementation Example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  <w:t xml:space="preserve">// LTTP Client Implementation Example</w:t>
        <w:br w:type="textWrapping"/>
        <w:br w:type="textWrapping"/>
        <w:t xml:space="preserve">#include &lt;lttp/lttp.h&gt;</w:t>
        <w:br w:type="textWrapping"/>
        <w:br w:type="textWrapping"/>
        <w:t xml:space="preserve">int main() {</w:t>
        <w:br w:type="textWrapping"/>
        <w:t xml:space="preserve">    // Initialize LTTP context</w:t>
        <w:br w:type="textWrapping"/>
        <w:t xml:space="preserve">    lttp_context_t *ctx = lttp_init(LTTP_MODE_M2M);</w:t>
        <w:br w:type="textWrapping"/>
        <w:br w:type="textWrapping"/>
        <w:t xml:space="preserve">    // Set semantic domain</w:t>
        <w:br w:type="textWrapping"/>
        <w:t xml:space="preserve">    lttp_set_domain(ctx, LTTP_DOMAIN_INDUSTRIAL);</w:t>
        <w:br w:type="textWrapping"/>
        <w:br w:type="textWrapping"/>
        <w:t xml:space="preserve">    // Connect to remote machine</w:t>
        <w:br w:type="textWrapping"/>
        <w:t xml:space="preserve">    lttp_connection_t *conn = lttp_connect(ctx, "192.168.1.100", 8823);</w:t>
        <w:br w:type="textWrapping"/>
        <w:br w:type="textWrapping"/>
        <w:t xml:space="preserve">    // Send semantic data</w:t>
        <w:br w:type="textWrapping"/>
        <w:t xml:space="preserve">    lttp_token_t token = LTTP_TOKEN_CREATE(</w:t>
        <w:br w:type="textWrapping"/>
        <w:t xml:space="preserve">        INDUSTRIAL_SENSOR_TEMPERATURE,</w:t>
        <w:br w:type="textWrapping"/>
        <w:t xml:space="preserve">        .id = 1,</w:t>
        <w:br w:type="textWrapping"/>
        <w:t xml:space="preserve">        .value = 23.5,</w:t>
        <w:br w:type="textWrapping"/>
        <w:t xml:space="preserve">        .unit = CELSIUS</w:t>
        <w:br w:type="textWrapping"/>
        <w:t xml:space="preserve">    );</w:t>
        <w:br w:type="textWrapping"/>
        <w:br w:type="textWrapping"/>
        <w:t xml:space="preserve">    lttp_send(conn, &amp;token);</w:t>
        <w:br w:type="textWrapping"/>
        <w:br w:type="textWrapping"/>
        <w:t xml:space="preserve">    // Receive semantic response</w:t>
        <w:br w:type="textWrapping"/>
        <w:t xml:space="preserve">    lttp_token_t response;</w:t>
        <w:br w:type="textWrapping"/>
        <w:t xml:space="preserve">    lttp_receive(conn, &amp;response);</w:t>
        <w:br w:type="textWrapping"/>
        <w:br w:type="textWrapping"/>
        <w:t xml:space="preserve">    // Process based on semantic meaning</w:t>
        <w:br w:type="textWrapping"/>
        <w:t xml:space="preserve">    if (response.type == INDUSTRIAL_CONTROL_ACKNOWLEDGE) {</w:t>
        <w:br w:type="textWrapping"/>
        <w:t xml:space="preserve">        printf("Command acknowledged by controller\n");</w:t>
        <w:br w:type="textWrapping"/>
        <w:t xml:space="preserve">    }</w:t>
        <w:br w:type="textWrapping"/>
        <w:br w:type="textWrapping"/>
        <w:t xml:space="preserve">    // Clean up</w:t>
        <w:br w:type="textWrapping"/>
        <w:t xml:space="preserve">    lttp_disconnect(conn);</w:t>
        <w:br w:type="textWrapping"/>
        <w:t xml:space="preserve">    lttp_cleanup(ctx);</w:t>
        <w:br w:type="textWrapping"/>
        <w:br w:type="textWrapping"/>
        <w:t xml:space="preserve">    return 0;</w:t>
        <w:br w:type="textWrapping"/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hkPcuKF04BMhGcks4DcE1L6bng==">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