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张三简历</w:t>
      </w:r>
    </w:p>
    <w:p>
      <w:r>
        <w:t>制表时间：2019-11-25</w:t>
      </w:r>
    </w:p>
    <w:p>
      <w:r>
        <w:t>李四简历</w:t>
      </w:r>
    </w:p>
    <w:p>
      <w:r>
        <w:t>制表时间：2019-11-25</w:t>
      </w:r>
    </w:p>
    <w:p>
      <w:r>
        <w:t>王五简历</w:t>
      </w:r>
    </w:p>
    <w:p>
      <w:r>
        <w:t>制表时间：2019-11-25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