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562" w:firstLineChars="200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104140</wp:posOffset>
            </wp:positionV>
            <wp:extent cx="4185285" cy="1178560"/>
            <wp:effectExtent l="19050" t="0" r="571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15"/>
        </w:tabs>
        <w:ind w:firstLine="562" w:firstLineChars="200"/>
        <w:rPr>
          <w:rFonts w:eastAsia="黑体"/>
          <w:b/>
          <w:sz w:val="28"/>
        </w:rPr>
      </w:pPr>
    </w:p>
    <w:p>
      <w:pPr>
        <w:ind w:firstLine="562" w:firstLineChars="200"/>
        <w:rPr>
          <w:rFonts w:eastAsia="黑体"/>
          <w:b/>
          <w:sz w:val="28"/>
        </w:rPr>
      </w:pP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561465" cy="153352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8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8"/>
          <w:rFonts w:hint="eastAsia" w:asciiTheme="minorEastAsia" w:hAnsiTheme="minorEastAsia" w:eastAsiaTheme="minorEastAsia"/>
          <w:sz w:val="24"/>
        </w:rPr>
        <w:t xml:space="preserve">         </w:t>
      </w:r>
      <w:r>
        <w:rPr>
          <w:rStyle w:val="18"/>
          <w:rFonts w:hint="eastAsia" w:asciiTheme="minorEastAsia" w:hAnsiTheme="minorEastAsia" w:eastAsiaTheme="minorEastAsia"/>
          <w:sz w:val="24"/>
          <w:lang w:val="en-US" w:eastAsia="zh-CN"/>
        </w:rPr>
        <w:t xml:space="preserve">  </w:t>
      </w:r>
      <w:r>
        <w:rPr>
          <w:rStyle w:val="18"/>
          <w:rFonts w:hint="eastAsia" w:asciiTheme="minorEastAsia" w:hAnsiTheme="minorEastAsia" w:eastAsiaTheme="minorEastAsia"/>
          <w:sz w:val="24"/>
        </w:rPr>
        <w:t xml:space="preserve"> 实验报告日期：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  <w:lang w:val="en-US" w:eastAsia="zh-CN"/>
        </w:rPr>
        <w:t>2023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</w:rPr>
        <w:t>年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  <w:lang w:val="en-US" w:eastAsia="zh-CN"/>
        </w:rPr>
        <w:t>3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</w:rPr>
        <w:t>月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  <w:lang w:val="en-US" w:eastAsia="zh-CN"/>
        </w:rPr>
        <w:t>12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8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9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Spring Boot项目分析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能编写</w:t>
      </w:r>
      <w:r>
        <w:rPr>
          <w:sz w:val="22"/>
          <w:szCs w:val="22"/>
        </w:rPr>
        <w:t>Spring Boot 入门程序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能分析</w:t>
      </w:r>
      <w:r>
        <w:rPr>
          <w:sz w:val="22"/>
          <w:szCs w:val="22"/>
        </w:rPr>
        <w:t>@SpringBootApplication作用及原理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利用两种</w:t>
      </w:r>
      <w:r>
        <w:rPr>
          <w:sz w:val="22"/>
          <w:szCs w:val="22"/>
        </w:rPr>
        <w:t>Spring Boot配置文件格式</w:t>
      </w:r>
      <w:r>
        <w:rPr>
          <w:rFonts w:hint="eastAsia"/>
          <w:sz w:val="22"/>
          <w:szCs w:val="22"/>
        </w:rPr>
        <w:t>来编写配置内容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4.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能利用</w:t>
      </w:r>
      <w:r>
        <w:rPr>
          <w:sz w:val="22"/>
          <w:szCs w:val="22"/>
        </w:rPr>
        <w:t>Spring Boot单元测试框架</w:t>
      </w:r>
      <w:r>
        <w:rPr>
          <w:rFonts w:hint="eastAsia"/>
          <w:sz w:val="22"/>
          <w:szCs w:val="22"/>
        </w:rPr>
        <w:t>进行简单功能的测试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5.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能分析说明</w:t>
      </w:r>
      <w:r>
        <w:rPr>
          <w:sz w:val="22"/>
          <w:szCs w:val="22"/>
        </w:rPr>
        <w:t>Spring Boot提供的核心配置</w:t>
      </w:r>
      <w:r>
        <w:rPr>
          <w:rFonts w:hint="eastAsia"/>
          <w:sz w:val="22"/>
          <w:szCs w:val="22"/>
        </w:rPr>
        <w:t>功能</w:t>
      </w:r>
    </w:p>
    <w:p>
      <w:r>
        <w:rPr>
          <w:sz w:val="22"/>
          <w:szCs w:val="22"/>
        </w:rPr>
        <w:t>6.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能编写一个</w:t>
      </w:r>
      <w:r>
        <w:rPr>
          <w:sz w:val="22"/>
          <w:szCs w:val="22"/>
        </w:rPr>
        <w:t>Spring Boot多环境配置</w:t>
      </w:r>
      <w:r>
        <w:rPr>
          <w:rFonts w:hint="eastAsia"/>
          <w:sz w:val="22"/>
          <w:szCs w:val="22"/>
        </w:rPr>
        <w:t>实例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</w:pPr>
      <w:r>
        <w:t>1.  从零开始完成课程讲解的全过程实例的搭建</w:t>
      </w:r>
    </w:p>
    <w:p>
      <w:pPr>
        <w:spacing w:line="360" w:lineRule="auto"/>
      </w:pPr>
      <w:r>
        <w:t>A、把主要步骤截图和文字说如下例1：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t>B、把主要步骤截图和文字说如下例2：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t>2.  Spring在配置文件中支持生成一些随机数来支持日常的测试或者数据生成，形式为${random.xx}，比如配置文件中：</w:t>
      </w:r>
    </w:p>
    <w:p>
      <w:pPr>
        <w:spacing w:line="360" w:lineRule="auto"/>
      </w:pPr>
      <w:r>
        <w:t xml:space="preserve">     year=${random.value} </w:t>
      </w:r>
    </w:p>
    <w:p>
      <w:pPr>
        <w:spacing w:line="360" w:lineRule="auto"/>
      </w:pPr>
      <w:r>
        <w:t xml:space="preserve">     number=${random.int} </w:t>
      </w:r>
    </w:p>
    <w:p>
      <w:pPr>
        <w:spacing w:line="360" w:lineRule="auto"/>
      </w:pPr>
      <w:r>
        <w:rPr>
          <w:rFonts w:hint="eastAsia"/>
        </w:rPr>
        <w:t>请在</w:t>
      </w:r>
      <w:r>
        <w:t>L02SpringBootConfig作业上修改并增加对上述功能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t>3. 模仿L02SpringBootConfig示例做一个加载Yaml格式配置文件值的项目</w:t>
      </w:r>
    </w:p>
    <w:p>
      <w:pPr>
        <w:spacing w:line="360" w:lineRule="auto"/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ind w:firstLine="480" w:firstLineChars="200"/>
        <w:outlineLvl w:val="0"/>
        <w:rPr>
          <w:rFonts w:hint="eastAsia" w:ascii="Arial" w:hAnsi="Arial" w:cs="Arial"/>
        </w:rPr>
      </w:pPr>
      <w:r>
        <w:rPr>
          <w:rFonts w:hint="eastAsia" w:ascii="Arial" w:hAnsi="Arial" w:cs="Arial"/>
        </w:rPr>
        <w:t>完成后把本文件和三个项目文件压缩后，命名为实验</w:t>
      </w:r>
      <w:r>
        <w:rPr>
          <w:rFonts w:ascii="Arial" w:hAnsi="Arial" w:cs="Arial"/>
        </w:rPr>
        <w:t>2+</w:t>
      </w:r>
      <w:r>
        <w:rPr>
          <w:rFonts w:hint="eastAsia" w:ascii="Arial" w:hAnsi="Arial" w:cs="Arial"/>
        </w:rPr>
        <w:t>学号+姓名.</w:t>
      </w:r>
      <w:r>
        <w:rPr>
          <w:rFonts w:ascii="Arial" w:hAnsi="Arial" w:cs="Arial"/>
        </w:rPr>
        <w:t>rar</w:t>
      </w:r>
    </w:p>
    <w:p>
      <w:pPr>
        <w:spacing w:line="360" w:lineRule="auto"/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numPr>
          <w:ilvl w:val="0"/>
          <w:numId w:val="2"/>
        </w:numPr>
        <w:spacing w:line="360" w:lineRule="auto"/>
      </w:pPr>
      <w:r>
        <w:t xml:space="preserve"> 从零开始完成课程讲解的全过程实例的搭建</w:t>
      </w:r>
    </w:p>
    <w:p>
      <w:pPr>
        <w:spacing w:line="360" w:lineRule="auto"/>
      </w:pPr>
      <w:r>
        <w:t>A、把主要步骤截图和文字说如下例1：</w:t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①创建maven项目</w:t>
      </w:r>
    </w:p>
    <w:p>
      <w:pPr>
        <w:spacing w:line="360" w:lineRule="auto"/>
      </w:pPr>
      <w:r>
        <w:drawing>
          <wp:inline distT="0" distB="0" distL="114300" distR="114300">
            <wp:extent cx="5270500" cy="5265420"/>
            <wp:effectExtent l="0" t="0" r="254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5420" cy="2117090"/>
            <wp:effectExtent l="0" t="0" r="7620" b="12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②在pom.xml中添加Spring Boot相关依赖</w:t>
      </w:r>
    </w:p>
    <w:p>
      <w:pPr>
        <w:spacing w:line="360" w:lineRule="auto"/>
      </w:pPr>
      <w:r>
        <w:drawing>
          <wp:inline distT="0" distB="0" distL="114300" distR="114300">
            <wp:extent cx="5273040" cy="3069590"/>
            <wp:effectExtent l="0" t="0" r="0" b="889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③编写主程序启动类</w:t>
      </w:r>
    </w:p>
    <w:p>
      <w:pPr>
        <w:spacing w:line="360" w:lineRule="auto"/>
      </w:pPr>
      <w:r>
        <w:drawing>
          <wp:inline distT="0" distB="0" distL="114300" distR="114300">
            <wp:extent cx="5267960" cy="1807210"/>
            <wp:effectExtent l="0" t="0" r="5080" b="635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④创建一个用于Web访问的Controller作为项目功能示例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79880"/>
            <wp:effectExtent l="0" t="0" r="254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numPr>
          <w:ilvl w:val="0"/>
          <w:numId w:val="3"/>
        </w:numPr>
        <w:spacing w:line="360" w:lineRule="auto"/>
      </w:pPr>
      <w:r>
        <w:t>把主要步骤截图和文字说如下例2：</w:t>
      </w:r>
    </w:p>
    <w:p>
      <w:pPr>
        <w:numPr>
          <w:numId w:val="0"/>
        </w:numPr>
        <w:spacing w:line="360" w:lineRule="auto"/>
      </w:pPr>
    </w:p>
    <w:p>
      <w:pPr>
        <w:numPr>
          <w:numId w:val="0"/>
        </w:num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①构建spring boot项目</w:t>
      </w:r>
    </w:p>
    <w:p>
      <w:pPr>
        <w:spacing w:line="360" w:lineRule="auto"/>
      </w:pPr>
      <w:r>
        <w:drawing>
          <wp:inline distT="0" distB="0" distL="114300" distR="114300">
            <wp:extent cx="5273040" cy="1818005"/>
            <wp:effectExtent l="0" t="0" r="0" b="1079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②Spring Boot 全局配置文件</w:t>
      </w:r>
    </w:p>
    <w:p>
      <w:pPr>
        <w:spacing w:line="360" w:lineRule="auto"/>
      </w:pPr>
      <w:r>
        <w:drawing>
          <wp:inline distT="0" distB="0" distL="114300" distR="114300">
            <wp:extent cx="5268595" cy="1624965"/>
            <wp:effectExtent l="0" t="0" r="4445" b="571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③在pom文件中添加spring-boot-starter-test测试启动器</w:t>
      </w:r>
    </w:p>
    <w:p>
      <w:pPr>
        <w:spacing w:line="360" w:lineRule="auto"/>
      </w:pPr>
      <w:r>
        <w:drawing>
          <wp:inline distT="0" distB="0" distL="114300" distR="114300">
            <wp:extent cx="4632960" cy="1120140"/>
            <wp:effectExtent l="0" t="0" r="0" b="762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</w:pPr>
    </w:p>
    <w:p>
      <w:pPr>
        <w:spacing w:line="360" w:lineRule="auto"/>
      </w:pPr>
      <w:r>
        <w:t xml:space="preserve">2. </w:t>
      </w:r>
    </w:p>
    <w:p>
      <w:r>
        <w:rPr>
          <w:rFonts w:hint="eastAsia"/>
        </w:rPr>
        <w:t>请在</w:t>
      </w:r>
      <w:r>
        <w:t>L02SpringBootConfig作业上修改并增加对上述功能</w:t>
      </w:r>
    </w:p>
    <w:p>
      <w:r>
        <w:drawing>
          <wp:inline distT="0" distB="0" distL="114300" distR="114300">
            <wp:extent cx="3825240" cy="8839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14525"/>
            <wp:effectExtent l="0" t="0" r="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3. 模仿L02SpringBootConfig示例做一个加载Yaml格式配置文件值的项目</w:t>
      </w:r>
    </w:p>
    <w:p>
      <w:r>
        <w:drawing>
          <wp:inline distT="0" distB="0" distL="114300" distR="114300">
            <wp:extent cx="2644140" cy="845820"/>
            <wp:effectExtent l="0" t="0" r="762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53135"/>
            <wp:effectExtent l="0" t="0" r="381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A运行项目</w:t>
      </w:r>
    </w:p>
    <w:p>
      <w:pPr>
        <w:numPr>
          <w:numId w:val="0"/>
        </w:numPr>
      </w:pPr>
      <w:r>
        <w:drawing>
          <wp:inline distT="0" distB="0" distL="114300" distR="114300">
            <wp:extent cx="4975860" cy="1089660"/>
            <wp:effectExtent l="0" t="0" r="762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26565"/>
            <wp:effectExtent l="0" t="0" r="3175" b="1079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620645"/>
            <wp:effectExtent l="0" t="0" r="1206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A过程出现一些问题：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229485"/>
            <wp:effectExtent l="0" t="0" r="2540" b="1079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错误：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Cannot resolve org.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"https://so.csdn.net/so/search?q=springframework&amp;spm=1001.2101.3001.7020" \t "https://blog.csdn.net/cg182235/article/details/_blank"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t>springframework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.boot:spring-boot-starter-web:unknown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没有指定版本好，本地库里面:spring-boot-starter-web的版本太多导致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"https://so.csdn.net/so/search?q=maven&amp;spm=1001.2101.3001.7020" \t "https://blog.csdn.net/cg182235/article/details/_blank"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1"/>
          <w:szCs w:val="21"/>
          <w:u w:val="none"/>
          <w:bdr w:val="none" w:color="auto" w:sz="0" w:space="0"/>
          <w:shd w:val="clear" w:fill="FFFFFF"/>
        </w:rPr>
        <w:t>maven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不能选择。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错误：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Cannot resolve org.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instrText xml:space="preserve"> HYPERLINK "https://so.csdn.net/so/search?q=springframework&amp;spm=1001.2101.3001.7020" \t "https://blog.csdn.net/cg182235/article/details/_blank"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t>springframework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.boot:spring-boot-starter-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parent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:unknown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本地库里面:spring-boot-starter-web</w:t>
      </w:r>
      <w:r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的配置是阿里云maven仓库，其他都可以，只有spring-boot-starter-parent报错，于是在maven中央仓库（https://repo.maven.apache.org/maven2/）中寻找，只找到了spring-boot-starter-parent的pom没有jar包，spring-boot-starter-web目录下既有.pom也有jar包，所以starter-web不报错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9495" cy="1607820"/>
            <wp:effectExtent l="0" t="0" r="6985" b="7620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41520" cy="196596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由于maven仓库中没有spring-boot-starter-parent相关的jar包，于是不能全部引入，需要在依赖中指定type</w:t>
      </w:r>
    </w:p>
    <w:p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4556760" cy="1249680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2.实验结果分析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600835"/>
            <wp:effectExtent l="0" t="0" r="571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634490"/>
            <wp:effectExtent l="0" t="0" r="1905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无法在网页上打开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发现错误：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92780" cy="571500"/>
            <wp:effectExtent l="0" t="0" r="762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尝试改错：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258820"/>
            <wp:effectExtent l="0" t="0" r="508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704850"/>
            <wp:effectExtent l="0" t="0" r="4445" b="1143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无法解决。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文件依赖包配置版本要注意。</w:t>
      </w:r>
      <w:bookmarkStart w:id="0" w:name="_GoBack"/>
      <w:bookmarkEnd w:id="0"/>
    </w:p>
    <w:p/>
    <w:p/>
    <w:p/>
    <w:p/>
    <w:p/>
    <w:tbl>
      <w:tblPr>
        <w:tblStyle w:val="9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7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3</w:t>
    </w:r>
    <w:r>
      <w:rPr>
        <w:rStyle w:val="11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31B2F"/>
    <w:multiLevelType w:val="singleLevel"/>
    <w:tmpl w:val="8E631B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0A77917"/>
    <w:multiLevelType w:val="singleLevel"/>
    <w:tmpl w:val="D0A779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682BECF"/>
    <w:multiLevelType w:val="singleLevel"/>
    <w:tmpl w:val="D682BECF"/>
    <w:lvl w:ilvl="0" w:tentative="0">
      <w:start w:val="2"/>
      <w:numFmt w:val="upperLetter"/>
      <w:suff w:val="nothing"/>
      <w:lvlText w:val="%1、"/>
      <w:lvlJc w:val="left"/>
    </w:lvl>
  </w:abstractNum>
  <w:abstractNum w:abstractNumId="3">
    <w:nsid w:val="D97D389A"/>
    <w:multiLevelType w:val="singleLevel"/>
    <w:tmpl w:val="D97D389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0E63AA2"/>
    <w:multiLevelType w:val="singleLevel"/>
    <w:tmpl w:val="F0E63AA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65911"/>
    <w:rsid w:val="00095346"/>
    <w:rsid w:val="000D0763"/>
    <w:rsid w:val="00195514"/>
    <w:rsid w:val="001F2892"/>
    <w:rsid w:val="00202E2B"/>
    <w:rsid w:val="002443BF"/>
    <w:rsid w:val="00257CB0"/>
    <w:rsid w:val="002622E5"/>
    <w:rsid w:val="00331CFB"/>
    <w:rsid w:val="0036297E"/>
    <w:rsid w:val="003F18C0"/>
    <w:rsid w:val="004004C3"/>
    <w:rsid w:val="00413D80"/>
    <w:rsid w:val="0043790E"/>
    <w:rsid w:val="00475B3B"/>
    <w:rsid w:val="004970EE"/>
    <w:rsid w:val="004B7BC4"/>
    <w:rsid w:val="005A22C6"/>
    <w:rsid w:val="005A7405"/>
    <w:rsid w:val="005C00D4"/>
    <w:rsid w:val="00661B2E"/>
    <w:rsid w:val="006D4575"/>
    <w:rsid w:val="00714D97"/>
    <w:rsid w:val="007216C1"/>
    <w:rsid w:val="00771ED5"/>
    <w:rsid w:val="0077761F"/>
    <w:rsid w:val="008118A9"/>
    <w:rsid w:val="00834A30"/>
    <w:rsid w:val="008558C1"/>
    <w:rsid w:val="008E27F8"/>
    <w:rsid w:val="009546CD"/>
    <w:rsid w:val="00966950"/>
    <w:rsid w:val="009C0DD5"/>
    <w:rsid w:val="009F5E65"/>
    <w:rsid w:val="00AE688A"/>
    <w:rsid w:val="00B23547"/>
    <w:rsid w:val="00B97207"/>
    <w:rsid w:val="00CC5562"/>
    <w:rsid w:val="00D54F8B"/>
    <w:rsid w:val="00DB69B7"/>
    <w:rsid w:val="00E22281"/>
    <w:rsid w:val="00E26496"/>
    <w:rsid w:val="00F105BD"/>
    <w:rsid w:val="00F5101A"/>
    <w:rsid w:val="0B535EEC"/>
    <w:rsid w:val="0D2564A8"/>
    <w:rsid w:val="19435B6F"/>
    <w:rsid w:val="198E782D"/>
    <w:rsid w:val="24293726"/>
    <w:rsid w:val="2A2C4EE9"/>
    <w:rsid w:val="2E700D71"/>
    <w:rsid w:val="2FF579CB"/>
    <w:rsid w:val="365372D3"/>
    <w:rsid w:val="392D1CA5"/>
    <w:rsid w:val="536F44D4"/>
    <w:rsid w:val="66BF39F0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page number"/>
    <w:basedOn w:val="10"/>
    <w:uiPriority w:val="0"/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3">
    <w:name w:val="标题 3 字符"/>
    <w:basedOn w:val="10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4">
    <w:name w:val="标题 4 字符"/>
    <w:basedOn w:val="10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5">
    <w:name w:val="页脚 字符"/>
    <w:basedOn w:val="10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眉 字符"/>
    <w:basedOn w:val="10"/>
    <w:link w:val="7"/>
    <w:uiPriority w:val="0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8">
    <w:name w:val="封面内容"/>
    <w:basedOn w:val="10"/>
    <w:uiPriority w:val="0"/>
    <w:rPr>
      <w:sz w:val="28"/>
    </w:rPr>
  </w:style>
  <w:style w:type="character" w:customStyle="1" w:styleId="19">
    <w:name w:val="标题 1 字符"/>
    <w:basedOn w:val="10"/>
    <w:link w:val="2"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190</Words>
  <Characters>1088</Characters>
  <Lines>9</Lines>
  <Paragraphs>2</Paragraphs>
  <TotalTime>175</TotalTime>
  <ScaleCrop>false</ScaleCrop>
  <LinksUpToDate>false</LinksUpToDate>
  <CharactersWithSpaces>1276</CharactersWithSpaces>
  <Application>WPS Office_11.1.0.13020_F1E327BC-269C-435d-A152-05C5408002CA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2023-03-12T14:53:44Z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6ED7D04757444FE6A021B6A89E020952</vt:lpwstr>
  </property>
</Properties>
</file>