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1E3A5F"/>
          <w:sz w:val="56"/>
        </w:rPr>
        <w:t>Road Trip Planner</w:t>
      </w:r>
    </w:p>
    <w:p>
      <w:pPr>
        <w:spacing w:after="80"/>
        <w:jc w:val="center"/>
      </w:pPr>
      <w:r>
        <w:rPr>
          <w:rFonts w:ascii="Arial" w:hAnsi="Arial"/>
          <w:color w:val="334155"/>
          <w:sz w:val="32"/>
        </w:rPr>
        <w:t>Complete Product Specification</w:t>
      </w:r>
    </w:p>
    <w:p>
      <w:pPr>
        <w:jc w:val="center"/>
      </w:pPr>
      <w:r>
        <w:rPr>
          <w:rFonts w:ascii="Arial" w:hAnsi="Arial"/>
          <w:i/>
          <w:color w:val="64748B"/>
          <w:sz w:val="22"/>
        </w:rPr>
        <w:t>Version 2.4  ·  Single-file HTML Application</w:t>
      </w:r>
    </w:p>
    <w:p>
      <w:pPr>
        <w:spacing w:before="0" w:after="0"/>
      </w:pPr>
    </w:p>
    <w:p>
      <w:r>
        <w:br w:type="page"/>
      </w:r>
    </w:p>
    <w:p>
      <w:pPr>
        <w:pStyle w:val="Heading1"/>
      </w:pPr>
      <w:r>
        <w:t>1. Overview</w:t>
      </w:r>
    </w:p>
    <w:p>
      <w:r>
        <w:rPr>
          <w:rFonts w:ascii="Arial" w:hAnsi="Arial"/>
          <w:b w:val="0"/>
          <w:i w:val="0"/>
          <w:sz w:val="22"/>
        </w:rPr>
        <w:t>Road Trip Planner is a self-contained, single-file HTML application (one index.html, no external dependencies except two free public APIs) for planning multi-trip road trips on a visual Gantt-style timeline calendar. It runs entirely in the browser, requires no server or installation, and persists all data in the browser's localStorage.</w:t>
      </w:r>
    </w:p>
    <w:p>
      <w:pPr>
        <w:spacing w:before="0" w:after="0"/>
      </w:pPr>
    </w:p>
    <w:p>
      <w:r>
        <w:rPr>
          <w:rFonts w:ascii="Arial" w:hAnsi="Arial"/>
          <w:b w:val="0"/>
          <w:i w:val="0"/>
          <w:sz w:val="22"/>
        </w:rPr>
        <w:t>The app is built around two core concepts:</w:t>
      </w:r>
    </w:p>
    <w:p>
      <w:pPr>
        <w:pStyle w:val="ListBullet"/>
        <w:ind w:left="432"/>
      </w:pPr>
      <w:r>
        <w:rPr>
          <w:rFonts w:ascii="Arial" w:hAnsi="Arial"/>
          <w:i w:val="0"/>
          <w:sz w:val="22"/>
        </w:rPr>
        <w:t>Trips — named, color-coded containers that group related events.</w:t>
      </w:r>
    </w:p>
    <w:p>
      <w:pPr>
        <w:pStyle w:val="ListBullet"/>
        <w:ind w:left="432"/>
      </w:pPr>
      <w:r>
        <w:rPr>
          <w:rFonts w:ascii="Arial" w:hAnsi="Arial"/>
          <w:i w:val="0"/>
          <w:sz w:val="22"/>
        </w:rPr>
        <w:t>Events — time-bound activities that belong to a trip (or are unassigned).</w:t>
      </w:r>
    </w:p>
    <w:p>
      <w:pPr>
        <w:spacing w:before="0" w:after="0"/>
      </w:pPr>
    </w:p>
    <w:p>
      <w:r>
        <w:rPr>
          <w:rFonts w:ascii="Arial" w:hAnsi="Arial"/>
          <w:b w:val="0"/>
          <w:i w:val="0"/>
          <w:sz w:val="22"/>
        </w:rPr>
        <w:t>The primary workspace is a 10-week Gantt calendar with a Mon–Sun week layout, per-day columns, and one row per week.</w:t>
      </w:r>
    </w:p>
    <w:p>
      <w:pPr>
        <w:spacing w:before="0" w:after="0"/>
      </w:pPr>
    </w:p>
    <w:p>
      <w:pPr>
        <w:pStyle w:val="Heading1"/>
      </w:pPr>
      <w:r>
        <w:t>2. Technical Architecture</w:t>
      </w:r>
    </w:p>
    <w:p>
      <w:pPr>
        <w:pStyle w:val="Heading2"/>
      </w:pPr>
      <w:r>
        <w:t>2.1  Deliverable</w:t>
      </w:r>
    </w:p>
    <w:p>
      <w:pPr>
        <w:pStyle w:val="ListBullet"/>
        <w:ind w:left="432"/>
      </w:pPr>
      <w:r>
        <w:rPr>
          <w:rFonts w:ascii="Arial" w:hAnsi="Arial"/>
          <w:i w:val="0"/>
          <w:sz w:val="22"/>
        </w:rPr>
        <w:t>A single file: index.html</w:t>
      </w:r>
    </w:p>
    <w:p>
      <w:pPr>
        <w:pStyle w:val="ListBullet"/>
        <w:ind w:left="432"/>
      </w:pPr>
      <w:r>
        <w:rPr>
          <w:rFonts w:ascii="Arial" w:hAnsi="Arial"/>
          <w:i w:val="0"/>
          <w:sz w:val="22"/>
        </w:rPr>
        <w:t>All CSS and JavaScript are embedded inline. No external stylesheets or script files.</w:t>
      </w:r>
    </w:p>
    <w:p>
      <w:pPr>
        <w:pStyle w:val="ListBullet"/>
        <w:ind w:left="432"/>
      </w:pPr>
      <w:r>
        <w:rPr>
          <w:rFonts w:ascii="Arial" w:hAnsi="Arial"/>
          <w:i w:val="0"/>
          <w:sz w:val="22"/>
        </w:rPr>
        <w:t>No build step, no npm dependencies, no framework. Pure HTML5 + vanilla ES6+ JavaScript.</w:t>
      </w:r>
    </w:p>
    <w:p>
      <w:pPr>
        <w:pStyle w:val="ListBullet"/>
        <w:ind w:left="432"/>
      </w:pPr>
      <w:r>
        <w:rPr>
          <w:rFonts w:ascii="Arial" w:hAnsi="Arial"/>
          <w:i w:val="0"/>
          <w:sz w:val="22"/>
        </w:rPr>
        <w:t>Runs by double-clicking the file in any modern browser (Chrome, Firefox, Safari, Edge).</w:t>
      </w:r>
    </w:p>
    <w:p>
      <w:pPr>
        <w:spacing w:before="0" w:after="0"/>
      </w:pPr>
    </w:p>
    <w:p>
      <w:pPr>
        <w:pStyle w:val="Heading2"/>
      </w:pPr>
      <w:r>
        <w:t>2.2  Data Persistence</w:t>
      </w:r>
    </w:p>
    <w:p>
      <w:pPr>
        <w:pStyle w:val="ListBullet"/>
        <w:ind w:left="432"/>
      </w:pPr>
      <w:r>
        <w:rPr>
          <w:rFonts w:ascii="Arial" w:hAnsi="Arial"/>
          <w:i w:val="0"/>
          <w:sz w:val="22"/>
        </w:rPr>
        <w:t>All state is stored in localStorage under the key rtp4.</w:t>
      </w:r>
    </w:p>
    <w:p>
      <w:pPr>
        <w:pStyle w:val="ListBullet"/>
        <w:ind w:left="432"/>
      </w:pPr>
      <w:r>
        <w:rPr>
          <w:rFonts w:ascii="Arial" w:hAnsi="Arial"/>
          <w:i w:val="0"/>
          <w:sz w:val="22"/>
        </w:rPr>
        <w:t>State is serialized as JSON. Date objects are stored as Unix timestamps (milliseconds).</w:t>
      </w:r>
    </w:p>
    <w:p>
      <w:pPr>
        <w:pStyle w:val="ListBullet"/>
        <w:ind w:left="432"/>
      </w:pPr>
      <w:r>
        <w:rPr>
          <w:rFonts w:ascii="Arial" w:hAnsi="Arial"/>
          <w:i w:val="0"/>
          <w:sz w:val="22"/>
        </w:rPr>
        <w:t>State is auto-saved on every mutation (add/edit/delete event or trip, navigate, drag, extend/compress, etc.).</w:t>
      </w:r>
    </w:p>
    <w:p>
      <w:pPr>
        <w:pStyle w:val="ListBullet"/>
        <w:ind w:left="432"/>
      </w:pPr>
      <w:r>
        <w:rPr>
          <w:rFonts w:ascii="Arial" w:hAnsi="Arial"/>
          <w:i w:val="0"/>
          <w:sz w:val="22"/>
        </w:rPr>
        <w:t>Same-device tab convergence: two tabs (or an iOS-frozen page revived later) share localStorage but keep separate in-memory copies, and a stale tab's save used to clobber everything a fresher tab had written. Any outside write is now adopted into memory immediately — via the cross-tab storage event and a check whenever the page becomes visible again — and re-rendered; adoption is deferred while the event form is open so it can't yank an editing session.</w:t>
      </w:r>
    </w:p>
    <w:p>
      <w:pPr>
        <w:pStyle w:val="ListBullet"/>
        <w:ind w:left="432"/>
      </w:pPr>
      <w:r>
        <w:rPr>
          <w:rFonts w:ascii="Arial" w:hAnsi="Arial"/>
          <w:i w:val="0"/>
          <w:sz w:val="22"/>
        </w:rPr>
        <w:t>On load, date fields are reconstructed as JavaScript Date objects from their millisecond timestamps.</w:t>
      </w:r>
    </w:p>
    <w:p>
      <w:pPr>
        <w:spacing w:before="0" w:after="0"/>
      </w:pPr>
    </w:p>
    <w:p>
      <w:pPr>
        <w:pStyle w:val="Heading2"/>
      </w:pPr>
      <w:r>
        <w:t>2.3  State Schema</w:t>
      </w:r>
    </w:p>
    <w:tbl>
      <w:tblPr>
        <w:tblStyle w:val="TableGrid"/>
        <w:tblW w:type="auto" w:w="0"/>
        <w:jc w:val="left"/>
        <w:tblLook w:firstColumn="1" w:firstRow="1" w:lastColumn="0" w:lastRow="0" w:noHBand="0" w:noVBand="1" w:val="04A0"/>
      </w:tblPr>
      <w:tblGrid>
        <w:gridCol w:w="3024"/>
        <w:gridCol w:w="3024"/>
        <w:gridCol w:w="3024"/>
      </w:tblGrid>
      <w:tr>
        <w:tc>
          <w:tcPr>
            <w:tcW w:type="dxa" w:w="1728"/>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Field</w:t>
            </w:r>
          </w:p>
        </w:tc>
        <w:tc>
          <w:tcPr>
            <w:tcW w:type="dxa" w:w="1440"/>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Type</w:t>
            </w:r>
          </w:p>
        </w:tc>
        <w:tc>
          <w:tcPr>
            <w:tcW w:type="dxa" w:w="5760"/>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Description</w:t>
            </w:r>
          </w:p>
        </w:tc>
      </w:tr>
      <w:tr>
        <w:tc>
          <w:tcPr>
            <w:tcW w:type="dxa" w:w="1728"/>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trips</w:t>
            </w:r>
          </w:p>
        </w:tc>
        <w:tc>
          <w:tcPr>
            <w:tcW w:type="dxa" w:w="144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Trip[]</w:t>
            </w:r>
          </w:p>
        </w:tc>
        <w:tc>
          <w:tcPr>
            <w:tcW w:type="dxa" w:w="576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Array of trip objects</w:t>
            </w:r>
          </w:p>
        </w:tc>
      </w:tr>
      <w:tr>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events</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Event[]</w:t>
            </w:r>
          </w:p>
        </w:tc>
        <w:tc>
          <w:tcPr>
            <w:tcW w:type="dxa" w:w="576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Array of event objects (dates stored as ms timestamps)</w:t>
            </w:r>
          </w:p>
        </w:tc>
      </w:tr>
      <w:tr>
        <w:tc>
          <w:tcPr>
            <w:tcW w:type="dxa" w:w="1728"/>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viewStart</w:t>
            </w:r>
          </w:p>
        </w:tc>
        <w:tc>
          <w:tcPr>
            <w:tcW w:type="dxa" w:w="144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number</w:t>
            </w:r>
          </w:p>
        </w:tc>
        <w:tc>
          <w:tcPr>
            <w:tcW w:type="dxa" w:w="576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Timestamp of the Monday starting the visible 10-week window</w:t>
            </w:r>
          </w:p>
        </w:tc>
      </w:tr>
      <w:tr>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unassVis</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boolean</w:t>
            </w:r>
          </w:p>
        </w:tc>
        <w:tc>
          <w:tcPr>
            <w:tcW w:type="dxa" w:w="576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Whether unassigned events are visible on the calendar (default: true)</w:t>
            </w:r>
          </w:p>
        </w:tc>
      </w:tr>
      <w:tr>
        <w:tc>
          <w:tcPr>
            <w:tcW w:type="dxa" w:w="1728"/>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nextTripId</w:t>
            </w:r>
          </w:p>
        </w:tc>
        <w:tc>
          <w:tcPr>
            <w:tcW w:type="dxa" w:w="144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number</w:t>
            </w:r>
          </w:p>
        </w:tc>
        <w:tc>
          <w:tcPr>
            <w:tcW w:type="dxa" w:w="576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Auto-increment counter for trip IDs</w:t>
            </w:r>
          </w:p>
        </w:tc>
      </w:tr>
      <w:tr>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nextEvId</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number</w:t>
            </w:r>
          </w:p>
        </w:tc>
        <w:tc>
          <w:tcPr>
            <w:tcW w:type="dxa" w:w="576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Auto-increment counter for event IDs</w:t>
            </w:r>
          </w:p>
        </w:tc>
      </w:tr>
    </w:tbl>
    <w:p>
      <w:pPr>
        <w:spacing w:before="0" w:after="0"/>
      </w:pPr>
    </w:p>
    <w:p>
      <w:pPr>
        <w:pStyle w:val="Heading2"/>
      </w:pPr>
      <w:r>
        <w:t>2.4  Trip Object Schema</w:t>
      </w:r>
    </w:p>
    <w:tbl>
      <w:tblPr>
        <w:tblStyle w:val="TableGrid"/>
        <w:tblW w:type="auto" w:w="0"/>
        <w:jc w:val="left"/>
        <w:tblLook w:firstColumn="1" w:firstRow="1" w:lastColumn="0" w:lastRow="0" w:noHBand="0" w:noVBand="1" w:val="04A0"/>
      </w:tblPr>
      <w:tblGrid>
        <w:gridCol w:w="3024"/>
        <w:gridCol w:w="3024"/>
        <w:gridCol w:w="3024"/>
      </w:tblGrid>
      <w:tr>
        <w:tc>
          <w:tcPr>
            <w:tcW w:type="dxa" w:w="1728"/>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Field</w:t>
            </w:r>
          </w:p>
        </w:tc>
        <w:tc>
          <w:tcPr>
            <w:tcW w:type="dxa" w:w="1440"/>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Type</w:t>
            </w:r>
          </w:p>
        </w:tc>
        <w:tc>
          <w:tcPr>
            <w:tcW w:type="dxa" w:w="5760"/>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Description</w:t>
            </w:r>
          </w:p>
        </w:tc>
      </w:tr>
      <w:tr>
        <w:tc>
          <w:tcPr>
            <w:tcW w:type="dxa" w:w="1728"/>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id</w:t>
            </w:r>
          </w:p>
        </w:tc>
        <w:tc>
          <w:tcPr>
            <w:tcW w:type="dxa" w:w="144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number</w:t>
            </w:r>
          </w:p>
        </w:tc>
        <w:tc>
          <w:tcPr>
            <w:tcW w:type="dxa" w:w="576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Unique integer ID</w:t>
            </w:r>
          </w:p>
        </w:tc>
      </w:tr>
      <w:tr>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name</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string</w:t>
            </w:r>
          </w:p>
        </w:tc>
        <w:tc>
          <w:tcPr>
            <w:tcW w:type="dxa" w:w="576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Display name</w:t>
            </w:r>
          </w:p>
        </w:tc>
      </w:tr>
      <w:tr>
        <w:tc>
          <w:tcPr>
            <w:tcW w:type="dxa" w:w="1728"/>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color</w:t>
            </w:r>
          </w:p>
        </w:tc>
        <w:tc>
          <w:tcPr>
            <w:tcW w:type="dxa" w:w="144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string</w:t>
            </w:r>
          </w:p>
        </w:tc>
        <w:tc>
          <w:tcPr>
            <w:tcW w:type="dxa" w:w="576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Hex color string, e.g. #e11d48</w:t>
            </w:r>
          </w:p>
        </w:tc>
      </w:tr>
      <w:tr>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visible</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boolean</w:t>
            </w:r>
          </w:p>
        </w:tc>
        <w:tc>
          <w:tcPr>
            <w:tcW w:type="dxa" w:w="576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Whether this trip's events are shown on the calendar</w:t>
            </w:r>
          </w:p>
        </w:tc>
      </w:tr>
    </w:tbl>
    <w:p>
      <w:pPr>
        <w:spacing w:before="0" w:after="0"/>
      </w:pPr>
    </w:p>
    <w:p>
      <w:pPr>
        <w:pStyle w:val="Heading2"/>
      </w:pPr>
      <w:r>
        <w:t>2.5  Event Object Schema</w:t>
      </w:r>
    </w:p>
    <w:tbl>
      <w:tblPr>
        <w:tblStyle w:val="TableGrid"/>
        <w:tblW w:type="auto" w:w="0"/>
        <w:jc w:val="left"/>
        <w:tblLook w:firstColumn="1" w:firstRow="1" w:lastColumn="0" w:lastRow="0" w:noHBand="0" w:noVBand="1" w:val="04A0"/>
      </w:tblPr>
      <w:tblGrid>
        <w:gridCol w:w="3024"/>
        <w:gridCol w:w="3024"/>
        <w:gridCol w:w="3024"/>
      </w:tblGrid>
      <w:tr>
        <w:tc>
          <w:tcPr>
            <w:tcW w:type="dxa" w:w="2304"/>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Field</w:t>
            </w:r>
          </w:p>
        </w:tc>
        <w:tc>
          <w:tcPr>
            <w:tcW w:type="dxa" w:w="1584"/>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Type</w:t>
            </w:r>
          </w:p>
        </w:tc>
        <w:tc>
          <w:tcPr>
            <w:tcW w:type="dxa" w:w="5040"/>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Description</w:t>
            </w:r>
          </w:p>
        </w:tc>
      </w:tr>
      <w:tr>
        <w:tc>
          <w:tcPr>
            <w:tcW w:type="dxa" w:w="230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id</w:t>
            </w:r>
          </w:p>
        </w:tc>
        <w:tc>
          <w:tcPr>
            <w:tcW w:type="dxa" w:w="158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number</w:t>
            </w:r>
          </w:p>
        </w:tc>
        <w:tc>
          <w:tcPr>
            <w:tcW w:type="dxa" w:w="504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Unique integer ID</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title</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string</w:t>
            </w:r>
          </w:p>
        </w:tc>
        <w:tc>
          <w:tcPr>
            <w:tcW w:type="dxa" w:w="504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Event title (required)</w:t>
            </w:r>
          </w:p>
        </w:tc>
      </w:tr>
      <w:tr>
        <w:tc>
          <w:tcPr>
            <w:tcW w:type="dxa" w:w="230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category</w:t>
            </w:r>
          </w:p>
        </w:tc>
        <w:tc>
          <w:tcPr>
            <w:tcW w:type="dxa" w:w="158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string</w:t>
            </w:r>
          </w:p>
        </w:tc>
        <w:tc>
          <w:tcPr>
            <w:tcW w:type="dxa" w:w="504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One of: driving, working, sightseeing, sleeping, transportation, blocked, misc</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start</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Date (ms)</w:t>
            </w:r>
          </w:p>
        </w:tc>
        <w:tc>
          <w:tcPr>
            <w:tcW w:type="dxa" w:w="504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Start date/time</w:t>
            </w:r>
          </w:p>
        </w:tc>
      </w:tr>
      <w:tr>
        <w:tc>
          <w:tcPr>
            <w:tcW w:type="dxa" w:w="230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end</w:t>
            </w:r>
          </w:p>
        </w:tc>
        <w:tc>
          <w:tcPr>
            <w:tcW w:type="dxa" w:w="158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Date (ms)</w:t>
            </w:r>
          </w:p>
        </w:tc>
        <w:tc>
          <w:tcPr>
            <w:tcW w:type="dxa" w:w="504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End date/time (= start + duration)</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tripId</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number|null</w:t>
            </w:r>
          </w:p>
        </w:tc>
        <w:tc>
          <w:tcPr>
            <w:tcW w:type="dxa" w:w="504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ID of the owning trip, or null for unassigned</w:t>
            </w:r>
          </w:p>
        </w:tc>
      </w:tr>
      <w:tr>
        <w:tc>
          <w:tcPr>
            <w:tcW w:type="dxa" w:w="230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description</w:t>
            </w:r>
          </w:p>
        </w:tc>
        <w:tc>
          <w:tcPr>
            <w:tcW w:type="dxa" w:w="158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string</w:t>
            </w:r>
          </w:p>
        </w:tc>
        <w:tc>
          <w:tcPr>
            <w:tcW w:type="dxa" w:w="504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Optional free-text notes</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departure</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string</w:t>
            </w:r>
          </w:p>
        </w:tc>
        <w:tc>
          <w:tcPr>
            <w:tcW w:type="dxa" w:w="504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(Driving only) Departure city or address</w:t>
            </w:r>
          </w:p>
        </w:tc>
      </w:tr>
      <w:tr>
        <w:tc>
          <w:tcPr>
            <w:tcW w:type="dxa" w:w="230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arrival</w:t>
            </w:r>
          </w:p>
        </w:tc>
        <w:tc>
          <w:tcPr>
            <w:tcW w:type="dxa" w:w="158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string</w:t>
            </w:r>
          </w:p>
        </w:tc>
        <w:tc>
          <w:tcPr>
            <w:tcW w:type="dxa" w:w="504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(Driving only) Arrival city or address</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distanceM</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number|null</w:t>
            </w:r>
          </w:p>
        </w:tc>
        <w:tc>
          <w:tcPr>
            <w:tcW w:type="dxa" w:w="504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(Driving only) Route distance in metres</w:t>
            </w:r>
          </w:p>
        </w:tc>
      </w:tr>
      <w:tr>
        <w:tc>
          <w:tcPr>
            <w:tcW w:type="dxa" w:w="230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drivingSeconds</w:t>
            </w:r>
          </w:p>
        </w:tc>
        <w:tc>
          <w:tcPr>
            <w:tcW w:type="dxa" w:w="158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number|null</w:t>
            </w:r>
          </w:p>
        </w:tc>
        <w:tc>
          <w:tcPr>
            <w:tcW w:type="dxa" w:w="504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(Driving only) Raw driving time from OSRM in seconds</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timeOnRoadH</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number|null</w:t>
            </w:r>
          </w:p>
        </w:tc>
        <w:tc>
          <w:tcPr>
            <w:tcW w:type="dxa" w:w="504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(Driving only) Calculated total road time in hours (with breaks)</w:t>
            </w:r>
          </w:p>
        </w:tc>
      </w:tr>
      <w:tr>
        <w:tc>
          <w:tcPr>
            <w:tcW w:type="dxa" w:w="230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sleepingAddress</w:t>
            </w:r>
          </w:p>
        </w:tc>
        <w:tc>
          <w:tcPr>
            <w:tcW w:type="dxa" w:w="158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string</w:t>
            </w:r>
          </w:p>
        </w:tc>
        <w:tc>
          <w:tcPr>
            <w:tcW w:type="dxa" w:w="504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(Sleeping only) Name or address of accommodation</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linkedNextId</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number|null</w:t>
            </w:r>
          </w:p>
        </w:tc>
        <w:tc>
          <w:tcPr>
            <w:tcW w:type="dxa" w:w="504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ID of the next linked event in chain; null if none</w:t>
            </w:r>
          </w:p>
        </w:tc>
      </w:tr>
      <w:tr>
        <w:tc>
          <w:tcPr>
            <w:tcW w:type="dxa" w:w="230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diningAddress</w:t>
            </w:r>
          </w:p>
        </w:tc>
        <w:tc>
          <w:tcPr>
            <w:tcW w:type="dxa" w:w="158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string</w:t>
            </w:r>
          </w:p>
        </w:tc>
        <w:tc>
          <w:tcPr>
            <w:tcW w:type="dxa" w:w="504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(Dining only) Restaurant name or address</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sightseeingAddress</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string</w:t>
            </w:r>
          </w:p>
        </w:tc>
        <w:tc>
          <w:tcPr>
            <w:tcW w:type="dxa" w:w="504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(Sightseeing only) Attraction name or address</w:t>
            </w:r>
          </w:p>
        </w:tc>
      </w:tr>
      <w:tr>
        <w:tc>
          <w:tcPr>
            <w:tcW w:type="dxa" w:w="230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photos</w:t>
            </w:r>
          </w:p>
        </w:tc>
        <w:tc>
          <w:tcPr>
            <w:tcW w:type="dxa" w:w="158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string[]</w:t>
            </w:r>
          </w:p>
        </w:tc>
        <w:tc>
          <w:tcPr>
            <w:tcW w:type="dxa" w:w="504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Array of up to 9 photo URLs (uploaded to the repo's media/ folder). See Section 21.</w:t>
            </w:r>
          </w:p>
        </w:tc>
      </w:tr>
    </w:tbl>
    <w:p>
      <w:pPr>
        <w:spacing w:before="0" w:after="0"/>
      </w:pPr>
    </w:p>
    <w:p>
      <w:pPr>
        <w:pStyle w:val="Heading2"/>
      </w:pPr>
      <w:r>
        <w:t>2.6  External APIs</w:t>
      </w:r>
    </w:p>
    <w:p>
      <w:pPr>
        <w:pStyle w:val="ListBullet"/>
        <w:ind w:left="432"/>
      </w:pPr>
      <w:r>
        <w:rPr>
          <w:rFonts w:ascii="Arial" w:hAnsi="Arial"/>
          <w:i w:val="0"/>
          <w:sz w:val="22"/>
        </w:rPr>
        <w:t>Nominatim (OpenStreetMap) — geocoding. URL: https://nominatim.openstreetmap.org/search?q=&lt;address&gt;&amp;format=json. Returns lat/lon. No API key required.</w:t>
      </w:r>
    </w:p>
    <w:p>
      <w:pPr>
        <w:pStyle w:val="ListBullet"/>
        <w:ind w:left="432"/>
      </w:pPr>
      <w:r>
        <w:rPr>
          <w:rFonts w:ascii="Arial" w:hAnsi="Arial"/>
          <w:i w:val="0"/>
          <w:sz w:val="22"/>
        </w:rPr>
        <w:t>OSRM (Open Source Routing Machine) — driving route. URL: https://router.project-osrm.org/route/v1/driving/&lt;lon1&gt;,&lt;lat1&gt;;&lt;lon2&gt;,&lt;lat2&gt;?overview=false. Returns distance (metres) and duration (seconds). No API key required.</w:t>
      </w:r>
    </w:p>
    <w:p>
      <w:pPr>
        <w:pStyle w:val="ListBullet"/>
        <w:ind w:left="432"/>
      </w:pPr>
      <w:r>
        <w:rPr>
          <w:rFonts w:ascii="Arial" w:hAnsi="Arial"/>
          <w:i w:val="0"/>
          <w:sz w:val="22"/>
        </w:rPr>
        <w:t>Photon (Komoot) — geocoding fallback. URL: https://photon.komoot.io/api/?q=&lt;query&gt;. Used when Nominatim returns no result. No API key required. A simplified address (city/state only) is tried as a third fallback if both services fail.</w:t>
      </w:r>
    </w:p>
    <w:p>
      <w:pPr>
        <w:spacing w:before="0" w:after="0"/>
      </w:pPr>
    </w:p>
    <w:p>
      <w:pPr>
        <w:pStyle w:val="Heading2"/>
      </w:pPr>
      <w:r>
        <w:t>2.7  Automated Tests &amp; Publish Gate</w:t>
      </w:r>
    </w:p>
    <w:p>
      <w:pPr>
        <w:pStyle w:val="ListBullet"/>
        <w:ind w:left="432"/>
      </w:pPr>
      <w:r>
        <w:rPr>
          <w:rFonts w:ascii="Arial" w:hAnsi="Arial"/>
          <w:i w:val="0"/>
          <w:sz w:val="22"/>
        </w:rPr>
        <w:t>A Node-based test suite (tests/run-tests.js, alongside the app) runs entirely offline against index.html: structural checks (the embedded script compiles; div/button/label/select/span tags are balanced) plus 50+ unit tests over the logic most prone to regression — photo-import scoring and classification, neighbor voting, route-geometry math, duplicate/hash edge cases, GitHub error handling (sha-conflict variants), CSV escaping round-trips, pending-import housekeeping, and the new-event default-start rules.</w:t>
      </w:r>
    </w:p>
    <w:p>
      <w:pPr>
        <w:pStyle w:val="ListBullet"/>
        <w:ind w:left="432"/>
      </w:pPr>
      <w:r>
        <w:rPr>
          <w:rFonts w:ascii="Arial" w:hAnsi="Arial"/>
          <w:i w:val="0"/>
          <w:sz w:val="22"/>
        </w:rPr>
        <w:t>The suite evaluates the app's real script in a sandbox with stubbed browser APIs; network calls reject, exercising the app's own offline fallbacks exactly as designed.</w:t>
      </w:r>
    </w:p>
    <w:p>
      <w:pPr>
        <w:pStyle w:val="ListBullet"/>
        <w:ind w:left="432"/>
      </w:pPr>
      <w:r>
        <w:rPr>
          <w:rFonts w:ascii="Arial" w:hAnsi="Arial"/>
          <w:i w:val="0"/>
          <w:sz w:val="22"/>
        </w:rPr>
        <w:t>The publish script runs the suite first and ABORTS the deploy on any failure (when Node.js is available), so a change that breaks tested behavior cannot reach the live site.</w:t>
      </w:r>
    </w:p>
    <w:p>
      <w:pPr>
        <w:pStyle w:val="Heading1"/>
      </w:pPr>
      <w:r>
        <w:t>3. Application Layout</w:t>
      </w:r>
    </w:p>
    <w:p>
      <w:pPr>
        <w:pStyle w:val="Heading2"/>
      </w:pPr>
      <w:r>
        <w:t>3.1  Overall Shell</w:t>
      </w:r>
    </w:p>
    <w:p>
      <w:pPr>
        <w:pStyle w:val="ListBullet"/>
        <w:ind w:left="432"/>
      </w:pPr>
      <w:r>
        <w:rPr>
          <w:rFonts w:ascii="Arial" w:hAnsi="Arial"/>
          <w:i w:val="0"/>
          <w:sz w:val="22"/>
        </w:rPr>
        <w:t>Fixed header bar spanning the full width at the top (dark navy, 60px tall).</w:t>
      </w:r>
    </w:p>
    <w:p>
      <w:pPr>
        <w:pStyle w:val="ListBullet"/>
        <w:ind w:left="432"/>
      </w:pPr>
      <w:r>
        <w:rPr>
          <w:rFonts w:ascii="Arial" w:hAnsi="Arial"/>
          <w:i w:val="0"/>
          <w:sz w:val="22"/>
        </w:rPr>
        <w:t>Below the header: sidebar on the left + calendar area on the right, filling the remaining viewport height.</w:t>
      </w:r>
    </w:p>
    <w:p>
      <w:pPr>
        <w:pStyle w:val="ListBullet"/>
        <w:ind w:left="432"/>
      </w:pPr>
      <w:r>
        <w:rPr>
          <w:rFonts w:ascii="Arial" w:hAnsi="Arial"/>
          <w:i w:val="0"/>
          <w:sz w:val="22"/>
        </w:rPr>
        <w:t>No page-level scroll — the entire app fits in 100 vh. Only the calendar area scrolls internally (mouse-wheel navigation).</w:t>
      </w:r>
    </w:p>
    <w:p>
      <w:pPr>
        <w:spacing w:before="0" w:after="0"/>
      </w:pPr>
    </w:p>
    <w:p>
      <w:pPr>
        <w:pStyle w:val="Heading2"/>
      </w:pPr>
      <w:r>
        <w:t>3.2  Header Bar (left to right)</w:t>
      </w:r>
    </w:p>
    <w:p>
      <w:pPr>
        <w:pStyle w:val="ListBullet"/>
        <w:ind w:left="432"/>
      </w:pPr>
      <w:r>
        <w:rPr>
          <w:rFonts w:ascii="Arial" w:hAnsi="Arial"/>
          <w:i w:val="0"/>
          <w:sz w:val="22"/>
        </w:rPr>
        <w:t>Hamburger button (☰) — toggles the sidebar open/closed.</w:t>
      </w:r>
    </w:p>
    <w:p>
      <w:pPr>
        <w:pStyle w:val="ListBullet"/>
        <w:ind w:left="432"/>
      </w:pPr>
      <w:r>
        <w:rPr>
          <w:rFonts w:ascii="Arial" w:hAnsi="Arial"/>
          <w:i w:val="0"/>
          <w:sz w:val="22"/>
        </w:rPr>
        <w:t>Car emoji (🚗) and app title "Road Trip Planner".</w:t>
      </w:r>
    </w:p>
    <w:p>
      <w:pPr>
        <w:pStyle w:val="ListBullet"/>
        <w:ind w:left="432"/>
      </w:pPr>
      <w:r>
        <w:rPr>
          <w:rFonts w:ascii="Arial" w:hAnsi="Arial"/>
          <w:i w:val="0"/>
          <w:sz w:val="22"/>
        </w:rPr>
        <w:t>Period navigation: ← button, period label ("Jun 22 – Aug 30, 2025"), → button, and a date-picker input that jumps to the Monday of the selected date.</w:t>
      </w:r>
    </w:p>
    <w:p>
      <w:pPr>
        <w:pStyle w:val="ListBullet"/>
        <w:ind w:left="432"/>
      </w:pPr>
      <w:r>
        <w:rPr>
          <w:rFonts w:ascii="Arial" w:hAnsi="Arial"/>
          <w:i w:val="0"/>
          <w:sz w:val="22"/>
        </w:rPr>
        <w:t>Spacer (flex push).</w:t>
      </w:r>
    </w:p>
    <w:p>
      <w:pPr>
        <w:pStyle w:val="ListBullet"/>
        <w:ind w:left="432"/>
      </w:pPr>
      <w:r>
        <w:rPr>
          <w:rFonts w:ascii="Arial" w:hAnsi="Arial"/>
          <w:i w:val="0"/>
          <w:sz w:val="22"/>
        </w:rPr>
        <w:t>GitHub cloud-sync button (☁) — opens the GitHub Sync modal.</w:t>
      </w:r>
    </w:p>
    <w:p>
      <w:pPr>
        <w:pStyle w:val="ListBullet"/>
        <w:ind w:left="432"/>
      </w:pPr>
      <w:r>
        <w:rPr>
          <w:rFonts w:ascii="Arial" w:hAnsi="Arial"/>
          <w:i w:val="0"/>
          <w:sz w:val="22"/>
        </w:rPr>
        <w:t>Yellow "+ New Event" button — opens the event creation form.</w:t>
      </w:r>
    </w:p>
    <w:p>
      <w:pPr>
        <w:spacing w:before="0" w:after="0"/>
      </w:pPr>
    </w:p>
    <w:p>
      <w:pPr>
        <w:pStyle w:val="Heading2"/>
      </w:pPr>
      <w:r>
        <w:t>3.3  Sidebar (228px wide)</w:t>
      </w:r>
    </w:p>
    <w:p>
      <w:pPr>
        <w:pStyle w:val="ListBullet"/>
        <w:ind w:left="432"/>
      </w:pPr>
      <w:r>
        <w:rPr>
          <w:rFonts w:ascii="Arial" w:hAnsi="Arial"/>
          <w:i w:val="0"/>
          <w:sz w:val="22"/>
        </w:rPr>
        <w:t>"Trips" section header.</w:t>
      </w:r>
    </w:p>
    <w:p>
      <w:pPr>
        <w:pStyle w:val="ListBullet"/>
        <w:ind w:left="432"/>
      </w:pPr>
      <w:r>
        <w:rPr>
          <w:rFonts w:ascii="Arial" w:hAnsi="Arial"/>
          <w:i w:val="0"/>
          <w:sz w:val="22"/>
        </w:rPr>
        <w:t>List of named trips, each with action buttons.</w:t>
      </w:r>
    </w:p>
    <w:p>
      <w:pPr>
        <w:pStyle w:val="ListBullet"/>
        <w:ind w:left="432"/>
      </w:pPr>
      <w:r>
        <w:rPr>
          <w:rFonts w:ascii="Arial" w:hAnsi="Arial"/>
          <w:i w:val="0"/>
          <w:sz w:val="22"/>
        </w:rPr>
        <w:t>"Unassigned" row at the bottom of the list.</w:t>
      </w:r>
    </w:p>
    <w:p>
      <w:pPr>
        <w:pStyle w:val="ListBullet"/>
        <w:ind w:left="432"/>
      </w:pPr>
      <w:r>
        <w:rPr>
          <w:rFonts w:ascii="Arial" w:hAnsi="Arial"/>
          <w:i w:val="0"/>
          <w:sz w:val="22"/>
        </w:rPr>
        <w:t>"＋ New Trip" button.</w:t>
      </w:r>
    </w:p>
    <w:p>
      <w:pPr>
        <w:pStyle w:val="ListBullet"/>
        <w:ind w:left="432"/>
      </w:pPr>
      <w:r>
        <w:rPr>
          <w:rFonts w:ascii="Arial" w:hAnsi="Arial"/>
          <w:i w:val="0"/>
          <w:sz w:val="22"/>
        </w:rPr>
        <w:t>"⬆ Import Trip from CSV" button.</w:t>
      </w:r>
    </w:p>
    <w:p>
      <w:pPr>
        <w:pStyle w:val="ListBullet"/>
        <w:ind w:left="432"/>
      </w:pPr>
      <w:r>
        <w:rPr>
          <w:rFonts w:ascii="Arial" w:hAnsi="Arial"/>
          <w:i w:val="0"/>
          <w:sz w:val="22"/>
        </w:rPr>
        <w:t>Inline new-trip form (shown on demand).</w:t>
      </w:r>
    </w:p>
    <w:p>
      <w:pPr>
        <w:pStyle w:val="ListBullet"/>
        <w:ind w:left="432"/>
      </w:pPr>
      <w:r>
        <w:rPr>
          <w:rFonts w:ascii="Arial" w:hAnsi="Arial"/>
          <w:i w:val="0"/>
          <w:sz w:val="22"/>
        </w:rPr>
        <w:t>The sidebar can be collapsed; it slides off-screen and the calendar area expands.</w:t>
      </w:r>
    </w:p>
    <w:p>
      <w:pPr>
        <w:spacing w:before="0" w:after="0"/>
      </w:pPr>
    </w:p>
    <w:p>
      <w:pPr>
        <w:pStyle w:val="Heading2"/>
      </w:pPr>
      <w:r>
        <w:t>3.4  Calendar Area</w:t>
      </w:r>
    </w:p>
    <w:p>
      <w:pPr>
        <w:pStyle w:val="ListBullet"/>
        <w:ind w:left="432"/>
      </w:pPr>
      <w:r>
        <w:rPr>
          <w:rFonts w:ascii="Arial" w:hAnsi="Arial"/>
          <w:i w:val="0"/>
          <w:sz w:val="22"/>
        </w:rPr>
        <w:t>Fixed day-of-week column header (Mon–Sun) pinned to the top of the area.</w:t>
      </w:r>
    </w:p>
    <w:p>
      <w:pPr>
        <w:pStyle w:val="ListBullet"/>
        <w:ind w:left="432"/>
      </w:pPr>
      <w:r>
        <w:rPr>
          <w:rFonts w:ascii="Arial" w:hAnsi="Arial"/>
          <w:i w:val="0"/>
          <w:sz w:val="22"/>
        </w:rPr>
        <w:t>10 week-rows stacked vertically, each with a left margin label ("WEEK N / dates").</w:t>
      </w:r>
    </w:p>
    <w:p>
      <w:pPr>
        <w:pStyle w:val="ListBullet"/>
        <w:ind w:left="432"/>
      </w:pPr>
      <w:r>
        <w:rPr>
          <w:rFonts w:ascii="Arial" w:hAnsi="Arial"/>
          <w:i w:val="0"/>
          <w:sz w:val="22"/>
        </w:rPr>
        <w:t>Each row contains: trip band backgrounds, day column grid lines, night-zone overlays, date numbers, current-time indicator (today only), and event bars.</w:t>
      </w:r>
    </w:p>
    <w:p>
      <w:pPr>
        <w:pStyle w:val="ListBullet"/>
        <w:ind w:left="432"/>
      </w:pPr>
      <w:r>
        <w:rPr>
          <w:rFonts w:ascii="Arial" w:hAnsi="Arial"/>
          <w:i w:val="0"/>
          <w:sz w:val="22"/>
        </w:rPr>
        <w:t>Mouse-wheel on the calendar navigates ±1 week per tick.</w:t>
      </w:r>
    </w:p>
    <w:p>
      <w:pPr>
        <w:spacing w:before="0" w:after="0"/>
      </w:pPr>
    </w:p>
    <w:p>
      <w:pPr>
        <w:pStyle w:val="Heading1"/>
      </w:pPr>
      <w:r>
        <w:t>4. Calendar Rendering</w:t>
      </w:r>
    </w:p>
    <w:p>
      <w:pPr>
        <w:pStyle w:val="Heading2"/>
      </w:pPr>
      <w:r>
        <w:t>4.1  Week Row Layout</w:t>
      </w:r>
    </w:p>
    <w:p>
      <w:pPr>
        <w:pStyle w:val="ListBullet"/>
        <w:ind w:left="432"/>
      </w:pPr>
      <w:r>
        <w:rPr>
          <w:rFonts w:ascii="Arial" w:hAnsi="Arial"/>
          <w:i w:val="0"/>
          <w:sz w:val="22"/>
        </w:rPr>
        <w:t>Each week spans Monday 00:00 through Sunday 23:59.</w:t>
      </w:r>
    </w:p>
    <w:p>
      <w:pPr>
        <w:pStyle w:val="ListBullet"/>
        <w:ind w:left="432"/>
      </w:pPr>
      <w:r>
        <w:rPr>
          <w:rFonts w:ascii="Arial" w:hAnsi="Arial"/>
          <w:i w:val="0"/>
          <w:sz w:val="22"/>
        </w:rPr>
        <w:t>Row height formula: DATE_ROW (22px) + LANE_TOP (6px) + laneCount × (LANE_H 48px + LANE_GAP 6px) + ROW_PAD (10px).</w:t>
      </w:r>
    </w:p>
    <w:p>
      <w:pPr>
        <w:pStyle w:val="ListBullet"/>
        <w:ind w:left="432"/>
      </w:pPr>
      <w:r>
        <w:rPr>
          <w:rFonts w:ascii="Arial" w:hAnsi="Arial"/>
          <w:i w:val="0"/>
          <w:sz w:val="22"/>
        </w:rPr>
        <w:t>A minimum of 1 lane is always allocated per row.</w:t>
      </w:r>
    </w:p>
    <w:p>
      <w:pPr>
        <w:spacing w:before="0" w:after="0"/>
      </w:pPr>
    </w:p>
    <w:p>
      <w:pPr>
        <w:pStyle w:val="Heading2"/>
      </w:pPr>
      <w:r>
        <w:t>4.2  Night Zones</w:t>
      </w:r>
    </w:p>
    <w:p>
      <w:pPr>
        <w:pStyle w:val="ListBullet"/>
        <w:ind w:left="432"/>
      </w:pPr>
      <w:r>
        <w:rPr>
          <w:rFonts w:ascii="Arial" w:hAnsi="Arial"/>
          <w:i w:val="0"/>
          <w:sz w:val="22"/>
        </w:rPr>
        <w:t>Two shaded regions per day: midnight–07:00 and 21:00–midnight.</w:t>
      </w:r>
    </w:p>
    <w:p>
      <w:pPr>
        <w:pStyle w:val="ListBullet"/>
        <w:ind w:left="432"/>
      </w:pPr>
      <w:r>
        <w:rPr>
          <w:rFonts w:ascii="Arial" w:hAnsi="Arial"/>
          <w:i w:val="0"/>
          <w:sz w:val="22"/>
        </w:rPr>
        <w:t>Rendered as semi-transparent dark overlays (pointer-events: none — do not intercept clicks).</w:t>
      </w:r>
    </w:p>
    <w:p>
      <w:pPr>
        <w:spacing w:before="0" w:after="0"/>
      </w:pPr>
    </w:p>
    <w:p>
      <w:pPr>
        <w:pStyle w:val="Heading2"/>
      </w:pPr>
      <w:r>
        <w:t>4.3  Date Numbers</w:t>
      </w:r>
    </w:p>
    <w:p>
      <w:pPr>
        <w:pStyle w:val="ListBullet"/>
        <w:ind w:left="432"/>
      </w:pPr>
      <w:r>
        <w:rPr>
          <w:rFonts w:ascii="Arial" w:hAnsi="Arial"/>
          <w:i w:val="0"/>
          <w:sz w:val="22"/>
        </w:rPr>
        <w:t>Each day shows its numeric date at the top of the row.</w:t>
      </w:r>
    </w:p>
    <w:p>
      <w:pPr>
        <w:pStyle w:val="ListBullet"/>
        <w:ind w:left="432"/>
      </w:pPr>
      <w:r>
        <w:rPr>
          <w:rFonts w:ascii="Arial" w:hAnsi="Arial"/>
          <w:i w:val="0"/>
          <w:sz w:val="22"/>
        </w:rPr>
        <w:t>Today's date is visually highlighted (distinct pill/badge style).</w:t>
      </w:r>
    </w:p>
    <w:p>
      <w:pPr>
        <w:pStyle w:val="ListBullet"/>
        <w:ind w:left="432"/>
      </w:pPr>
      <w:r>
        <w:rPr>
          <w:rFonts w:ascii="Arial" w:hAnsi="Arial"/>
          <w:i w:val="0"/>
          <w:sz w:val="22"/>
        </w:rPr>
        <w:t>Date numbers have pointer-events: none.</w:t>
      </w:r>
    </w:p>
    <w:p>
      <w:pPr>
        <w:spacing w:before="0" w:after="0"/>
      </w:pPr>
    </w:p>
    <w:p>
      <w:pPr>
        <w:pStyle w:val="Heading2"/>
      </w:pPr>
      <w:r>
        <w:t>4.4  Current-Time Line</w:t>
      </w:r>
    </w:p>
    <w:p>
      <w:pPr>
        <w:pStyle w:val="ListBullet"/>
        <w:ind w:left="432"/>
      </w:pPr>
      <w:r>
        <w:rPr>
          <w:rFonts w:ascii="Arial" w:hAnsi="Arial"/>
          <w:i w:val="0"/>
          <w:sz w:val="22"/>
        </w:rPr>
        <w:t>A thin vertical line indicating the current time is drawn inside today's column, only on the week row that contains today.</w:t>
      </w:r>
    </w:p>
    <w:p>
      <w:pPr>
        <w:spacing w:before="0" w:after="0"/>
      </w:pPr>
    </w:p>
    <w:p>
      <w:pPr>
        <w:pStyle w:val="Heading2"/>
      </w:pPr>
      <w:r>
        <w:t>4.5  Trip Bands</w:t>
      </w:r>
    </w:p>
    <w:p>
      <w:pPr>
        <w:pStyle w:val="ListBullet"/>
        <w:ind w:left="432"/>
      </w:pPr>
      <w:r>
        <w:rPr>
          <w:rFonts w:ascii="Arial" w:hAnsi="Arial"/>
          <w:i w:val="0"/>
          <w:sz w:val="22"/>
        </w:rPr>
        <w:t>A colored background band is drawn for each trip that has events within (or spanning across) a given week.</w:t>
      </w:r>
    </w:p>
    <w:p>
      <w:pPr>
        <w:pStyle w:val="ListBullet"/>
        <w:ind w:left="432"/>
      </w:pPr>
      <w:r>
        <w:rPr>
          <w:rFonts w:ascii="Arial" w:hAnsi="Arial"/>
          <w:i w:val="0"/>
          <w:sz w:val="22"/>
        </w:rPr>
        <w:t>The band's horizontal span is computed from the trip's global date range: it starts at midnight of the day of the first event (across all weeks) and ends at midnight after the day of the last event.</w:t>
      </w:r>
    </w:p>
    <w:p>
      <w:pPr>
        <w:pStyle w:val="ListBullet"/>
        <w:ind w:left="432"/>
      </w:pPr>
      <w:r>
        <w:rPr>
          <w:rFonts w:ascii="Arial" w:hAnsi="Arial"/>
          <w:i w:val="0"/>
          <w:sz w:val="22"/>
        </w:rPr>
        <w:t>Within each week the band is clamped to Mon–Sun boundaries, so it may span the entire week width for weeks in between events.</w:t>
      </w:r>
    </w:p>
    <w:p>
      <w:pPr>
        <w:pStyle w:val="ListBullet"/>
        <w:ind w:left="432"/>
      </w:pPr>
      <w:r>
        <w:rPr>
          <w:rFonts w:ascii="Arial" w:hAnsi="Arial"/>
          <w:i w:val="0"/>
          <w:sz w:val="22"/>
        </w:rPr>
        <w:t>Left border (3px solid, trip color): shown only on the week where the trip's actual first day falls.</w:t>
      </w:r>
    </w:p>
    <w:p>
      <w:pPr>
        <w:pStyle w:val="ListBullet"/>
        <w:ind w:left="432"/>
      </w:pPr>
      <w:r>
        <w:rPr>
          <w:rFonts w:ascii="Arial" w:hAnsi="Arial"/>
          <w:i w:val="0"/>
          <w:sz w:val="22"/>
        </w:rPr>
        <w:t>Right border (3px solid, trip color): shown only on the week where the trip's actual last day falls.</w:t>
      </w:r>
    </w:p>
    <w:p>
      <w:pPr>
        <w:pStyle w:val="ListBullet"/>
        <w:ind w:left="432"/>
      </w:pPr>
      <w:r>
        <w:rPr>
          <w:rFonts w:ascii="Arial" w:hAnsi="Arial"/>
          <w:i w:val="0"/>
          <w:sz w:val="22"/>
        </w:rPr>
        <w:t>Border-radius on corners matches border presence (4px where a border exists, 0 elsewhere).</w:t>
      </w:r>
    </w:p>
    <w:p>
      <w:pPr>
        <w:pStyle w:val="ListBullet"/>
        <w:ind w:left="432"/>
      </w:pPr>
      <w:r>
        <w:rPr>
          <w:rFonts w:ascii="Arial" w:hAnsi="Arial"/>
          <w:i w:val="0"/>
          <w:sz w:val="22"/>
        </w:rPr>
        <w:t>Fill: the trip color at 7% opacity.</w:t>
      </w:r>
    </w:p>
    <w:p>
      <w:pPr>
        <w:pStyle w:val="ListBullet"/>
        <w:ind w:left="432"/>
      </w:pPr>
      <w:r>
        <w:rPr>
          <w:rFonts w:ascii="Arial" w:hAnsi="Arial"/>
          <w:i w:val="0"/>
          <w:sz w:val="22"/>
        </w:rPr>
        <w:t>Each trip occupies its own vertical lane zone; trips do not share vertical space within a row.</w:t>
      </w:r>
    </w:p>
    <w:p>
      <w:pPr>
        <w:pStyle w:val="ListBullet"/>
        <w:ind w:left="432"/>
      </w:pPr>
      <w:r>
        <w:rPr>
          <w:rFonts w:ascii="Arial" w:hAnsi="Arial"/>
          <w:i w:val="0"/>
          <w:sz w:val="22"/>
        </w:rPr>
        <w:t>Right-clicking a trip band opens the day-operation context menu for that trip.</w:t>
      </w:r>
    </w:p>
    <w:p>
      <w:pPr>
        <w:pStyle w:val="ListBullet"/>
        <w:ind w:left="432"/>
      </w:pPr>
      <w:r>
        <w:rPr>
          <w:rFonts w:ascii="Arial" w:hAnsi="Arial"/>
          <w:i w:val="0"/>
          <w:sz w:val="22"/>
        </w:rPr>
        <w:t>Double-clicking a trip band pre-selects that trip in the new-event form.</w:t>
      </w:r>
    </w:p>
    <w:p>
      <w:pPr>
        <w:spacing w:before="0" w:after="0"/>
      </w:pPr>
    </w:p>
    <w:p>
      <w:pPr>
        <w:pStyle w:val="Heading2"/>
      </w:pPr>
      <w:r>
        <w:t>4.6  Event Bars</w:t>
      </w:r>
    </w:p>
    <w:p>
      <w:pPr>
        <w:pStyle w:val="ListBullet"/>
        <w:ind w:left="432"/>
      </w:pPr>
      <w:r>
        <w:rPr>
          <w:rFonts w:ascii="Arial" w:hAnsi="Arial"/>
          <w:i w:val="0"/>
          <w:sz w:val="22"/>
        </w:rPr>
        <w:t>Each event renders as a colored horizontal bar positioned by its start time and proportional duration.</w:t>
      </w:r>
    </w:p>
    <w:p>
      <w:pPr>
        <w:pStyle w:val="ListBullet"/>
        <w:ind w:left="432"/>
      </w:pPr>
      <w:r>
        <w:rPr>
          <w:rFonts w:ascii="Arial" w:hAnsi="Arial"/>
          <w:i w:val="0"/>
          <w:sz w:val="22"/>
        </w:rPr>
        <w:t>Multi-day events are split into per-week segments. Continuation arrows (◀ ▶) indicate that a segment continues beyond the visible portion.</w:t>
      </w:r>
    </w:p>
    <w:p>
      <w:pPr>
        <w:pStyle w:val="ListBullet"/>
        <w:ind w:left="432"/>
      </w:pPr>
      <w:r>
        <w:rPr>
          <w:rFonts w:ascii="Arial" w:hAnsi="Arial"/>
          <w:i w:val="0"/>
          <w:sz w:val="22"/>
        </w:rPr>
        <w:t>Bars span EXACTLY their time range: an event ending at 5:00 PM and the next starting at 5:00 PM sit flush, separated only by their own borders (a thin consistent seam) — never a phantom gap. (Earlier versions inset every bar by 2px per side while also enforcing a minimum width, so touching events sometimes showed a gap and sometimes didn't.) A 4px minimum width remains purely as a clickability floor for sub-15-minute slivers.</w:t>
      </w:r>
    </w:p>
    <w:p>
      <w:pPr>
        <w:pStyle w:val="ListBullet"/>
        <w:ind w:left="432"/>
      </w:pPr>
      <w:r>
        <w:rPr>
          <w:rFonts w:ascii="Arial" w:hAnsi="Arial"/>
          <w:i w:val="0"/>
          <w:sz w:val="22"/>
        </w:rPr>
        <w:t>Colors are determined by event category (see Section 6).</w:t>
      </w:r>
    </w:p>
    <w:p>
      <w:pPr>
        <w:pStyle w:val="ListBullet"/>
        <w:ind w:left="432"/>
      </w:pPr>
      <w:r>
        <w:rPr>
          <w:rFonts w:ascii="Arial" w:hAnsi="Arial"/>
          <w:i w:val="0"/>
          <w:sz w:val="22"/>
        </w:rPr>
        <w:t>Unassigned events (tripId = null) use a dashed border regardless of category.</w:t>
      </w:r>
    </w:p>
    <w:p>
      <w:pPr>
        <w:pStyle w:val="ListBullet"/>
        <w:ind w:left="432"/>
      </w:pPr>
      <w:r>
        <w:rPr>
          <w:rFonts w:ascii="Arial" w:hAnsi="Arial"/>
          <w:i w:val="0"/>
          <w:sz w:val="22"/>
        </w:rPr>
        <w:t>Bar content: emoji icon + duration in top area, title in bottom area.</w:t>
      </w:r>
    </w:p>
    <w:p>
      <w:pPr>
        <w:pStyle w:val="ListBullet"/>
        <w:ind w:left="432"/>
      </w:pPr>
      <w:r>
        <w:rPr>
          <w:rFonts w:ascii="Arial" w:hAnsi="Arial"/>
          <w:i w:val="0"/>
          <w:sz w:val="22"/>
        </w:rPr>
        <w:t>Linked driving events display a chain badge (⛓).</w:t>
      </w:r>
    </w:p>
    <w:p>
      <w:pPr>
        <w:spacing w:before="0" w:after="0"/>
      </w:pPr>
    </w:p>
    <w:p>
      <w:pPr>
        <w:pStyle w:val="Heading2"/>
      </w:pPr>
      <w:r>
        <w:t>4.7  Lane Packing</w:t>
      </w:r>
    </w:p>
    <w:p>
      <w:pPr>
        <w:pStyle w:val="ListBullet"/>
        <w:ind w:left="432"/>
      </w:pPr>
      <w:r>
        <w:rPr>
          <w:rFonts w:ascii="Arial" w:hAnsi="Arial"/>
          <w:i w:val="0"/>
          <w:sz w:val="22"/>
        </w:rPr>
        <w:t>Within each trip's vertical zone, events are packed into lanes using a greedy algorithm: sort by start position, place each event in the lowest lane where it does not overlap an already-placed event in that lane.</w:t>
      </w:r>
    </w:p>
    <w:p>
      <w:pPr>
        <w:pStyle w:val="ListBullet"/>
        <w:ind w:left="432"/>
      </w:pPr>
      <w:r>
        <w:rPr>
          <w:rFonts w:ascii="Arial" w:hAnsi="Arial"/>
          <w:i w:val="0"/>
          <w:sz w:val="22"/>
        </w:rPr>
        <w:t>Unassigned events occupy their own vertical zone after all named trips.</w:t>
      </w:r>
    </w:p>
    <w:p>
      <w:pPr>
        <w:spacing w:before="0" w:after="0"/>
      </w:pPr>
    </w:p>
    <w:p>
      <w:pPr>
        <w:pStyle w:val="Heading1"/>
      </w:pPr>
      <w:r>
        <w:t>5. Trips</w:t>
      </w:r>
    </w:p>
    <w:p>
      <w:pPr>
        <w:pStyle w:val="Heading2"/>
      </w:pPr>
      <w:r>
        <w:t>5.1  Creating a Trip</w:t>
      </w:r>
    </w:p>
    <w:p>
      <w:pPr>
        <w:pStyle w:val="ListBullet"/>
        <w:ind w:left="432"/>
      </w:pPr>
      <w:r>
        <w:rPr>
          <w:rFonts w:ascii="Arial" w:hAnsi="Arial"/>
          <w:i w:val="0"/>
          <w:sz w:val="22"/>
        </w:rPr>
        <w:t>Click "＋ New Trip" → inline form appears in the sidebar.</w:t>
      </w:r>
    </w:p>
    <w:p>
      <w:pPr>
        <w:pStyle w:val="ListBullet"/>
        <w:ind w:left="432"/>
      </w:pPr>
      <w:r>
        <w:rPr>
          <w:rFonts w:ascii="Arial" w:hAnsi="Arial"/>
          <w:i w:val="0"/>
          <w:sz w:val="22"/>
        </w:rPr>
        <w:t>Fields: Name (text input) and Color (8 color swatches, described in Section 5.6).</w:t>
      </w:r>
    </w:p>
    <w:p>
      <w:pPr>
        <w:pStyle w:val="ListBullet"/>
        <w:ind w:left="432"/>
      </w:pPr>
      <w:r>
        <w:rPr>
          <w:rFonts w:ascii="Arial" w:hAnsi="Arial"/>
          <w:i w:val="0"/>
          <w:sz w:val="22"/>
        </w:rPr>
        <w:t>"Add" button creates the trip; "Cancel" dismisses without saving.</w:t>
      </w:r>
    </w:p>
    <w:p>
      <w:pPr>
        <w:pStyle w:val="ListBullet"/>
        <w:ind w:left="432"/>
      </w:pPr>
      <w:r>
        <w:rPr>
          <w:rFonts w:ascii="Arial" w:hAnsi="Arial"/>
          <w:i w:val="0"/>
          <w:sz w:val="22"/>
        </w:rPr>
        <w:t>New trips default to visible = true.</w:t>
      </w:r>
    </w:p>
    <w:p>
      <w:pPr>
        <w:spacing w:before="0" w:after="0"/>
      </w:pPr>
    </w:p>
    <w:p>
      <w:pPr>
        <w:pStyle w:val="Heading2"/>
      </w:pPr>
      <w:r>
        <w:t>5.2  Trip List Item</w:t>
      </w:r>
    </w:p>
    <w:p>
      <w:pPr>
        <w:pStyle w:val="ListBullet"/>
        <w:ind w:left="432"/>
      </w:pPr>
      <w:r>
        <w:rPr>
          <w:rFonts w:ascii="Arial" w:hAnsi="Arial"/>
          <w:i w:val="0"/>
          <w:sz w:val="22"/>
        </w:rPr>
        <w:t>Each trip renders as TWO lines, so the name is no longer squeezed by the action icons: line 1 holds the visibility checkbox, color dot, and the trip name at full remaining width; line 2 holds the action icons, aligned under the name. On mobile the icons grow to finger size (34×30px) and spread evenly across the row.</w:t>
      </w:r>
    </w:p>
    <w:p>
      <w:pPr>
        <w:pStyle w:val="ListBullet"/>
        <w:ind w:left="432"/>
      </w:pPr>
      <w:r>
        <w:rPr>
          <w:rFonts w:ascii="Arial" w:hAnsi="Arial"/>
          <w:i w:val="0"/>
          <w:sz w:val="22"/>
        </w:rPr>
        <w:t>Visibility checkbox (trip color) — toggles visibility of the trip's events on the calendar.</w:t>
      </w:r>
    </w:p>
    <w:p>
      <w:pPr>
        <w:pStyle w:val="ListBullet"/>
        <w:ind w:left="432"/>
      </w:pPr>
      <w:r>
        <w:rPr>
          <w:rFonts w:ascii="Arial" w:hAnsi="Arial"/>
          <w:i w:val="0"/>
          <w:sz w:val="22"/>
        </w:rPr>
        <w:t>Trip name label (clicking enters rename mode).</w:t>
      </w:r>
    </w:p>
    <w:p>
      <w:pPr>
        <w:pStyle w:val="ListBullet"/>
        <w:ind w:left="432"/>
      </w:pPr>
      <w:r>
        <w:rPr>
          <w:rFonts w:ascii="Arial" w:hAnsi="Arial"/>
          <w:i w:val="0"/>
          <w:sz w:val="22"/>
        </w:rPr>
        <w:t>Action buttons (right-aligned, small icon buttons):</w:t>
      </w:r>
    </w:p>
    <w:p>
      <w:pPr>
        <w:pStyle w:val="ListBullet"/>
        <w:ind w:left="792"/>
      </w:pPr>
      <w:r>
        <w:rPr>
          <w:rFonts w:ascii="Arial" w:hAnsi="Arial"/>
          <w:i w:val="0"/>
          <w:sz w:val="22"/>
        </w:rPr>
        <w:t>👁 Eye icon (SVG, gray) — opens the trip visualization modal.</w:t>
      </w:r>
    </w:p>
    <w:p>
      <w:pPr>
        <w:pStyle w:val="ListBullet"/>
        <w:ind w:left="792"/>
      </w:pPr>
      <w:r>
        <w:rPr>
          <w:rFonts w:ascii="Arial" w:hAnsi="Arial"/>
          <w:i w:val="0"/>
          <w:sz w:val="22"/>
        </w:rPr>
        <w:t>📷 Import Photos (SVG camera icon) — opens the bulk photo import panel for this trip (Section 23). Shows a small red count badge when photos are waiting for review.</w:t>
      </w:r>
    </w:p>
    <w:p>
      <w:pPr>
        <w:pStyle w:val="ListBullet"/>
        <w:ind w:left="792"/>
      </w:pPr>
      <w:r>
        <w:rPr>
          <w:rFonts w:ascii="Arial" w:hAnsi="Arial"/>
          <w:i w:val="0"/>
          <w:sz w:val="22"/>
        </w:rPr>
        <w:t>⬇ Export — downloads a CSV of the trip's events.</w:t>
      </w:r>
    </w:p>
    <w:p>
      <w:pPr>
        <w:pStyle w:val="ListBullet"/>
        <w:ind w:left="792"/>
      </w:pPr>
      <w:r>
        <w:rPr>
          <w:rFonts w:ascii="Arial" w:hAnsi="Arial"/>
          <w:i w:val="0"/>
          <w:sz w:val="22"/>
        </w:rPr>
        <w:t>✏ Rename — enters inline rename mode.</w:t>
      </w:r>
    </w:p>
    <w:p>
      <w:pPr>
        <w:pStyle w:val="ListBullet"/>
        <w:ind w:left="792"/>
      </w:pPr>
      <w:r>
        <w:rPr>
          <w:rFonts w:ascii="Arial" w:hAnsi="Arial"/>
          <w:i w:val="0"/>
          <w:sz w:val="22"/>
        </w:rPr>
        <w:t>✕ Delete — deletes the trip and all its events.</w:t>
      </w:r>
    </w:p>
    <w:p>
      <w:pPr>
        <w:spacing w:before="0" w:after="0"/>
      </w:pPr>
    </w:p>
    <w:p>
      <w:pPr>
        <w:pStyle w:val="Heading2"/>
      </w:pPr>
      <w:r>
        <w:t>5.3  Renaming</w:t>
      </w:r>
    </w:p>
    <w:p>
      <w:pPr>
        <w:pStyle w:val="ListBullet"/>
        <w:ind w:left="432"/>
      </w:pPr>
      <w:r>
        <w:rPr>
          <w:rFonts w:ascii="Arial" w:hAnsi="Arial"/>
          <w:i w:val="0"/>
          <w:sz w:val="22"/>
        </w:rPr>
        <w:t>Clicking ✏ or the trip name converts the name to an inline text input.</w:t>
      </w:r>
    </w:p>
    <w:p>
      <w:pPr>
        <w:pStyle w:val="ListBullet"/>
        <w:ind w:left="432"/>
      </w:pPr>
      <w:r>
        <w:rPr>
          <w:rFonts w:ascii="Arial" w:hAnsi="Arial"/>
          <w:i w:val="0"/>
          <w:sz w:val="22"/>
        </w:rPr>
        <w:t>Enter or click outside saves. Escape cancels.</w:t>
      </w:r>
    </w:p>
    <w:p>
      <w:pPr>
        <w:spacing w:before="0" w:after="0"/>
      </w:pPr>
    </w:p>
    <w:p>
      <w:pPr>
        <w:pStyle w:val="Heading2"/>
      </w:pPr>
      <w:r>
        <w:t>5.4  Deleting</w:t>
      </w:r>
    </w:p>
    <w:p>
      <w:pPr>
        <w:pStyle w:val="ListBullet"/>
        <w:ind w:left="432"/>
      </w:pPr>
      <w:r>
        <w:rPr>
          <w:rFonts w:ascii="Arial" w:hAnsi="Arial"/>
          <w:i w:val="0"/>
          <w:sz w:val="22"/>
        </w:rPr>
        <w:t>Clicking ✕ immediately deletes the trip and all its events. No confirmation dialog.</w:t>
      </w:r>
    </w:p>
    <w:p>
      <w:pPr>
        <w:spacing w:before="0" w:after="0"/>
      </w:pPr>
    </w:p>
    <w:p>
      <w:pPr>
        <w:pStyle w:val="Heading2"/>
      </w:pPr>
      <w:r>
        <w:t>5.5  Unassigned Row</w:t>
      </w:r>
    </w:p>
    <w:p>
      <w:pPr>
        <w:pStyle w:val="ListBullet"/>
        <w:ind w:left="432"/>
      </w:pPr>
      <w:r>
        <w:rPr>
          <w:rFonts w:ascii="Arial" w:hAnsi="Arial"/>
          <w:i w:val="0"/>
          <w:sz w:val="22"/>
        </w:rPr>
        <w:t>A persistent "Unassigned" row below all named trips with its own visibility toggle.</w:t>
      </w:r>
    </w:p>
    <w:p>
      <w:pPr>
        <w:pStyle w:val="ListBullet"/>
        <w:ind w:left="432"/>
      </w:pPr>
      <w:r>
        <w:rPr>
          <w:rFonts w:ascii="Arial" w:hAnsi="Arial"/>
          <w:i w:val="0"/>
          <w:sz w:val="22"/>
        </w:rPr>
        <w:t>Events with tripId = null are displayed in this zone on the calendar.</w:t>
      </w:r>
    </w:p>
    <w:p>
      <w:pPr>
        <w:spacing w:before="0" w:after="0"/>
      </w:pPr>
    </w:p>
    <w:p>
      <w:pPr>
        <w:pStyle w:val="Heading2"/>
      </w:pPr>
      <w:r>
        <w:t>5.6  Preset Trip Colors</w:t>
      </w:r>
    </w:p>
    <w:p>
      <w:r>
        <w:rPr>
          <w:rFonts w:ascii="Arial" w:hAnsi="Arial"/>
          <w:b w:val="0"/>
          <w:i w:val="0"/>
          <w:sz w:val="22"/>
        </w:rPr>
        <w:t>The 8 swatches cycle in this order (hex): #e11d48, #2563eb, #16a34a, #d97706, #7c3aed, #0891b2, #db2777, #65a30d.</w:t>
      </w:r>
    </w:p>
    <w:p>
      <w:pPr>
        <w:spacing w:before="0" w:after="0"/>
      </w:pPr>
    </w:p>
    <w:p>
      <w:pPr>
        <w:pStyle w:val="Heading1"/>
      </w:pPr>
      <w:r>
        <w:t>6. Event Categories</w:t>
      </w:r>
    </w:p>
    <w:p>
      <w:r>
        <w:rPr>
          <w:rFonts w:ascii="Arial" w:hAnsi="Arial"/>
          <w:b w:val="0"/>
          <w:i w:val="0"/>
          <w:sz w:val="22"/>
        </w:rPr>
        <w:t>There are 7 categories. Each has a dedicated emoji, bar text color, bar background, and bar border color:</w:t>
      </w:r>
    </w:p>
    <w:p>
      <w:pPr>
        <w:spacing w:before="0" w:after="0"/>
      </w:pP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160"/>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Category</w:t>
            </w:r>
          </w:p>
        </w:tc>
        <w:tc>
          <w:tcPr>
            <w:tcW w:type="dxa" w:w="864"/>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Emoji</w:t>
            </w:r>
          </w:p>
        </w:tc>
        <w:tc>
          <w:tcPr>
            <w:tcW w:type="dxa" w:w="1584"/>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Text Color</w:t>
            </w:r>
          </w:p>
        </w:tc>
        <w:tc>
          <w:tcPr>
            <w:tcW w:type="dxa" w:w="1584"/>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Background</w:t>
            </w:r>
          </w:p>
        </w:tc>
        <w:tc>
          <w:tcPr>
            <w:tcW w:type="dxa" w:w="1584"/>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Border</w:t>
            </w:r>
          </w:p>
        </w:tc>
      </w:tr>
      <w:tr>
        <w:tc>
          <w:tcPr>
            <w:tcW w:type="dxa" w:w="216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Driving</w:t>
            </w:r>
          </w:p>
        </w:tc>
        <w:tc>
          <w:tcPr>
            <w:tcW w:type="dxa" w:w="86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w:t>
            </w:r>
          </w:p>
        </w:tc>
        <w:tc>
          <w:tcPr>
            <w:tcW w:type="dxa" w:w="158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#92400e</w:t>
            </w:r>
          </w:p>
        </w:tc>
        <w:tc>
          <w:tcPr>
            <w:tcW w:type="dxa" w:w="158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#fef3c7</w:t>
            </w:r>
          </w:p>
        </w:tc>
        <w:tc>
          <w:tcPr>
            <w:tcW w:type="dxa" w:w="158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#d97706</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Working</w:t>
            </w:r>
          </w:p>
        </w:tc>
        <w:tc>
          <w:tcPr>
            <w:tcW w:type="dxa" w:w="86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#1e3a8a</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#dbeafe</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#3b82f6</w:t>
            </w:r>
          </w:p>
        </w:tc>
      </w:tr>
      <w:tr>
        <w:tc>
          <w:tcPr>
            <w:tcW w:type="dxa" w:w="216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Sightseeing</w:t>
            </w:r>
          </w:p>
        </w:tc>
        <w:tc>
          <w:tcPr>
            <w:tcW w:type="dxa" w:w="86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w:t>
            </w:r>
          </w:p>
        </w:tc>
        <w:tc>
          <w:tcPr>
            <w:tcW w:type="dxa" w:w="158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#064e3b</w:t>
            </w:r>
          </w:p>
        </w:tc>
        <w:tc>
          <w:tcPr>
            <w:tcW w:type="dxa" w:w="158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#d1fae5</w:t>
            </w:r>
          </w:p>
        </w:tc>
        <w:tc>
          <w:tcPr>
            <w:tcW w:type="dxa" w:w="158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#10b981</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Sleeping</w:t>
            </w:r>
          </w:p>
        </w:tc>
        <w:tc>
          <w:tcPr>
            <w:tcW w:type="dxa" w:w="86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#4c1d95</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#ede9fe</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#8b5cf6</w:t>
            </w:r>
          </w:p>
        </w:tc>
      </w:tr>
      <w:tr>
        <w:tc>
          <w:tcPr>
            <w:tcW w:type="dxa" w:w="216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Transportation</w:t>
            </w:r>
          </w:p>
        </w:tc>
        <w:tc>
          <w:tcPr>
            <w:tcW w:type="dxa" w:w="86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w:t>
            </w:r>
          </w:p>
        </w:tc>
        <w:tc>
          <w:tcPr>
            <w:tcW w:type="dxa" w:w="158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#0c4a6e</w:t>
            </w:r>
          </w:p>
        </w:tc>
        <w:tc>
          <w:tcPr>
            <w:tcW w:type="dxa" w:w="158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#e0f2fe</w:t>
            </w:r>
          </w:p>
        </w:tc>
        <w:tc>
          <w:tcPr>
            <w:tcW w:type="dxa" w:w="158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#0ea5e9</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Blocked Time</w:t>
            </w:r>
          </w:p>
        </w:tc>
        <w:tc>
          <w:tcPr>
            <w:tcW w:type="dxa" w:w="86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#1f2937</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#e5e7eb</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#6b7280</w:t>
            </w:r>
          </w:p>
        </w:tc>
      </w:tr>
      <w:tr>
        <w:tc>
          <w:tcPr>
            <w:tcW w:type="dxa" w:w="216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Misc.</w:t>
            </w:r>
          </w:p>
        </w:tc>
        <w:tc>
          <w:tcPr>
            <w:tcW w:type="dxa" w:w="86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w:t>
            </w:r>
          </w:p>
        </w:tc>
        <w:tc>
          <w:tcPr>
            <w:tcW w:type="dxa" w:w="158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#831843</w:t>
            </w:r>
          </w:p>
        </w:tc>
        <w:tc>
          <w:tcPr>
            <w:tcW w:type="dxa" w:w="158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#fce7f3</w:t>
            </w:r>
          </w:p>
        </w:tc>
        <w:tc>
          <w:tcPr>
            <w:tcW w:type="dxa" w:w="158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#ec4899</w:t>
            </w:r>
          </w:p>
        </w:tc>
      </w:tr>
    </w:tbl>
    <w:p>
      <w:pPr>
        <w:spacing w:before="0" w:after="0"/>
      </w:pPr>
    </w:p>
    <w:p>
      <w:r>
        <w:rPr>
          <w:rFonts w:ascii="Arial" w:hAnsi="Arial"/>
          <w:b w:val="0"/>
          <w:i/>
          <w:color w:val="64748B"/>
          <w:sz w:val="20"/>
        </w:rPr>
        <w:t>Note: unassigned events (tripId = null) render with a dashed border regardless of category.</w:t>
      </w:r>
    </w:p>
    <w:p>
      <w:pPr>
        <w:spacing w:before="0" w:after="0"/>
      </w:pPr>
    </w:p>
    <w:p>
      <w:pPr>
        <w:pStyle w:val="Heading1"/>
      </w:pPr>
      <w:r>
        <w:t>7. Creating and Editing Events</w:t>
      </w:r>
    </w:p>
    <w:p>
      <w:pPr>
        <w:pStyle w:val="Heading2"/>
      </w:pPr>
      <w:r>
        <w:t>7.1  Opening the Form</w:t>
      </w:r>
    </w:p>
    <w:p>
      <w:pPr>
        <w:pStyle w:val="ListBullet"/>
        <w:ind w:left="432"/>
      </w:pPr>
      <w:r>
        <w:rPr>
          <w:rFonts w:ascii="Arial" w:hAnsi="Arial"/>
          <w:i w:val="0"/>
          <w:sz w:val="22"/>
        </w:rPr>
        <w:t>Click the yellow "+ New Event" button in the header.</w:t>
      </w:r>
    </w:p>
    <w:p>
      <w:pPr>
        <w:pStyle w:val="ListBullet"/>
        <w:ind w:left="432"/>
      </w:pPr>
      <w:r>
        <w:rPr>
          <w:rFonts w:ascii="Arial" w:hAnsi="Arial"/>
          <w:i w:val="0"/>
          <w:sz w:val="22"/>
        </w:rPr>
        <w:t>Double-click any day column on the calendar — the form opens with a suggested start time; if the click was on a trip band, that trip is pre-selected.</w:t>
      </w:r>
    </w:p>
    <w:p>
      <w:pPr>
        <w:pStyle w:val="ListBullet"/>
        <w:ind w:left="432"/>
      </w:pPr>
      <w:r>
        <w:rPr>
          <w:rFonts w:ascii="Arial" w:hAnsi="Arial"/>
          <w:i w:val="0"/>
          <w:sz w:val="22"/>
        </w:rPr>
        <w:t>The suggested start is derived from the exact CLICK POSITION mapped to a time of day: the new event starts right after the latest-ending event — within the target trip only — that had already started at the clicked moment (snapped to 15 minutes). Events later that day are ignored — an evening overnight stay must not affect an afternoon click (previously it dragged every suggestion to the next morning, e.g. “tomorrow at 5am”). Clicking inside a running event suggests the slot right after it ends; a day with no prior events defaults to 9:00 AM. Scoping to one trip matters: two trips running around the same dates must never influence each other's suggestions.</w:t>
      </w:r>
    </w:p>
    <w:p>
      <w:pPr>
        <w:pStyle w:val="ListBullet"/>
        <w:ind w:left="432"/>
      </w:pPr>
      <w:r>
        <w:rPr>
          <w:rFonts w:ascii="Arial" w:hAnsi="Arial"/>
          <w:i w:val="0"/>
          <w:sz w:val="22"/>
        </w:rPr>
        <w:t>The target trip resolves through one chain, shared by the double-click and the header button: the trip band directly under the click; else the vertically NEAREST band in the same day column (a click just above/below a band clearly means that trip); else the only trip currently toggled visible (it outranks “last used,” which may point at a hidden trip); else the last-used trip; else Unassigned.</w:t>
      </w:r>
    </w:p>
    <w:p>
      <w:pPr>
        <w:pStyle w:val="ListBullet"/>
        <w:ind w:left="432"/>
      </w:pPr>
      <w:r>
        <w:rPr>
          <w:rFonts w:ascii="Arial" w:hAnsi="Arial"/>
          <w:i w:val="0"/>
          <w:sz w:val="22"/>
        </w:rPr>
        <w:t>Debug mode: a deliberately discreet, global 🐞 toggle at the bottom-left of the trip sidebar (state persisted in localStorage). The reasoning is captured whenever a New Event form opens, so the toggle works retroactively: if a suggested trip/time looks weird, enabling debug reveals a plain-language box explaining THAT form's defaults — the clicked time, which rule chose the trip, how many of that trip's events were considered, the anchor event whose end became the suggested start, and how many later-that-day events were ignored.</w:t>
      </w:r>
    </w:p>
    <w:p>
      <w:pPr>
        <w:spacing w:before="0" w:after="0"/>
      </w:pPr>
    </w:p>
    <w:p>
      <w:pPr>
        <w:pStyle w:val="ListBullet"/>
        <w:ind w:left="432"/>
      </w:pPr>
      <w:r>
        <w:rPr>
          <w:rFonts w:ascii="Arial" w:hAnsi="Arial"/>
          <w:i w:val="0"/>
          <w:sz w:val="22"/>
        </w:rPr>
        <w:t>When editing an existing event, ‹ Prev and › Next buttons appear in the form header to cycle through all events belonging to the same trip in chronological order without closing the form. The buttons are disabled (grayed out) when there is no previous or next event within that trip.</w:t>
      </w:r>
    </w:p>
    <w:p>
      <w:pPr>
        <w:pStyle w:val="Heading2"/>
      </w:pPr>
      <w:r>
        <w:t>7.2  Event Form Fields</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Field</w:t>
            </w:r>
          </w:p>
        </w:tc>
        <w:tc>
          <w:tcPr>
            <w:tcW w:type="dxa" w:w="6768"/>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Behaviour</w:t>
            </w:r>
          </w:p>
        </w:tc>
      </w:tr>
      <w:tr>
        <w:tc>
          <w:tcPr>
            <w:tcW w:type="dxa" w:w="216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Title</w:t>
            </w:r>
          </w:p>
        </w:tc>
        <w:tc>
          <w:tcPr>
            <w:tcW w:type="dxa" w:w="6768"/>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Required text input.</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Category</w:t>
            </w:r>
          </w:p>
        </w:tc>
        <w:tc>
          <w:tcPr>
            <w:tcW w:type="dxa" w:w="6768"/>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Dropdown (7 options). Changing to/from Driving or Sleeping shows/hides additional fields.</w:t>
            </w:r>
          </w:p>
        </w:tc>
      </w:tr>
      <w:tr>
        <w:tc>
          <w:tcPr>
            <w:tcW w:type="dxa" w:w="216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Trip</w:t>
            </w:r>
          </w:p>
        </w:tc>
        <w:tc>
          <w:tcPr>
            <w:tcW w:type="dxa" w:w="6768"/>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Dropdown listing all trips + "Unassigned". Defaults to last-used trip or pre-selected trip from band double-click.</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Start date</w:t>
            </w:r>
          </w:p>
        </w:tc>
        <w:tc>
          <w:tcPr>
            <w:tcW w:type="dxa" w:w="6768"/>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Date picker (YYYY-MM-DD).</w:t>
            </w:r>
          </w:p>
        </w:tc>
      </w:tr>
      <w:tr>
        <w:tc>
          <w:tcPr>
            <w:tcW w:type="dxa" w:w="216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Start time</w:t>
            </w:r>
          </w:p>
        </w:tc>
        <w:tc>
          <w:tcPr>
            <w:tcW w:type="dxa" w:w="6768"/>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Select dropdown, 15-minute increments 00:00–23:45.</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Duration</w:t>
            </w:r>
          </w:p>
        </w:tc>
        <w:tc>
          <w:tcPr>
            <w:tcW w:type="dxa" w:w="6768"/>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Hours + minutes numeric fields. Minimum total: 15 minutes.</w:t>
            </w:r>
          </w:p>
        </w:tc>
      </w:tr>
      <w:tr>
        <w:tc>
          <w:tcPr>
            <w:tcW w:type="dxa" w:w="216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Description</w:t>
            </w:r>
          </w:p>
        </w:tc>
        <w:tc>
          <w:tcPr>
            <w:tcW w:type="dxa" w:w="6768"/>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Optional multi-line textarea.</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Departure</w:t>
            </w:r>
          </w:p>
        </w:tc>
        <w:tc>
          <w:tcPr>
            <w:tcW w:type="dxa" w:w="6768"/>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(Driving) City/address text field. 📍 icon links to Google Maps search when filled.</w:t>
            </w:r>
          </w:p>
        </w:tc>
      </w:tr>
      <w:tr>
        <w:tc>
          <w:tcPr>
            <w:tcW w:type="dxa" w:w="216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Arrival</w:t>
            </w:r>
          </w:p>
        </w:tc>
        <w:tc>
          <w:tcPr>
            <w:tcW w:type="dxa" w:w="6768"/>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(Driving) Same as Departure. Address autocomplete via Nominatim.</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Distance &amp; drive time</w:t>
            </w:r>
          </w:p>
        </w:tc>
        <w:tc>
          <w:tcPr>
            <w:tcW w:type="dxa" w:w="6768"/>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(Driving) "Get route" button calls OSRM. Displays distance (km + mi), drive time, time on road. Results stored with the event.</w:t>
            </w:r>
          </w:p>
        </w:tc>
      </w:tr>
      <w:tr>
        <w:tc>
          <w:tcPr>
            <w:tcW w:type="dxa" w:w="216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Location</w:t>
            </w:r>
          </w:p>
        </w:tc>
        <w:tc>
          <w:tcPr>
            <w:tcW w:type="dxa" w:w="6768"/>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(Sleeping) Accommodation name/address. 📍 icon links to Google Maps search.</w:t>
            </w:r>
          </w:p>
        </w:tc>
      </w:tr>
    </w:tbl>
    <w:p>
      <w:pPr>
        <w:spacing w:before="0" w:after="0"/>
      </w:pPr>
    </w:p>
    <w:p>
      <w:pPr>
        <w:pStyle w:val="ListBullet"/>
        <w:ind w:left="432"/>
      </w:pPr>
      <w:r>
        <w:rPr>
          <w:rFonts w:ascii="Arial" w:hAnsi="Arial"/>
          <w:i w:val="0"/>
          <w:sz w:val="22"/>
        </w:rPr>
        <w:t>Beside the Duration fields, a live “→ ends 3:45 PM” preview updates as hours/minutes/start change, switching to “→ ends Wed, Jul 22 7:00 AM” when the duration crosses midnight — in both the New and Edit forms.</w:t>
      </w:r>
    </w:p>
    <w:p>
      <w:pPr>
        <w:pStyle w:val="Heading2"/>
      </w:pPr>
      <w:r>
        <w:t>7.3  Validation</w:t>
      </w:r>
    </w:p>
    <w:p>
      <w:pPr>
        <w:pStyle w:val="ListBullet"/>
        <w:ind w:left="432"/>
      </w:pPr>
      <w:r>
        <w:rPr>
          <w:rFonts w:ascii="Arial" w:hAnsi="Arial"/>
          <w:i w:val="0"/>
          <w:sz w:val="22"/>
        </w:rPr>
        <w:t>Title is required.</w:t>
      </w:r>
    </w:p>
    <w:p>
      <w:pPr>
        <w:pStyle w:val="ListBullet"/>
        <w:ind w:left="432"/>
      </w:pPr>
      <w:r>
        <w:rPr>
          <w:rFonts w:ascii="Arial" w:hAnsi="Arial"/>
          <w:i w:val="0"/>
          <w:sz w:val="22"/>
        </w:rPr>
        <w:t>Start date + time is required.</w:t>
      </w:r>
    </w:p>
    <w:p>
      <w:pPr>
        <w:pStyle w:val="ListBullet"/>
        <w:ind w:left="432"/>
      </w:pPr>
      <w:r>
        <w:rPr>
          <w:rFonts w:ascii="Arial" w:hAnsi="Arial"/>
          <w:i w:val="0"/>
          <w:sz w:val="22"/>
        </w:rPr>
        <w:t>Duration must be at least 15 minutes.</w:t>
      </w:r>
    </w:p>
    <w:p>
      <w:pPr>
        <w:spacing w:before="0" w:after="0"/>
      </w:pPr>
    </w:p>
    <w:p>
      <w:pPr>
        <w:pStyle w:val="Heading2"/>
      </w:pPr>
      <w:r>
        <w:t>7.4  Form Position</w:t>
      </w:r>
    </w:p>
    <w:p>
      <w:pPr>
        <w:pStyle w:val="ListBullet"/>
        <w:ind w:left="432"/>
      </w:pPr>
      <w:r>
        <w:rPr>
          <w:rFonts w:ascii="Arial" w:hAnsi="Arial"/>
          <w:i w:val="0"/>
          <w:sz w:val="22"/>
        </w:rPr>
        <w:t>The form is a floating overlay that positions itself to the right of the click point, flipping left if it would overflow the viewport.</w:t>
      </w:r>
    </w:p>
    <w:p>
      <w:pPr>
        <w:pStyle w:val="ListBullet"/>
        <w:ind w:left="432"/>
      </w:pPr>
      <w:r>
        <w:rPr>
          <w:rFonts w:ascii="Arial" w:hAnsi="Arial"/>
          <w:i w:val="0"/>
          <w:sz w:val="22"/>
        </w:rPr>
        <w:t>On window resize it repositions itself.</w:t>
      </w:r>
    </w:p>
    <w:p>
      <w:pPr>
        <w:spacing w:before="0" w:after="0"/>
      </w:pPr>
    </w:p>
    <w:p>
      <w:pPr>
        <w:pStyle w:val="Heading2"/>
      </w:pPr>
      <w:r>
        <w:t>7.5  Editing</w:t>
      </w:r>
    </w:p>
    <w:p>
      <w:pPr>
        <w:pStyle w:val="ListBullet"/>
        <w:ind w:left="432"/>
      </w:pPr>
      <w:r>
        <w:rPr>
          <w:rFonts w:ascii="Arial" w:hAnsi="Arial"/>
          <w:i w:val="0"/>
          <w:sz w:val="22"/>
        </w:rPr>
        <w:t>Click an event bar → popover → "Edit" → form opens with all fields pre-filled.</w:t>
      </w:r>
    </w:p>
    <w:p>
      <w:pPr>
        <w:pStyle w:val="ListBullet"/>
        <w:ind w:left="432"/>
      </w:pPr>
      <w:r>
        <w:rPr>
          <w:rFonts w:ascii="Arial" w:hAnsi="Arial"/>
          <w:i w:val="0"/>
          <w:sz w:val="22"/>
        </w:rPr>
        <w:t>A "Delete" button appears in the form footer when editing.</w:t>
      </w:r>
    </w:p>
    <w:p>
      <w:pPr>
        <w:pStyle w:val="ListBullet"/>
        <w:ind w:left="432"/>
      </w:pPr>
      <w:r>
        <w:rPr>
          <w:rFonts w:ascii="Arial" w:hAnsi="Arial"/>
          <w:i w:val="0"/>
          <w:sz w:val="22"/>
        </w:rPr>
        <w:t>Editing a driving event preserves its existing link to the next driving event.</w:t>
      </w:r>
    </w:p>
    <w:p>
      <w:pPr>
        <w:spacing w:before="0" w:after="0"/>
      </w:pPr>
    </w:p>
    <w:p>
      <w:pPr>
        <w:pStyle w:val="Heading1"/>
      </w:pPr>
      <w:r>
        <w:t>8. Event Interactions</w:t>
      </w:r>
    </w:p>
    <w:p>
      <w:pPr>
        <w:pStyle w:val="Heading2"/>
      </w:pPr>
      <w:r>
        <w:t>8.1  Click → Popover</w:t>
      </w:r>
    </w:p>
    <w:p>
      <w:r>
        <w:rPr>
          <w:rFonts w:ascii="Arial" w:hAnsi="Arial"/>
          <w:b w:val="0"/>
          <w:i w:val="0"/>
          <w:sz w:val="22"/>
        </w:rPr>
        <w:t>Clicking an event bar (without dragging) opens a floating popover containing:</w:t>
      </w:r>
    </w:p>
    <w:p>
      <w:pPr>
        <w:pStyle w:val="ListBullet"/>
        <w:ind w:left="432"/>
      </w:pPr>
      <w:r>
        <w:rPr>
          <w:rFonts w:ascii="Arial" w:hAnsi="Arial"/>
          <w:i w:val="0"/>
          <w:sz w:val="22"/>
        </w:rPr>
        <w:t>Category chip (emoji + label) and trip color dot.</w:t>
      </w:r>
    </w:p>
    <w:p>
      <w:pPr>
        <w:pStyle w:val="ListBullet"/>
        <w:ind w:left="432"/>
      </w:pPr>
      <w:r>
        <w:rPr>
          <w:rFonts w:ascii="Arial" w:hAnsi="Arial"/>
          <w:i w:val="0"/>
          <w:sz w:val="22"/>
        </w:rPr>
        <w:t>Event title.</w:t>
      </w:r>
    </w:p>
    <w:p>
      <w:pPr>
        <w:pStyle w:val="ListBullet"/>
        <w:ind w:left="432"/>
      </w:pPr>
      <w:r>
        <w:rPr>
          <w:rFonts w:ascii="Arial" w:hAnsi="Arial"/>
          <w:i w:val="0"/>
          <w:sz w:val="22"/>
        </w:rPr>
        <w:t>Full date/time range.</w:t>
      </w:r>
    </w:p>
    <w:p>
      <w:pPr>
        <w:pStyle w:val="ListBullet"/>
        <w:ind w:left="432"/>
      </w:pPr>
      <w:r>
        <w:rPr>
          <w:rFonts w:ascii="Arial" w:hAnsi="Arial"/>
          <w:i w:val="0"/>
          <w:sz w:val="22"/>
        </w:rPr>
        <w:t>Description (if any).</w:t>
      </w:r>
    </w:p>
    <w:p>
      <w:pPr>
        <w:pStyle w:val="ListBullet"/>
        <w:ind w:left="432"/>
      </w:pPr>
      <w:r>
        <w:rPr>
          <w:rFonts w:ascii="Arial" w:hAnsi="Arial"/>
          <w:i w:val="0"/>
          <w:sz w:val="22"/>
        </w:rPr>
        <w:t>Driving section (if driving category): departure → arrival, distance, drive time, time on road, and a Google Maps directions link.</w:t>
      </w:r>
    </w:p>
    <w:p>
      <w:pPr>
        <w:pStyle w:val="ListBullet"/>
        <w:ind w:left="432"/>
      </w:pPr>
      <w:r>
        <w:rPr>
          <w:rFonts w:ascii="Arial" w:hAnsi="Arial"/>
          <w:i w:val="0"/>
          <w:sz w:val="22"/>
        </w:rPr>
        <w:t>Photo thumbnails (if the event has any) — a compact row of small images. Clicking one opens the full-screen lightbox (Section 21.4).</w:t>
      </w:r>
    </w:p>
    <w:p>
      <w:pPr>
        <w:pStyle w:val="ListBullet"/>
        <w:ind w:left="432"/>
      </w:pPr>
      <w:r>
        <w:rPr>
          <w:rFonts w:ascii="Arial" w:hAnsi="Arial"/>
          <w:i w:val="0"/>
          <w:sz w:val="22"/>
        </w:rPr>
        <w:t>Action row: a ‹ Prev button, then Edit and Delete, then a Next › button — in that left-to-right order, so the navigation buttons flank the Edit/Delete pair rather than sitting next to the close button. Prev/Next cycle through all events belonging to the same trip in chronological order without closing the popover, and are grayed out at list boundaries. The popover repositions to stay within the viewport when navigating.</w:t>
      </w:r>
    </w:p>
    <w:p>
      <w:pPr>
        <w:pStyle w:val="ListBullet"/>
        <w:ind w:left="432"/>
      </w:pPr>
      <w:r>
        <w:rPr>
          <w:rFonts w:ascii="Arial" w:hAnsi="Arial"/>
          <w:i w:val="0"/>
          <w:sz w:val="22"/>
        </w:rPr>
        <w:t>While the popover is open, the ← / → arrow keys step through the trip's events exactly like the ‹ › buttons (the photo lightbox keeps priority for arrows while it's open on top, and keystrokes aimed at an input field are ignored).</w:t>
      </w:r>
    </w:p>
    <w:p>
      <w:pPr>
        <w:pStyle w:val="ListBullet"/>
        <w:ind w:left="432"/>
      </w:pPr>
      <w:r>
        <w:rPr>
          <w:rFonts w:ascii="Arial" w:hAnsi="Arial"/>
          <w:i w:val="0"/>
          <w:sz w:val="22"/>
        </w:rPr>
        <w:t>Close button (✕) is pinned to the popover's absolute top-right corner, separate from the action row. Click-outside also closes the popover.</w:t>
      </w:r>
    </w:p>
    <w:p>
      <w:pPr>
        <w:spacing w:before="0" w:after="0"/>
      </w:pPr>
    </w:p>
    <w:p>
      <w:pPr>
        <w:pStyle w:val="Heading2"/>
      </w:pPr>
      <w:r>
        <w:t>8.2  Hover → Preview Card</w:t>
      </w:r>
    </w:p>
    <w:p>
      <w:pPr>
        <w:pStyle w:val="ListBullet"/>
        <w:ind w:left="432"/>
      </w:pPr>
      <w:r>
        <w:rPr>
          <w:rFonts w:ascii="Arial" w:hAnsi="Arial"/>
          <w:i w:val="0"/>
          <w:sz w:val="22"/>
        </w:rPr>
        <w:t>Mousing over an event bar shows a lightweight hover card above the bar with the title, time range, and duration.</w:t>
      </w:r>
    </w:p>
    <w:p>
      <w:pPr>
        <w:pStyle w:val="ListBullet"/>
        <w:ind w:left="432"/>
      </w:pPr>
      <w:r>
        <w:rPr>
          <w:rFonts w:ascii="Arial" w:hAnsi="Arial"/>
          <w:i w:val="0"/>
          <w:sz w:val="22"/>
        </w:rPr>
        <w:t>Moving the mouse away hides the card immediately.</w:t>
      </w:r>
    </w:p>
    <w:p>
      <w:pPr>
        <w:pStyle w:val="ListBullet"/>
        <w:ind w:left="432"/>
      </w:pPr>
      <w:r>
        <w:rPr>
          <w:rFonts w:ascii="Arial" w:hAnsi="Arial"/>
          <w:i w:val="0"/>
          <w:sz w:val="22"/>
        </w:rPr>
        <w:t>Scrolling the calendar also hides the hover card immediately.</w:t>
      </w:r>
    </w:p>
    <w:p>
      <w:pPr>
        <w:spacing w:before="0" w:after="0"/>
      </w:pPr>
    </w:p>
    <w:p>
      <w:pPr>
        <w:pStyle w:val="Heading2"/>
      </w:pPr>
      <w:r>
        <w:t>8.3  Drag → Move</w:t>
      </w:r>
    </w:p>
    <w:p>
      <w:pPr>
        <w:pStyle w:val="ListBullet"/>
        <w:ind w:left="432"/>
      </w:pPr>
      <w:r>
        <w:rPr>
          <w:rFonts w:ascii="Arial" w:hAnsi="Arial"/>
          <w:i w:val="0"/>
          <w:sz w:val="22"/>
        </w:rPr>
        <w:t>Click and hold on an event bar, then drag horizontally.</w:t>
      </w:r>
    </w:p>
    <w:p>
      <w:pPr>
        <w:pStyle w:val="ListBullet"/>
        <w:ind w:left="432"/>
      </w:pPr>
      <w:r>
        <w:rPr>
          <w:rFonts w:ascii="Arial" w:hAnsi="Arial"/>
          <w:i w:val="0"/>
          <w:sz w:val="22"/>
        </w:rPr>
        <w:t>The event snaps to day boundaries during drag (time-of-day is preserved).</w:t>
      </w:r>
    </w:p>
    <w:p>
      <w:pPr>
        <w:pStyle w:val="ListBullet"/>
        <w:ind w:left="432"/>
      </w:pPr>
      <w:r>
        <w:rPr>
          <w:rFonts w:ascii="Arial" w:hAnsi="Arial"/>
          <w:i w:val="0"/>
          <w:sz w:val="22"/>
        </w:rPr>
        <w:t>Releasing saves the new date and re-renders.</w:t>
      </w:r>
    </w:p>
    <w:p>
      <w:pPr>
        <w:pStyle w:val="ListBullet"/>
        <w:ind w:left="432"/>
      </w:pPr>
      <w:r>
        <w:rPr>
          <w:rFonts w:ascii="Arial" w:hAnsi="Arial"/>
          <w:i w:val="0"/>
          <w:sz w:val="22"/>
        </w:rPr>
        <w:t>5px movement threshold distinguishes a drag from a click.</w:t>
      </w:r>
    </w:p>
    <w:p>
      <w:pPr>
        <w:spacing w:before="0" w:after="0"/>
      </w:pPr>
    </w:p>
    <w:p>
      <w:pPr>
        <w:pStyle w:val="Heading2"/>
      </w:pPr>
      <w:r>
        <w:t>8.4  Double-Click → Edit</w:t>
      </w:r>
    </w:p>
    <w:p>
      <w:pPr>
        <w:pStyle w:val="ListBullet"/>
        <w:ind w:left="432"/>
      </w:pPr>
      <w:r>
        <w:rPr>
          <w:rFonts w:ascii="Arial" w:hAnsi="Arial"/>
          <w:i w:val="0"/>
          <w:sz w:val="22"/>
        </w:rPr>
        <w:t>Double-clicking an event bar directly opens the edit form (skips the popover).</w:t>
      </w:r>
    </w:p>
    <w:p>
      <w:pPr>
        <w:spacing w:before="0" w:after="0"/>
      </w:pPr>
    </w:p>
    <w:p>
      <w:pPr>
        <w:pStyle w:val="Heading1"/>
      </w:pPr>
      <w:r>
        <w:t>9. Event Chain Linking</w:t>
      </w:r>
    </w:p>
    <w:p>
      <w:pPr>
        <w:pStyle w:val="Heading2"/>
      </w:pPr>
      <w:r>
        <w:t>9.1  Purpose</w:t>
      </w:r>
    </w:p>
    <w:p>
      <w:r>
        <w:rPr>
          <w:rFonts w:ascii="Arial" w:hAnsi="Arial"/>
          <w:b w:val="0"/>
          <w:i w:val="0"/>
          <w:sz w:val="22"/>
        </w:rPr>
        <w:t>Events that carry a location (driving, sleeping, dining, sightseeing) can be linked in a chain. The address of one event automatically seeds the departure/arrival of the next driving event, allowing a full multi-leg itinerary to be built incrementally. Any event with an address field, or any event already in a chain, is chainable.</w:t>
      </w:r>
    </w:p>
    <w:p>
      <w:pPr>
        <w:spacing w:before="0" w:after="0"/>
      </w:pPr>
    </w:p>
    <w:p>
      <w:pPr>
        <w:pStyle w:val="Heading2"/>
      </w:pPr>
      <w:r>
        <w:t>9.2  Auto-Linking on Load / Import</w:t>
      </w:r>
    </w:p>
    <w:p>
      <w:pPr>
        <w:pStyle w:val="ListBullet"/>
        <w:ind w:left="432"/>
      </w:pPr>
      <w:r>
        <w:rPr>
          <w:rFonts w:ascii="Arial" w:hAnsi="Arial"/>
          <w:i w:val="0"/>
          <w:sz w:val="22"/>
        </w:rPr>
        <w:t>On each load, consecutive driving events in the same trip that share matching arrival/departure text are automatically linked (migration of pre-existing data).</w:t>
      </w:r>
    </w:p>
    <w:p>
      <w:pPr>
        <w:pStyle w:val="ListBullet"/>
        <w:ind w:left="432"/>
      </w:pPr>
      <w:r>
        <w:rPr>
          <w:rFonts w:ascii="Arial" w:hAnsi="Arial"/>
          <w:i w:val="0"/>
          <w:sz w:val="22"/>
        </w:rPr>
        <w:t>Only events with no previously set link are touched.</w:t>
      </w:r>
    </w:p>
    <w:p>
      <w:pPr>
        <w:spacing w:before="0" w:after="0"/>
      </w:pPr>
    </w:p>
    <w:p>
      <w:pPr>
        <w:pStyle w:val="Heading2"/>
      </w:pPr>
      <w:r>
        <w:t>9.3  Manual Link Management (Form)</w:t>
      </w:r>
    </w:p>
    <w:p>
      <w:pPr>
        <w:pStyle w:val="ListBullet"/>
        <w:ind w:left="432"/>
      </w:pPr>
      <w:r>
        <w:rPr>
          <w:rFonts w:ascii="Arial" w:hAnsi="Arial"/>
          <w:i w:val="0"/>
          <w:sz w:val="22"/>
        </w:rPr>
        <w:t>NEW Event form: when the selected trip/category/start have chainable neighbors, two live checkboxes appear (both checked by default), each naming its exact target: “⛓ Attach to previous event: X” and “⛓ Attach to next event: Y.” They re-compute as the trip, category, or start time changes. Unchecking suppresses that link entirely — the checkboxes are the single source of truth, replacing the old silent auto-link on save.</w:t>
      </w:r>
    </w:p>
    <w:p>
      <w:pPr>
        <w:pStyle w:val="ListBullet"/>
        <w:ind w:left="432"/>
      </w:pPr>
      <w:r>
        <w:rPr>
          <w:rFonts w:ascii="Arial" w:hAnsi="Arial"/>
          <w:i w:val="0"/>
          <w:sz w:val="22"/>
        </w:rPr>
        <w:t>The chain's effect is visible at creation time, not back-filled silently after save: a new driving event attaching to a previous stop/leg shows the inherited address in its Departure field, and one attaching to a named next stop shows that stop's address in Arrival — so “Get route” works immediately. Prefills only ever fill an empty field or replace their own earlier auto-fill (tracked via a marker); user-typed text is never touched, and unchecking clears only what was auto-filled. Label hints state the concrete effect (“fills its arrival” / “sets your departure”).</w:t>
      </w:r>
    </w:p>
    <w:p>
      <w:pPr>
        <w:pStyle w:val="ListBullet"/>
        <w:ind w:left="432"/>
      </w:pPr>
      <w:r>
        <w:rPr>
          <w:rFonts w:ascii="Arial" w:hAnsi="Arial"/>
          <w:i w:val="0"/>
          <w:sz w:val="22"/>
        </w:rPr>
        <w:t>Candidates are always the CHRONOLOGICALLY nearest chainable events, even if already linked — inserting an event mid-chain SPLICES it: prev → new → next, with addresses propagating through both hops. An explicit attach-to-next also supersedes any other event's stale link into that target (a chain must never have two feeders).</w:t>
      </w:r>
    </w:p>
    <w:p>
      <w:pPr>
        <w:pStyle w:val="ListBullet"/>
        <w:ind w:left="432"/>
      </w:pPr>
      <w:r>
        <w:rPr>
          <w:rFonts w:ascii="Arial" w:hAnsi="Arial"/>
          <w:i w:val="0"/>
          <w:sz w:val="22"/>
        </w:rPr>
        <w:t>EDIT form: existing links show as “Linked to / Linked from” badges, each with its own Disconnect that severs only its own side (a shared handler once cut the wrong link on events linked in both directions). When a side is unlinked, a “🔗 Connect to next event” / “🔗 Connect to previous event” button appears, using the same splice semantics as creation.</w:t>
      </w:r>
    </w:p>
    <w:p>
      <w:pPr>
        <w:pStyle w:val="Heading2"/>
      </w:pPr>
      <w:r>
        <w:t>9.4  Visual Indicator</w:t>
      </w:r>
    </w:p>
    <w:p>
      <w:pPr>
        <w:pStyle w:val="ListBullet"/>
        <w:ind w:left="432"/>
      </w:pPr>
      <w:r>
        <w:rPr>
          <w:rFonts w:ascii="Arial" w:hAnsi="Arial"/>
          <w:i w:val="0"/>
          <w:sz w:val="22"/>
        </w:rPr>
        <w:t>Linked driving events display a chain icon (⛓) badge on the event bar.</w:t>
      </w:r>
    </w:p>
    <w:p>
      <w:pPr>
        <w:spacing w:before="0" w:after="0"/>
      </w:pPr>
    </w:p>
    <w:p>
      <w:pPr>
        <w:pStyle w:val="Heading1"/>
      </w:pPr>
      <w:r>
        <w:t>10. Route Distance Calculation</w:t>
      </w:r>
    </w:p>
    <w:p>
      <w:pPr>
        <w:pStyle w:val="Heading2"/>
      </w:pPr>
      <w:r>
        <w:t>10.1  Fetching a Route</w:t>
      </w:r>
    </w:p>
    <w:p>
      <w:pPr>
        <w:pStyle w:val="ListBullet"/>
        <w:ind w:left="432"/>
      </w:pPr>
      <w:r>
        <w:rPr>
          <w:rFonts w:ascii="Arial" w:hAnsi="Arial"/>
          <w:i w:val="0"/>
          <w:sz w:val="22"/>
        </w:rPr>
        <w:t>User enters Departure and Arrival in the form, then clicks "Get route".</w:t>
      </w:r>
    </w:p>
    <w:p>
      <w:pPr>
        <w:pStyle w:val="ListBullet"/>
        <w:ind w:left="432"/>
      </w:pPr>
      <w:r>
        <w:rPr>
          <w:rFonts w:ascii="Arial" w:hAnsi="Arial"/>
          <w:i w:val="0"/>
          <w:sz w:val="22"/>
        </w:rPr>
        <w:t>App geocodes both addresses (Nominatim → lat/lon), then calls OSRM.</w:t>
      </w:r>
    </w:p>
    <w:p>
      <w:pPr>
        <w:pStyle w:val="ListBullet"/>
        <w:ind w:left="432"/>
      </w:pPr>
      <w:r>
        <w:rPr>
          <w:rFonts w:ascii="Arial" w:hAnsi="Arial"/>
          <w:i w:val="0"/>
          <w:sz w:val="22"/>
        </w:rPr>
        <w:t>On success: distance chip shows "X.X km (Y.Y mi)", GPS drive time, and calculated time on road. The event duration fields (hours/minutes) are automatically populated with the time-on-road value.</w:t>
      </w:r>
    </w:p>
    <w:p>
      <w:pPr>
        <w:pStyle w:val="ListBullet"/>
        <w:ind w:left="432"/>
      </w:pPr>
      <w:r>
        <w:rPr>
          <w:rFonts w:ascii="Arial" w:hAnsi="Arial"/>
          <w:i w:val="0"/>
          <w:sz w:val="22"/>
        </w:rPr>
        <w:t>A "Directions" link opens Google Maps in a new tab.</w:t>
      </w:r>
    </w:p>
    <w:p>
      <w:pPr>
        <w:pStyle w:val="ListBullet"/>
        <w:ind w:left="432"/>
      </w:pPr>
      <w:r>
        <w:rPr>
          <w:rFonts w:ascii="Arial" w:hAnsi="Arial"/>
          <w:i w:val="0"/>
          <w:sz w:val="22"/>
        </w:rPr>
        <w:t>A refresh button (↻) re-fetches.</w:t>
      </w:r>
    </w:p>
    <w:p>
      <w:pPr>
        <w:pStyle w:val="ListBullet"/>
        <w:ind w:left="432"/>
      </w:pPr>
      <w:r>
        <w:rPr>
          <w:rFonts w:ascii="Arial" w:hAnsi="Arial"/>
          <w:i w:val="0"/>
          <w:sz w:val="22"/>
        </w:rPr>
        <w:t>Results are stored on the event: distanceM (meters), drivingSeconds, timeOnRoadH.</w:t>
      </w:r>
    </w:p>
    <w:p>
      <w:pPr>
        <w:spacing w:before="0" w:after="0"/>
      </w:pPr>
    </w:p>
    <w:p>
      <w:pPr>
        <w:pStyle w:val="Heading2"/>
      </w:pPr>
      <w:r>
        <w:t>10.2  Time on Road Formula</w:t>
      </w:r>
    </w:p>
    <w:p>
      <w:r>
        <w:rPr>
          <w:rFonts w:ascii="Arial" w:hAnsi="Arial"/>
          <w:b w:val="0"/>
          <w:i w:val="0"/>
          <w:sz w:val="22"/>
        </w:rPr>
        <w:t>A conservative estimate that adds rest stops:</w:t>
      </w:r>
    </w:p>
    <w:p>
      <w:pPr>
        <w:pStyle w:val="ListBullet"/>
        <w:ind w:left="432"/>
      </w:pPr>
      <w:r>
        <w:rPr>
          <w:rFonts w:ascii="Arial" w:hAnsi="Arial"/>
          <w:i w:val="0"/>
          <w:sz w:val="22"/>
        </w:rPr>
        <w:t>driving_hours = distance_miles ÷ 50</w:t>
      </w:r>
    </w:p>
    <w:p>
      <w:pPr>
        <w:pStyle w:val="ListBullet"/>
        <w:ind w:left="432"/>
      </w:pPr>
      <w:r>
        <w:rPr>
          <w:rFonts w:ascii="Arial" w:hAnsi="Arial"/>
          <w:i w:val="0"/>
          <w:sz w:val="22"/>
        </w:rPr>
        <w:t>break_hours = floor(driving_hours ÷ 3) × 0.5  (one 30-min break per complete 3-hour block)</w:t>
      </w:r>
    </w:p>
    <w:p>
      <w:pPr>
        <w:pStyle w:val="ListBullet"/>
        <w:ind w:left="432"/>
      </w:pPr>
      <w:r>
        <w:rPr>
          <w:rFonts w:ascii="Arial" w:hAnsi="Arial"/>
          <w:i w:val="0"/>
          <w:sz w:val="22"/>
        </w:rPr>
        <w:t>time_on_road = ceil(driving_hours + break_hours)</w:t>
      </w:r>
    </w:p>
    <w:p>
      <w:pPr>
        <w:spacing w:before="0" w:after="0"/>
      </w:pPr>
    </w:p>
    <w:p>
      <w:pPr>
        <w:pStyle w:val="Heading1"/>
      </w:pPr>
      <w:r>
        <w:t>11. Right-Click Context Menu — Extend / Compress Trip</w:t>
      </w:r>
    </w:p>
    <w:p>
      <w:pPr>
        <w:pStyle w:val="Heading2"/>
      </w:pPr>
      <w:r>
        <w:t>11.1  Trigger</w:t>
      </w:r>
    </w:p>
    <w:p>
      <w:pPr>
        <w:pStyle w:val="ListBullet"/>
        <w:ind w:left="432"/>
      </w:pPr>
      <w:r>
        <w:rPr>
          <w:rFonts w:ascii="Arial" w:hAnsi="Arial"/>
          <w:i w:val="0"/>
          <w:sz w:val="22"/>
        </w:rPr>
        <w:t>Right-clicking anywhere inside the calendar area opens the custom context menu (browser default is suppressed).</w:t>
      </w:r>
    </w:p>
    <w:p>
      <w:pPr>
        <w:pStyle w:val="ListBullet"/>
        <w:ind w:left="432"/>
      </w:pPr>
      <w:r>
        <w:rPr>
          <w:rFonts w:ascii="Arial" w:hAnsi="Arial"/>
          <w:i w:val="0"/>
          <w:sz w:val="22"/>
        </w:rPr>
        <w:t>Right-clicking on a trip band or an event bar shows the menu for that specific trip.</w:t>
      </w:r>
    </w:p>
    <w:p>
      <w:pPr>
        <w:pStyle w:val="ListBullet"/>
        <w:ind w:left="432"/>
      </w:pPr>
      <w:r>
        <w:rPr>
          <w:rFonts w:ascii="Arial" w:hAnsi="Arial"/>
          <w:i w:val="0"/>
          <w:sz w:val="22"/>
        </w:rPr>
        <w:t>Right-clicking elsewhere shows a disabled hint: "Right-click a trip band or event to extend or compress it".</w:t>
      </w:r>
    </w:p>
    <w:p>
      <w:pPr>
        <w:spacing w:before="0" w:after="0"/>
      </w:pPr>
    </w:p>
    <w:p>
      <w:pPr>
        <w:pStyle w:val="Heading2"/>
      </w:pPr>
      <w:r>
        <w:t>11.2  Menu Items (when a trip is identified)</w:t>
      </w:r>
    </w:p>
    <w:p>
      <w:pPr>
        <w:pStyle w:val="ListBullet"/>
        <w:ind w:left="432"/>
      </w:pPr>
      <w:r>
        <w:rPr>
          <w:rFonts w:ascii="Arial" w:hAnsi="Arial"/>
          <w:i w:val="0"/>
          <w:sz w:val="22"/>
        </w:rPr>
        <w:t>Section header showing the trip name and color dot.</w:t>
      </w:r>
    </w:p>
    <w:p>
      <w:pPr>
        <w:pStyle w:val="ListBullet"/>
        <w:ind w:left="432"/>
      </w:pPr>
      <w:r>
        <w:rPr>
          <w:rFonts w:ascii="Arial" w:hAnsi="Arial"/>
          <w:i w:val="0"/>
          <w:sz w:val="22"/>
        </w:rPr>
        <w:t>"📅 Extend by a day" — shifts forward by one day all events in this trip whose start date is on or after the right-clicked day.</w:t>
      </w:r>
    </w:p>
    <w:p>
      <w:pPr>
        <w:pStyle w:val="ListBullet"/>
        <w:ind w:left="432"/>
      </w:pPr>
      <w:r>
        <w:rPr>
          <w:rFonts w:ascii="Arial" w:hAnsi="Arial"/>
          <w:i w:val="0"/>
          <w:sz w:val="22"/>
        </w:rPr>
        <w:t>"🗜 Compress by a day" — shifts backward by one day all events in this trip whose start date is strictly after the right-clicked day.</w:t>
      </w:r>
    </w:p>
    <w:p>
      <w:r>
        <w:rPr>
          <w:rFonts w:ascii="Arial" w:hAnsi="Arial"/>
          <w:b w:val="0"/>
          <w:i/>
          <w:color w:val="64748B"/>
          <w:sz w:val="20"/>
        </w:rPr>
        <w:t>Events that straddle the boundary (started before it, end after it) are left untouched.</w:t>
      </w:r>
    </w:p>
    <w:p>
      <w:pPr>
        <w:spacing w:before="0" w:after="0"/>
      </w:pPr>
    </w:p>
    <w:p>
      <w:pPr>
        <w:pStyle w:val="Heading2"/>
      </w:pPr>
      <w:r>
        <w:t>11.3  Menu Positioning</w:t>
      </w:r>
    </w:p>
    <w:p>
      <w:pPr>
        <w:pStyle w:val="ListBullet"/>
        <w:ind w:left="432"/>
      </w:pPr>
      <w:r>
        <w:rPr>
          <w:rFonts w:ascii="Arial" w:hAnsi="Arial"/>
          <w:i w:val="0"/>
          <w:sz w:val="22"/>
        </w:rPr>
        <w:t>Appears near the cursor; flipped horizontally if it would overflow the right edge, flipped vertically if it would overflow the bottom.</w:t>
      </w:r>
    </w:p>
    <w:p>
      <w:pPr>
        <w:pStyle w:val="ListBullet"/>
        <w:ind w:left="432"/>
      </w:pPr>
      <w:r>
        <w:rPr>
          <w:rFonts w:ascii="Arial" w:hAnsi="Arial"/>
          <w:i w:val="0"/>
          <w:sz w:val="22"/>
        </w:rPr>
        <w:t>Clicking anywhere outside dismisses it.</w:t>
      </w:r>
    </w:p>
    <w:p>
      <w:pPr>
        <w:spacing w:before="0" w:after="0"/>
      </w:pPr>
    </w:p>
    <w:p>
      <w:pPr>
        <w:pStyle w:val="Heading1"/>
      </w:pPr>
      <w:r>
        <w:t>12. Undo / Redo</w:t>
      </w:r>
    </w:p>
    <w:p>
      <w:pPr>
        <w:pStyle w:val="Heading2"/>
      </w:pPr>
      <w:r>
        <w:t>12.1  Supported Operations</w:t>
      </w:r>
    </w:p>
    <w:tbl>
      <w:tblPr>
        <w:tblStyle w:val="TableGrid"/>
        <w:tblW w:type="auto" w:w="0"/>
        <w:jc w:val="left"/>
        <w:tblLook w:firstColumn="1" w:firstRow="1" w:lastColumn="0" w:lastRow="0" w:noHBand="0" w:noVBand="1" w:val="04A0"/>
      </w:tblPr>
      <w:tblGrid>
        <w:gridCol w:w="3024"/>
        <w:gridCol w:w="3024"/>
        <w:gridCol w:w="3024"/>
      </w:tblGrid>
      <w:tr>
        <w:tc>
          <w:tcPr>
            <w:tcW w:type="dxa" w:w="2304"/>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Operation type</w:t>
            </w:r>
          </w:p>
        </w:tc>
        <w:tc>
          <w:tcPr>
            <w:tcW w:type="dxa" w:w="3456"/>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Undo</w:t>
            </w:r>
          </w:p>
        </w:tc>
        <w:tc>
          <w:tcPr>
            <w:tcW w:type="dxa" w:w="3168"/>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Redo</w:t>
            </w:r>
          </w:p>
        </w:tc>
      </w:tr>
      <w:tr>
        <w:tc>
          <w:tcPr>
            <w:tcW w:type="dxa" w:w="230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add (event created)</w:t>
            </w:r>
          </w:p>
        </w:tc>
        <w:tc>
          <w:tcPr>
            <w:tcW w:type="dxa" w:w="3456"/>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Deletes the added event</w:t>
            </w:r>
          </w:p>
        </w:tc>
        <w:tc>
          <w:tcPr>
            <w:tcW w:type="dxa" w:w="3168"/>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Re-adds the event</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delete (event deleted)</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Re-adds the deleted event</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Deletes it again</w:t>
            </w:r>
          </w:p>
        </w:tc>
      </w:tr>
      <w:tr>
        <w:tc>
          <w:tcPr>
            <w:tcW w:type="dxa" w:w="2304"/>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day-op (extend or compress)</w:t>
            </w:r>
          </w:p>
        </w:tc>
        <w:tc>
          <w:tcPr>
            <w:tcW w:type="dxa" w:w="3456"/>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Restores full events array from snapshot</w:t>
            </w:r>
          </w:p>
        </w:tc>
        <w:tc>
          <w:tcPr>
            <w:tcW w:type="dxa" w:w="3168"/>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Re-applies the operation from snapshot</w:t>
            </w:r>
          </w:p>
        </w:tc>
      </w:tr>
    </w:tbl>
    <w:p>
      <w:pPr>
        <w:spacing w:before="0" w:after="0"/>
      </w:pPr>
    </w:p>
    <w:p>
      <w:pPr>
        <w:pStyle w:val="Heading2"/>
      </w:pPr>
      <w:r>
        <w:t>12.2  One-Level History</w:t>
      </w:r>
    </w:p>
    <w:p>
      <w:pPr>
        <w:pStyle w:val="ListBullet"/>
        <w:ind w:left="432"/>
      </w:pPr>
      <w:r>
        <w:rPr>
          <w:rFonts w:ascii="Arial" w:hAnsi="Arial"/>
          <w:i w:val="0"/>
          <w:sz w:val="22"/>
        </w:rPr>
        <w:t>Only the most recent undoable action is retained (lastUndoable).</w:t>
      </w:r>
    </w:p>
    <w:p>
      <w:pPr>
        <w:pStyle w:val="ListBullet"/>
        <w:ind w:left="432"/>
      </w:pPr>
      <w:r>
        <w:rPr>
          <w:rFonts w:ascii="Arial" w:hAnsi="Arial"/>
          <w:i w:val="0"/>
          <w:sz w:val="22"/>
        </w:rPr>
        <w:t>Only the most recent redoable action is retained (lastRedoable).</w:t>
      </w:r>
    </w:p>
    <w:p>
      <w:pPr>
        <w:pStyle w:val="ListBullet"/>
        <w:ind w:left="432"/>
      </w:pPr>
      <w:r>
        <w:rPr>
          <w:rFonts w:ascii="Arial" w:hAnsi="Arial"/>
          <w:i w:val="0"/>
          <w:sz w:val="22"/>
        </w:rPr>
        <w:t>Performing a new undoable action clears the redo stack.</w:t>
      </w:r>
    </w:p>
    <w:p>
      <w:pPr>
        <w:pStyle w:val="ListBullet"/>
        <w:ind w:left="432"/>
      </w:pPr>
      <w:r>
        <w:rPr>
          <w:rFonts w:ascii="Arial" w:hAnsi="Arial"/>
          <w:i w:val="0"/>
          <w:sz w:val="22"/>
        </w:rPr>
        <w:t>Day operations use a full snapshot of the events array; add/delete use a single event snapshot.</w:t>
      </w:r>
    </w:p>
    <w:p>
      <w:pPr>
        <w:spacing w:before="0" w:after="0"/>
      </w:pPr>
    </w:p>
    <w:p>
      <w:pPr>
        <w:pStyle w:val="Heading2"/>
      </w:pPr>
      <w:r>
        <w:t>12.3  UI</w:t>
      </w:r>
    </w:p>
    <w:p>
      <w:pPr>
        <w:pStyle w:val="ListBullet"/>
        <w:ind w:left="432"/>
      </w:pPr>
      <w:r>
        <w:rPr>
          <w:rFonts w:ascii="Arial" w:hAnsi="Arial"/>
          <w:i w:val="0"/>
          <w:sz w:val="22"/>
        </w:rPr>
        <w:t>Floating button group in the bottom-right corner of the screen: "↩ Cancel" and "↪ Redo".</w:t>
      </w:r>
    </w:p>
    <w:p>
      <w:pPr>
        <w:pStyle w:val="ListBullet"/>
        <w:ind w:left="432"/>
      </w:pPr>
      <w:r>
        <w:rPr>
          <w:rFonts w:ascii="Arial" w:hAnsi="Arial"/>
          <w:i w:val="0"/>
          <w:sz w:val="22"/>
        </w:rPr>
        <w:t>The buttons hide entirely while any pop-in is open (event preview popover, event form, Trip Summary, photo import, Sync, Share, or the photo lightbox) — they must never float on top of a modal — and reappear when it closes.</w:t>
      </w:r>
    </w:p>
    <w:p>
      <w:pPr>
        <w:pStyle w:val="ListBullet"/>
        <w:ind w:left="432"/>
      </w:pPr>
      <w:r>
        <w:rPr>
          <w:rFonts w:ascii="Arial" w:hAnsi="Arial"/>
          <w:i w:val="0"/>
          <w:sz w:val="22"/>
        </w:rPr>
        <w:t>Each button is disabled (grayed) when there is nothing to undo/redo.</w:t>
      </w:r>
    </w:p>
    <w:p>
      <w:pPr>
        <w:spacing w:before="0" w:after="0"/>
      </w:pPr>
    </w:p>
    <w:p>
      <w:pPr>
        <w:pStyle w:val="Heading2"/>
      </w:pPr>
      <w:r>
        <w:t>12.4  Keyboard Shortcuts</w:t>
      </w:r>
    </w:p>
    <w:p>
      <w:pPr>
        <w:pStyle w:val="ListBullet"/>
        <w:ind w:left="432"/>
      </w:pPr>
      <w:r>
        <w:rPr>
          <w:rFonts w:ascii="Arial" w:hAnsi="Arial"/>
          <w:i w:val="0"/>
          <w:sz w:val="22"/>
        </w:rPr>
        <w:t>Cmd+Z (Mac) / Ctrl+Z (Windows): toggle — undoes if available, otherwise redoes.</w:t>
      </w:r>
    </w:p>
    <w:p>
      <w:pPr>
        <w:pStyle w:val="ListBullet"/>
        <w:ind w:left="432"/>
      </w:pPr>
      <w:r>
        <w:rPr>
          <w:rFonts w:ascii="Arial" w:hAnsi="Arial"/>
          <w:i w:val="0"/>
          <w:sz w:val="22"/>
        </w:rPr>
        <w:t>Cmd+Shift+Z / Ctrl+Shift+Z: explicit redo.</w:t>
      </w:r>
    </w:p>
    <w:p>
      <w:pPr>
        <w:spacing w:before="0" w:after="0"/>
      </w:pPr>
    </w:p>
    <w:p>
      <w:pPr>
        <w:pStyle w:val="Heading1"/>
      </w:pPr>
      <w:r>
        <w:t>13. CSV Export and Import</w:t>
      </w:r>
    </w:p>
    <w:p>
      <w:pPr>
        <w:pStyle w:val="Heading2"/>
      </w:pPr>
      <w:r>
        <w:t>13.1  Export</w:t>
      </w:r>
    </w:p>
    <w:p>
      <w:pPr>
        <w:pStyle w:val="ListBullet"/>
        <w:ind w:left="432"/>
      </w:pPr>
      <w:r>
        <w:rPr>
          <w:rFonts w:ascii="Arial" w:hAnsi="Arial"/>
          <w:i w:val="0"/>
          <w:sz w:val="22"/>
        </w:rPr>
        <w:t>Triggered by the ⬇ button on any trip in the sidebar.</w:t>
      </w:r>
    </w:p>
    <w:p>
      <w:pPr>
        <w:pStyle w:val="ListBullet"/>
        <w:ind w:left="432"/>
      </w:pPr>
      <w:r>
        <w:rPr>
          <w:rFonts w:ascii="Arial" w:hAnsi="Arial"/>
          <w:i w:val="0"/>
          <w:sz w:val="22"/>
        </w:rPr>
        <w:t>Downloads a CSV file named "&lt;trip name&gt;.csv".</w:t>
      </w:r>
    </w:p>
    <w:p>
      <w:pPr>
        <w:spacing w:before="0" w:after="0"/>
      </w:pPr>
    </w:p>
    <w:p>
      <w:r>
        <w:rPr>
          <w:rFonts w:ascii="Arial" w:hAnsi="Arial"/>
          <w:b w:val="0"/>
          <w:i w:val="0"/>
          <w:sz w:val="22"/>
        </w:rPr>
        <w:t>CSV columns (in this exact order):</w:t>
      </w:r>
    </w:p>
    <w:p>
      <w:pPr>
        <w:pStyle w:val="ListBullet"/>
        <w:ind w:left="432"/>
      </w:pPr>
      <w:r>
        <w:rPr>
          <w:rFonts w:ascii="Arial" w:hAnsi="Arial"/>
          <w:i w:val="0"/>
          <w:sz w:val="22"/>
        </w:rPr>
        <w:t>title</w:t>
      </w:r>
    </w:p>
    <w:p>
      <w:pPr>
        <w:pStyle w:val="ListBullet"/>
        <w:ind w:left="432"/>
      </w:pPr>
      <w:r>
        <w:rPr>
          <w:rFonts w:ascii="Arial" w:hAnsi="Arial"/>
          <w:i w:val="0"/>
          <w:sz w:val="22"/>
        </w:rPr>
        <w:t>category</w:t>
      </w:r>
    </w:p>
    <w:p>
      <w:pPr>
        <w:pStyle w:val="ListBullet"/>
        <w:ind w:left="432"/>
      </w:pPr>
      <w:r>
        <w:rPr>
          <w:rFonts w:ascii="Arial" w:hAnsi="Arial"/>
          <w:i w:val="0"/>
          <w:sz w:val="22"/>
        </w:rPr>
        <w:t>start</w:t>
      </w:r>
    </w:p>
    <w:p>
      <w:pPr>
        <w:pStyle w:val="ListBullet"/>
        <w:ind w:left="432"/>
      </w:pPr>
      <w:r>
        <w:rPr>
          <w:rFonts w:ascii="Arial" w:hAnsi="Arial"/>
          <w:i w:val="0"/>
          <w:sz w:val="22"/>
        </w:rPr>
        <w:t>end</w:t>
      </w:r>
    </w:p>
    <w:p>
      <w:pPr>
        <w:pStyle w:val="ListBullet"/>
        <w:ind w:left="432"/>
      </w:pPr>
      <w:r>
        <w:rPr>
          <w:rFonts w:ascii="Arial" w:hAnsi="Arial"/>
          <w:i w:val="0"/>
          <w:sz w:val="22"/>
        </w:rPr>
        <w:t>description</w:t>
      </w:r>
    </w:p>
    <w:p>
      <w:pPr>
        <w:pStyle w:val="ListBullet"/>
        <w:ind w:left="432"/>
      </w:pPr>
      <w:r>
        <w:rPr>
          <w:rFonts w:ascii="Arial" w:hAnsi="Arial"/>
          <w:i w:val="0"/>
          <w:sz w:val="22"/>
        </w:rPr>
        <w:t>departure</w:t>
      </w:r>
    </w:p>
    <w:p>
      <w:pPr>
        <w:pStyle w:val="ListBullet"/>
        <w:ind w:left="432"/>
      </w:pPr>
      <w:r>
        <w:rPr>
          <w:rFonts w:ascii="Arial" w:hAnsi="Arial"/>
          <w:i w:val="0"/>
          <w:sz w:val="22"/>
        </w:rPr>
        <w:t>arrival</w:t>
      </w:r>
    </w:p>
    <w:p>
      <w:pPr>
        <w:pStyle w:val="ListBullet"/>
        <w:ind w:left="432"/>
      </w:pPr>
      <w:r>
        <w:rPr>
          <w:rFonts w:ascii="Arial" w:hAnsi="Arial"/>
          <w:i w:val="0"/>
          <w:sz w:val="22"/>
        </w:rPr>
        <w:t>distance_m</w:t>
      </w:r>
    </w:p>
    <w:p>
      <w:pPr>
        <w:pStyle w:val="ListBullet"/>
        <w:ind w:left="432"/>
      </w:pPr>
      <w:r>
        <w:rPr>
          <w:rFonts w:ascii="Arial" w:hAnsi="Arial"/>
          <w:i w:val="0"/>
          <w:sz w:val="22"/>
        </w:rPr>
        <w:t>driving_seconds</w:t>
      </w:r>
    </w:p>
    <w:p>
      <w:pPr>
        <w:pStyle w:val="ListBullet"/>
        <w:ind w:left="432"/>
      </w:pPr>
      <w:r>
        <w:rPr>
          <w:rFonts w:ascii="Arial" w:hAnsi="Arial"/>
          <w:i w:val="0"/>
          <w:sz w:val="22"/>
        </w:rPr>
        <w:t>time_on_road_h</w:t>
      </w:r>
    </w:p>
    <w:p>
      <w:pPr>
        <w:pStyle w:val="ListBullet"/>
        <w:ind w:left="432"/>
      </w:pPr>
      <w:r>
        <w:rPr>
          <w:rFonts w:ascii="Arial" w:hAnsi="Arial"/>
          <w:i w:val="0"/>
          <w:sz w:val="22"/>
        </w:rPr>
        <w:t>sleeping_address</w:t>
      </w:r>
    </w:p>
    <w:p>
      <w:pPr>
        <w:pStyle w:val="ListBullet"/>
        <w:ind w:left="432"/>
      </w:pPr>
      <w:r>
        <w:rPr>
          <w:rFonts w:ascii="Arial" w:hAnsi="Arial"/>
          <w:i w:val="0"/>
          <w:sz w:val="22"/>
        </w:rPr>
        <w:t>dining_address</w:t>
      </w:r>
    </w:p>
    <w:p>
      <w:pPr>
        <w:pStyle w:val="ListBullet"/>
        <w:ind w:left="432"/>
      </w:pPr>
      <w:r>
        <w:rPr>
          <w:rFonts w:ascii="Arial" w:hAnsi="Arial"/>
          <w:i w:val="0"/>
          <w:sz w:val="22"/>
        </w:rPr>
        <w:t>sightseeing_address</w:t>
      </w:r>
    </w:p>
    <w:p>
      <w:pPr>
        <w:pStyle w:val="ListBullet"/>
        <w:ind w:left="432"/>
      </w:pPr>
      <w:r>
        <w:rPr>
          <w:rFonts w:ascii="Arial" w:hAnsi="Arial"/>
          <w:i w:val="0"/>
          <w:sz w:val="22"/>
        </w:rPr>
        <w:t>event_ref</w:t>
      </w:r>
    </w:p>
    <w:p>
      <w:pPr>
        <w:pStyle w:val="ListBullet"/>
        <w:ind w:left="432"/>
      </w:pPr>
      <w:r>
        <w:rPr>
          <w:rFonts w:ascii="Arial" w:hAnsi="Arial"/>
          <w:i w:val="0"/>
          <w:sz w:val="22"/>
        </w:rPr>
        <w:t>linked_next_ref</w:t>
      </w:r>
    </w:p>
    <w:p>
      <w:pPr>
        <w:pStyle w:val="ListBullet"/>
        <w:ind w:left="432"/>
      </w:pPr>
      <w:r>
        <w:rPr>
          <w:rFonts w:ascii="Arial" w:hAnsi="Arial"/>
          <w:i w:val="0"/>
          <w:sz w:val="22"/>
        </w:rPr>
        <w:t>photos</w:t>
      </w:r>
    </w:p>
    <w:p>
      <w:pPr>
        <w:spacing w:before="0" w:after="0"/>
      </w:pPr>
    </w:p>
    <w:p>
      <w:r>
        <w:rPr>
          <w:rFonts w:ascii="Arial" w:hAnsi="Arial"/>
          <w:b w:val="0"/>
          <w:i/>
          <w:color w:val="64748B"/>
          <w:sz w:val="20"/>
        </w:rPr>
        <w:t>Dates are formatted as "YYYY-MM-DD HH:MM" (space-separated, local time). event_ref is a stable row index within the export used by linked_next_ref to reconstruct chains on import. photos is a pipe ("|")-joined list of photo URLs (empty if the event has none); links only, not the image bytes themselves — see Section 21.5.</w:t>
      </w:r>
    </w:p>
    <w:p>
      <w:pPr>
        <w:spacing w:before="0" w:after="0"/>
      </w:pPr>
    </w:p>
    <w:p>
      <w:pPr>
        <w:pStyle w:val="Heading2"/>
      </w:pPr>
      <w:r>
        <w:t>13.2  Import</w:t>
      </w:r>
    </w:p>
    <w:p>
      <w:pPr>
        <w:pStyle w:val="ListBullet"/>
        <w:ind w:left="432"/>
      </w:pPr>
      <w:r>
        <w:rPr>
          <w:rFonts w:ascii="Arial" w:hAnsi="Arial"/>
          <w:i w:val="0"/>
          <w:sz w:val="22"/>
        </w:rPr>
        <w:t>"⬆ Import Trip from CSV" opens a file picker; the user selects a previously exported CSV.</w:t>
      </w:r>
    </w:p>
    <w:p>
      <w:pPr>
        <w:pStyle w:val="ListBullet"/>
        <w:ind w:left="432"/>
      </w:pPr>
      <w:r>
        <w:rPr>
          <w:rFonts w:ascii="Arial" w:hAnsi="Arial"/>
          <w:i w:val="0"/>
          <w:sz w:val="22"/>
        </w:rPr>
        <w:t>A new trip is created whose name is the filename (minus .csv extension).</w:t>
      </w:r>
    </w:p>
    <w:p>
      <w:pPr>
        <w:pStyle w:val="ListBullet"/>
        <w:ind w:left="432"/>
      </w:pPr>
      <w:r>
        <w:rPr>
          <w:rFonts w:ascii="Arial" w:hAnsi="Arial"/>
          <w:i w:val="0"/>
          <w:sz w:val="22"/>
        </w:rPr>
        <w:t>Events are parsed and added to the new trip.</w:t>
      </w:r>
    </w:p>
    <w:p>
      <w:pPr>
        <w:pStyle w:val="ListBullet"/>
        <w:ind w:left="432"/>
      </w:pPr>
      <w:r>
        <w:rPr>
          <w:rFonts w:ascii="Arial" w:hAnsi="Arial"/>
          <w:i w:val="0"/>
          <w:sz w:val="22"/>
        </w:rPr>
        <w:t>If linked_next_ref is present, links are restored using the ref map.</w:t>
      </w:r>
    </w:p>
    <w:p>
      <w:pPr>
        <w:pStyle w:val="ListBullet"/>
        <w:ind w:left="432"/>
      </w:pPr>
      <w:r>
        <w:rPr>
          <w:rFonts w:ascii="Arial" w:hAnsi="Arial"/>
          <w:i w:val="0"/>
          <w:sz w:val="22"/>
        </w:rPr>
        <w:t>If linked_next_ref is absent, consecutive driving events with matching arrival/departure are auto-linked.</w:t>
      </w:r>
    </w:p>
    <w:p>
      <w:pPr>
        <w:pStyle w:val="ListBullet"/>
        <w:ind w:left="432"/>
      </w:pPr>
      <w:r>
        <w:rPr>
          <w:rFonts w:ascii="Arial" w:hAnsi="Arial"/>
          <w:i w:val="0"/>
          <w:sz w:val="22"/>
        </w:rPr>
        <w:t>Date parsing accepts both "YYYY-MM-DD HH:MM" (space-separated) and ISO "YYYY-MM-DDTHH:MM" for Safari compatibility.</w:t>
      </w:r>
    </w:p>
    <w:p>
      <w:pPr>
        <w:pStyle w:val="ListBullet"/>
        <w:ind w:left="432"/>
      </w:pPr>
      <w:r>
        <w:t>Robust record parsing: CSV files are split into records by a quote-aware parser (parseCSVRows) rather than by line, so multi-line descriptions — which are legal CSV inside quoted fields — survive round-trips intact. Both this import path and the GitHub Sync loader share the parser; naive line-splitting previously truncated such events’ descriptions and dropped every column after them (departure/arrival, photos, links).</w:t>
      </w:r>
    </w:p>
    <w:p>
      <w:pPr>
        <w:spacing w:before="0" w:after="0"/>
      </w:pPr>
    </w:p>
    <w:p>
      <w:pPr>
        <w:pStyle w:val="Heading1"/>
      </w:pPr>
      <w:r>
        <w:t>14. Trip Visualization Modal</w:t>
      </w:r>
    </w:p>
    <w:p>
      <w:pPr>
        <w:pStyle w:val="Heading2"/>
      </w:pPr>
      <w:r>
        <w:t>14.1  Trigger</w:t>
      </w:r>
    </w:p>
    <w:p>
      <w:pPr>
        <w:pStyle w:val="ListBullet"/>
        <w:ind w:left="432"/>
      </w:pPr>
      <w:r>
        <w:rPr>
          <w:rFonts w:ascii="Arial" w:hAnsi="Arial"/>
          <w:i w:val="0"/>
          <w:sz w:val="22"/>
        </w:rPr>
        <w:t>Click the 👁 eye icon (SVG, inherits gray color) on a trip in the sidebar.</w:t>
      </w:r>
    </w:p>
    <w:p>
      <w:pPr>
        <w:pStyle w:val="ListBullet"/>
        <w:ind w:left="432"/>
      </w:pPr>
      <w:r>
        <w:rPr>
          <w:rFonts w:ascii="Arial" w:hAnsi="Arial"/>
          <w:i w:val="0"/>
          <w:sz w:val="22"/>
        </w:rPr>
        <w:t>Shows all events for the trip regardless of whether the trip is currently toggled visible on the calendar.</w:t>
      </w:r>
    </w:p>
    <w:p>
      <w:pPr>
        <w:spacing w:before="0" w:after="0"/>
      </w:pPr>
    </w:p>
    <w:p>
      <w:pPr>
        <w:pStyle w:val="Heading2"/>
      </w:pPr>
      <w:r>
        <w:t>14.2  Modal Layout</w:t>
      </w:r>
    </w:p>
    <w:p>
      <w:pPr>
        <w:pStyle w:val="ListBullet"/>
        <w:ind w:left="432"/>
      </w:pPr>
      <w:r>
        <w:rPr>
          <w:rFonts w:ascii="Arial" w:hAnsi="Arial"/>
          <w:i w:val="0"/>
          <w:sz w:val="22"/>
        </w:rPr>
        <w:t>Centered overlay (blurred dark backdrop).</w:t>
      </w:r>
    </w:p>
    <w:p>
      <w:pPr>
        <w:pStyle w:val="ListBullet"/>
        <w:ind w:left="432"/>
      </w:pPr>
      <w:r>
        <w:rPr>
          <w:rFonts w:ascii="Arial" w:hAnsi="Arial"/>
          <w:i w:val="0"/>
          <w:sz w:val="22"/>
        </w:rPr>
        <w:t>Modal: width = min(720px, 94vw), max-height = 88vh with internal scroll.</w:t>
      </w:r>
    </w:p>
    <w:p>
      <w:pPr>
        <w:pStyle w:val="ListBullet"/>
        <w:ind w:left="432"/>
      </w:pPr>
      <w:r>
        <w:rPr>
          <w:rFonts w:ascii="Arial" w:hAnsi="Arial"/>
          <w:i w:val="0"/>
          <w:sz w:val="22"/>
        </w:rPr>
        <w:t>Header row: 5px colored vertical bar, trip name, ✕ close button.</w:t>
      </w:r>
    </w:p>
    <w:p>
      <w:pPr>
        <w:pStyle w:val="ListBullet"/>
        <w:ind w:left="432"/>
      </w:pPr>
      <w:r>
        <w:rPr>
          <w:rFonts w:ascii="Arial" w:hAnsi="Arial"/>
          <w:i w:val="0"/>
          <w:sz w:val="22"/>
        </w:rPr>
        <w:t>Stats bar: Duration, Events count, Total driving distance (always "X mi · Y km"), Time on the road (whole hours). Stats that are zero/absent are omitted.</w:t>
      </w:r>
    </w:p>
    <w:p>
      <w:pPr>
        <w:pStyle w:val="ListBullet"/>
        <w:ind w:left="432"/>
      </w:pPr>
      <w:r>
        <w:rPr>
          <w:rFonts w:ascii="Arial" w:hAnsi="Arial"/>
          <w:i w:val="0"/>
          <w:sz w:val="22"/>
        </w:rPr>
        <w:t>Search row (below the stats bar): a live text filter over the itinerary matching event title, description, every address field, category (label or key, e.g. “driving”), and each day's full heading (so “july 6” or “monday” shows that whole day). Non-matching events hide; days with no visible events collapse; a count line reports “N matching events.” The input's native ✕ clears it; Escape clears the text first and only closes the modal once empty. Multi-day events match consistently on every day they span. The full-route Maps button hides while any filter is active, the row is excluded from print output, and opening the modal always resets all filters.</w:t>
      </w:r>
    </w:p>
    <w:p>
      <w:pPr>
        <w:pStyle w:val="ListBullet"/>
        <w:ind w:left="432"/>
      </w:pPr>
      <w:r>
        <w:rPr>
          <w:rFonts w:ascii="Arial" w:hAnsi="Arial"/>
          <w:i w:val="0"/>
          <w:sz w:val="22"/>
        </w:rPr>
        <w:t>Photo filter: a button next to the search box cycling All → With photos → Without photos (color-coded when active). It combines with the text search (both must match) — e.g. “sleeping” + Without photos lists the hotels that still need pictures.</w:t>
      </w:r>
    </w:p>
    <w:p>
      <w:pPr>
        <w:pStyle w:val="ListBullet"/>
        <w:ind w:left="432"/>
      </w:pPr>
      <w:r>
        <w:t>Distance-comparison widget: under the stats bar, the total driven distance is restated against a ladder of fun references, picking the most flattering tier — crossings of Colorado 🏔 (610 km), USA coast-to-coast 🇺🇸 (4,500 km), fraction of Earth’s circumference 🌍 (40,075 km), and progress toward the Moon 🌕 (384,400 km) — each with a progress bar and a single-line quip.</w:t>
      </w:r>
    </w:p>
    <w:p>
      <w:pPr>
        <w:pStyle w:val="ListBullet"/>
        <w:ind w:left="432"/>
      </w:pPr>
      <w:r>
        <w:t>Full-trip overview map: below the widget, one large Leaflet map (550px tall on desktop, 460px on mobile; per-leg maps stay 200px) draws every driving leg of the trip end to end — see Section 20.7.</w:t>
      </w:r>
    </w:p>
    <w:p>
      <w:pPr>
        <w:pStyle w:val="ListBullet"/>
        <w:ind w:left="432"/>
      </w:pPr>
      <w:r>
        <w:t>While any search or photo filter is active, the overview map, the distance widget, its note, and the full-route Maps button are hidden so results stay compact.</w:t>
      </w:r>
    </w:p>
    <w:p>
      <w:pPr>
        <w:pStyle w:val="ListBullet"/>
        <w:ind w:left="432"/>
      </w:pPr>
      <w:r>
        <w:rPr>
          <w:rFonts w:ascii="Arial" w:hAnsi="Arial"/>
          <w:i w:val="0"/>
          <w:sz w:val="22"/>
        </w:rPr>
        <w:t>"🗺️ Open full route in Google Maps" button — shown when ≥2 driving waypoints exist. URL format: https://www.google.com/maps/dir/WP1/WP2/.../WPN</w:t>
      </w:r>
    </w:p>
    <w:p>
      <w:pPr>
        <w:pStyle w:val="ListBullet"/>
        <w:ind w:left="432"/>
      </w:pPr>
      <w:r>
        <w:rPr>
          <w:rFonts w:ascii="Arial" w:hAnsi="Arial"/>
          <w:i w:val="0"/>
          <w:sz w:val="22"/>
        </w:rPr>
        <w:t>Scrollable body: day-by-day sections.</w:t>
      </w:r>
    </w:p>
    <w:p>
      <w:pPr>
        <w:spacing w:before="0" w:after="0"/>
      </w:pPr>
    </w:p>
    <w:p>
      <w:pPr>
        <w:pStyle w:val="Heading2"/>
      </w:pPr>
      <w:r>
        <w:t>14.3  Day Sections</w:t>
      </w:r>
    </w:p>
    <w:p>
      <w:pPr>
        <w:pStyle w:val="ListBullet"/>
        <w:ind w:left="432"/>
      </w:pPr>
      <w:r>
        <w:rPr>
          <w:rFonts w:ascii="Arial" w:hAnsi="Arial"/>
          <w:i w:val="0"/>
          <w:sz w:val="22"/>
        </w:rPr>
        <w:t>Each calendar day containing at least one trip event gets a numbered section.</w:t>
      </w:r>
    </w:p>
    <w:p>
      <w:pPr>
        <w:pStyle w:val="ListBullet"/>
        <w:ind w:left="432"/>
      </w:pPr>
      <w:r>
        <w:rPr>
          <w:rFonts w:ascii="Arial" w:hAnsi="Arial"/>
          <w:i w:val="0"/>
          <w:sz w:val="22"/>
        </w:rPr>
        <w:t>The day number circle uses the trip color as background.</w:t>
      </w:r>
    </w:p>
    <w:p>
      <w:pPr>
        <w:pStyle w:val="ListBullet"/>
        <w:ind w:left="432"/>
      </w:pPr>
      <w:r>
        <w:rPr>
          <w:rFonts w:ascii="Arial" w:hAnsi="Arial"/>
          <w:i w:val="0"/>
          <w:sz w:val="22"/>
        </w:rPr>
        <w:t>Header shows full date (e.g. "Monday, July 6, 2025") and a right-aligned sublabel with driving distance for that day ("🚗 X mi · Y km").</w:t>
      </w:r>
    </w:p>
    <w:p>
      <w:pPr>
        <w:spacing w:before="0" w:after="0"/>
      </w:pPr>
    </w:p>
    <w:p>
      <w:pPr>
        <w:pStyle w:val="Heading2"/>
      </w:pPr>
      <w:r>
        <w:t>14.4  Event Cards</w:t>
      </w:r>
    </w:p>
    <w:p>
      <w:pPr>
        <w:pStyle w:val="ListBullet"/>
        <w:ind w:left="432"/>
      </w:pPr>
      <w:r>
        <w:rPr>
          <w:rFonts w:ascii="Arial" w:hAnsi="Arial"/>
          <w:i w:val="0"/>
          <w:sz w:val="22"/>
        </w:rPr>
        <w:t>Each event: category emoji, title, time range + category label.</w:t>
      </w:r>
    </w:p>
    <w:p>
      <w:pPr>
        <w:pStyle w:val="ListBullet"/>
        <w:ind w:left="432"/>
      </w:pPr>
      <w:r>
        <w:rPr>
          <w:rFonts w:ascii="Arial" w:hAnsi="Arial"/>
          <w:i w:val="0"/>
          <w:sz w:val="22"/>
        </w:rPr>
        <w:t>Driving events: clickable departure → arrival links (each opens Google Maps search); distance and time-on-road chips; "View leg" link opening directions.</w:t>
      </w:r>
    </w:p>
    <w:p>
      <w:pPr>
        <w:pStyle w:val="ListBullet"/>
        <w:ind w:left="432"/>
      </w:pPr>
      <w:r>
        <w:rPr>
          <w:rFonts w:ascii="Arial" w:hAnsi="Arial"/>
          <w:i w:val="0"/>
          <w:sz w:val="22"/>
        </w:rPr>
        <w:t>Sleeping events: sleeping address chip with a "View on map" link.</w:t>
      </w:r>
    </w:p>
    <w:p>
      <w:pPr>
        <w:pStyle w:val="ListBullet"/>
        <w:ind w:left="432"/>
      </w:pPr>
      <w:r>
        <w:rPr>
          <w:rFonts w:ascii="Arial" w:hAnsi="Arial"/>
          <w:i w:val="0"/>
          <w:sz w:val="22"/>
        </w:rPr>
        <w:t>Sightseeing and Transportation events: "📍 Find on map" link using the event title as a Maps search query.</w:t>
      </w:r>
    </w:p>
    <w:p>
      <w:pPr>
        <w:pStyle w:val="ListBullet"/>
        <w:ind w:left="432"/>
      </w:pPr>
      <w:r>
        <w:rPr>
          <w:rFonts w:ascii="Arial" w:hAnsi="Arial"/>
          <w:i w:val="0"/>
          <w:sz w:val="22"/>
        </w:rPr>
        <w:t>Description shown below (only on the first day the event appears).</w:t>
      </w:r>
    </w:p>
    <w:p>
      <w:pPr>
        <w:spacing w:before="0" w:after="0"/>
      </w:pPr>
    </w:p>
    <w:p>
      <w:pPr>
        <w:pStyle w:val="Heading2"/>
      </w:pPr>
      <w:r>
        <w:t>14.5  Multi-Day Event Cards</w:t>
      </w:r>
    </w:p>
    <w:p>
      <w:r>
        <w:rPr>
          <w:rFonts w:ascii="Arial" w:hAnsi="Arial"/>
          <w:b w:val="0"/>
          <w:i w:val="0"/>
          <w:sz w:val="22"/>
        </w:rPr>
        <w:t>Events spanning more than one day appear in each day's section with gradient treatment:</w:t>
      </w:r>
    </w:p>
    <w:p>
      <w:pPr>
        <w:pStyle w:val="ListBullet"/>
        <w:ind w:left="432"/>
      </w:pPr>
      <w:r>
        <w:rPr>
          <w:rFonts w:ascii="Arial" w:hAnsi="Arial"/>
          <w:i w:val="0"/>
          <w:sz w:val="22"/>
        </w:rPr>
        <w:t>First day (isStart, not isEnd): normal content, bottom fades to white. Time label: "Starts HH:MM ↓ continues…". Rounded top corners only.</w:t>
      </w:r>
    </w:p>
    <w:p>
      <w:pPr>
        <w:pStyle w:val="ListBullet"/>
        <w:ind w:left="432"/>
      </w:pPr>
      <w:r>
        <w:rPr>
          <w:rFonts w:ascii="Arial" w:hAnsi="Arial"/>
          <w:i w:val="0"/>
          <w:sz w:val="22"/>
        </w:rPr>
        <w:t>Last day (isEnd, not isStart): card fades in from white at top. Time label: "↑ Continued from [short date] · ends HH:MM". Description omitted. Rounded bottom corners only.</w:t>
      </w:r>
    </w:p>
    <w:p>
      <w:pPr>
        <w:pStyle w:val="ListBullet"/>
        <w:ind w:left="432"/>
      </w:pPr>
      <w:r>
        <w:rPr>
          <w:rFonts w:ascii="Arial" w:hAnsi="Arial"/>
          <w:i w:val="0"/>
          <w:sz w:val="22"/>
        </w:rPr>
        <w:t>Middle days (neither isStart nor isEnd): card fades from white at both ends. Time label: "↑ Continues all day · from [short date]". No border-radius.</w:t>
      </w:r>
    </w:p>
    <w:p>
      <w:r>
        <w:rPr>
          <w:rFonts w:ascii="Arial" w:hAnsi="Arial"/>
          <w:b w:val="0"/>
          <w:i/>
          <w:color w:val="64748B"/>
          <w:sz w:val="20"/>
        </w:rPr>
        <w:t>Consecutive gradient cards for the same event appear visually joined because the touching edges have no border and share the white fade.</w:t>
      </w:r>
    </w:p>
    <w:p>
      <w:pPr>
        <w:spacing w:before="0" w:after="0"/>
      </w:pPr>
    </w:p>
    <w:p>
      <w:pPr>
        <w:pStyle w:val="Heading2"/>
      </w:pPr>
      <w:r>
        <w:t>14.6  Print / Save as PDF</w:t>
      </w:r>
    </w:p>
    <w:p>
      <w:pPr>
        <w:pStyle w:val="ListBullet"/>
        <w:ind w:left="432"/>
      </w:pPr>
      <w:r>
        <w:rPr>
          <w:rFonts w:ascii="Arial" w:hAnsi="Arial"/>
          <w:i w:val="0"/>
          <w:sz w:val="22"/>
        </w:rPr>
        <w:t>A "Print" button (printer SVG icon + label) sits in the modal header between the trip title and the ✕ close button.</w:t>
      </w:r>
    </w:p>
    <w:p>
      <w:pPr>
        <w:pStyle w:val="ListBullet"/>
        <w:ind w:left="432"/>
      </w:pPr>
      <w:r>
        <w:rPr>
          <w:rFonts w:ascii="Arial" w:hAnsi="Arial"/>
          <w:i w:val="0"/>
          <w:sz w:val="22"/>
        </w:rPr>
        <w:t>Clicking it calls window.print(), which triggers the browser's native print dialog (users choose "Save as PDF" to export).</w:t>
      </w:r>
    </w:p>
    <w:p>
      <w:pPr>
        <w:pStyle w:val="ListBullet"/>
        <w:ind w:left="432"/>
      </w:pPr>
      <w:r>
        <w:rPr>
          <w:rFonts w:ascii="Arial" w:hAnsi="Arial"/>
          <w:i w:val="0"/>
          <w:sz w:val="22"/>
        </w:rPr>
        <w:t>@media print rules hide every element on the page except the trip visualization modal content.</w:t>
      </w:r>
    </w:p>
    <w:p>
      <w:pPr>
        <w:pStyle w:val="ListBullet"/>
        <w:ind w:left="432"/>
      </w:pPr>
      <w:r>
        <w:rPr>
          <w:rFonts w:ascii="Arial" w:hAnsi="Arial"/>
          <w:i w:val="0"/>
          <w:sz w:val="22"/>
        </w:rPr>
        <w:t>The modal's overflow and max-height constraints are removed so the full trip renders at natural height.</w:t>
      </w:r>
    </w:p>
    <w:p>
      <w:pPr>
        <w:pStyle w:val="ListBullet"/>
        <w:ind w:left="432"/>
      </w:pPr>
      <w:r>
        <w:rPr>
          <w:rFonts w:ascii="Arial" w:hAnsi="Arial"/>
          <w:i w:val="0"/>
          <w:sz w:val="22"/>
        </w:rPr>
        <w:t>Each .tviz-day section has break-inside: avoid / page-break-inside: avoid, so no day heading is ever split across a page boundary.</w:t>
      </w:r>
    </w:p>
    <w:p>
      <w:pPr>
        <w:pStyle w:val="ListBullet"/>
        <w:ind w:left="432"/>
      </w:pPr>
      <w:r>
        <w:rPr>
          <w:rFonts w:ascii="Arial" w:hAnsi="Arial"/>
          <w:i w:val="0"/>
          <w:sz w:val="22"/>
        </w:rPr>
        <w:t>Individual event cards (.tviz-ev) also carry break-inside: avoid to prevent cards from splitting mid-page.</w:t>
      </w:r>
    </w:p>
    <w:p>
      <w:pPr>
        <w:pStyle w:val="ListBullet"/>
        <w:ind w:left="432"/>
      </w:pPr>
      <w:r>
        <w:rPr>
          <w:rFonts w:ascii="Arial" w:hAnsi="Arial"/>
          <w:i w:val="0"/>
          <w:sz w:val="22"/>
        </w:rPr>
        <w:t>The Print button and the ✕ close button are hidden in the printout (display: none in @media print).</w:t>
      </w:r>
    </w:p>
    <w:p>
      <w:pPr>
        <w:pStyle w:val="ListBullet"/>
        <w:ind w:left="432"/>
      </w:pPr>
      <w:r>
        <w:rPr>
          <w:rFonts w:ascii="Arial" w:hAnsi="Arial"/>
          <w:i w:val="0"/>
          <w:sz w:val="22"/>
        </w:rPr>
        <w:t>Links print in the document's dark text color rather than blue to keep the output clean.</w:t>
      </w:r>
    </w:p>
    <w:p>
      <w:pPr>
        <w:pStyle w:val="Heading2"/>
        <w:ind w:left="432"/>
      </w:pPr>
      <w:r>
        <w:t>14.7  Edit Mode</w:t>
      </w:r>
    </w:p>
    <w:p>
      <w:pPr>
        <w:ind w:left="432"/>
      </w:pPr>
      <w:r>
        <w:t>A 🖊 Edit button in the modal header (next to Print) toggles an in-place edit mode for the trip, turning the read-oriented summary into a light editor. It always starts OFF when the modal opens, and is hidden entirely in read-only shared views.</w:t>
      </w:r>
    </w:p>
    <w:p>
      <w:pPr>
        <w:pStyle w:val="ListBullet"/>
        <w:ind w:left="432"/>
      </w:pPr>
      <w:r>
        <w:t>Titles and descriptions become editable in place (contenteditable, plaintext-only): dashed outlines mark editable fields, focus shows a solid outline, and events without notes show an “Add notes…” placeholder. Enter commits a title (single-line), Escape reverts a field without closing the modal, and clicking away saves. Empty titles revert; a multi-day event’s title stays in sync across all its day cards; the calendar re-renders behind the modal and the summary’s search index absorbs the new text immediately.</w:t>
      </w:r>
    </w:p>
    <w:p>
      <w:pPr>
        <w:pStyle w:val="ListBullet"/>
        <w:ind w:left="432"/>
      </w:pPr>
      <w:r>
        <w:t>Every photo thumbnail gains a red ✕ badge; clicking it (after a confirm) removes the photo from the event and deletes the stored image from GitHub, surgically re-rendering only that event’s grid.</w:t>
      </w:r>
    </w:p>
    <w:p>
      <w:pPr>
        <w:pStyle w:val="ListBullet"/>
        <w:ind w:left="432"/>
      </w:pPr>
      <w:r>
        <w:t>Each event card gains a pencil button overlaid on the top-right corner of the title’s dashed edit box; it closes the summary and opens that event in the full event editor.</w:t>
      </w:r>
    </w:p>
    <w:p>
      <w:pPr>
        <w:pStyle w:val="ListBullet"/>
        <w:ind w:left="432"/>
      </w:pPr>
      <w:r>
        <w:t>Layout stability: toggling edit mode never shifts content. Thumbnails are display:block (no inline-baseline gap when wrapped for the ✕ badge), empty description slots permanently reserve their edit-mode height (collapsed only in print), and the pencil is an absolutely-positioned overlay that takes no layout space.</w:t>
      </w:r>
    </w:p>
    <w:p>
      <w:pPr>
        <w:spacing w:before="0" w:after="0"/>
      </w:pPr>
    </w:p>
    <w:p>
      <w:pPr>
        <w:pStyle w:val="Heading2"/>
      </w:pPr>
      <w:r>
        <w:t>14.8  Closing</w:t>
      </w:r>
    </w:p>
    <w:p>
      <w:pPr>
        <w:pStyle w:val="ListBullet"/>
        <w:ind w:left="432"/>
      </w:pPr>
      <w:r>
        <w:rPr>
          <w:rFonts w:ascii="Arial" w:hAnsi="Arial"/>
          <w:i w:val="0"/>
          <w:sz w:val="22"/>
        </w:rPr>
        <w:t>Click ✕ button.</w:t>
      </w:r>
    </w:p>
    <w:p>
      <w:pPr>
        <w:pStyle w:val="ListBullet"/>
        <w:ind w:left="432"/>
      </w:pPr>
      <w:r>
        <w:rPr>
          <w:rFonts w:ascii="Arial" w:hAnsi="Arial"/>
          <w:i w:val="0"/>
          <w:sz w:val="22"/>
        </w:rPr>
        <w:t>Click anywhere on the dark backdrop outside the modal.</w:t>
      </w:r>
    </w:p>
    <w:p>
      <w:pPr>
        <w:pStyle w:val="ListBullet"/>
        <w:ind w:left="432"/>
      </w:pPr>
      <w:r>
        <w:rPr>
          <w:rFonts w:ascii="Arial" w:hAnsi="Arial"/>
          <w:i w:val="0"/>
          <w:sz w:val="22"/>
        </w:rPr>
        <w:t>Press Escape.</w:t>
      </w:r>
    </w:p>
    <w:p>
      <w:pPr>
        <w:spacing w:before="0" w:after="0"/>
      </w:pPr>
    </w:p>
    <w:p>
      <w:pPr>
        <w:pStyle w:val="Heading1"/>
      </w:pPr>
      <w:r>
        <w:t>15. Keyboard Shortcuts &amp; Navigation</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Shortcut</w:t>
            </w:r>
          </w:p>
        </w:tc>
        <w:tc>
          <w:tcPr>
            <w:tcW w:type="dxa" w:w="5760"/>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Action</w:t>
            </w:r>
          </w:p>
        </w:tc>
      </w:tr>
      <w:tr>
        <w:tc>
          <w:tcPr>
            <w:tcW w:type="dxa" w:w="3168"/>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Cmd/Ctrl + Z</w:t>
            </w:r>
          </w:p>
        </w:tc>
        <w:tc>
          <w:tcPr>
            <w:tcW w:type="dxa" w:w="576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Undo; or Redo if nothing to undo (toggle). Disabled while the event edit form is open.</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Cmd/Ctrl + Shift + Z</w:t>
            </w:r>
          </w:p>
        </w:tc>
        <w:tc>
          <w:tcPr>
            <w:tcW w:type="dxa" w:w="576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Redo</w:t>
            </w:r>
          </w:p>
        </w:tc>
      </w:tr>
      <w:tr>
        <w:tc>
          <w:tcPr>
            <w:tcW w:type="dxa" w:w="3168"/>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Escape</w:t>
            </w:r>
          </w:p>
        </w:tc>
        <w:tc>
          <w:tcPr>
            <w:tcW w:type="dxa" w:w="576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Close popover / form / context menu / visualization modal</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Mouse wheel on calendar</w:t>
            </w:r>
          </w:p>
        </w:tc>
        <w:tc>
          <w:tcPr>
            <w:tcW w:type="dxa" w:w="576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Navigate ±1 week</w:t>
            </w:r>
          </w:p>
        </w:tc>
      </w:tr>
      <w:tr>
        <w:tc>
          <w:tcPr>
            <w:tcW w:type="dxa" w:w="3168"/>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 / → buttons</w:t>
            </w:r>
          </w:p>
        </w:tc>
        <w:tc>
          <w:tcPr>
            <w:tcW w:type="dxa" w:w="576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Navigate −1 / +1 week</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Date picker in header</w:t>
            </w:r>
          </w:p>
        </w:tc>
        <w:tc>
          <w:tcPr>
            <w:tcW w:type="dxa" w:w="576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Jump calendar to the Monday of the chosen date</w:t>
            </w:r>
          </w:p>
        </w:tc>
      </w:tr>
    </w:tbl>
    <w:p>
      <w:pPr>
        <w:spacing w:before="0" w:after="0"/>
      </w:pPr>
    </w:p>
    <w:p>
      <w:pPr>
        <w:pStyle w:val="Heading1"/>
      </w:pPr>
      <w:r>
        <w:t>16. Visual Design</w:t>
      </w:r>
    </w:p>
    <w:p>
      <w:pPr>
        <w:pStyle w:val="Heading2"/>
      </w:pPr>
      <w:r>
        <w:t>16.1  Color Palette</w:t>
      </w:r>
    </w:p>
    <w:tbl>
      <w:tblPr>
        <w:tblStyle w:val="TableGrid"/>
        <w:tblW w:type="auto" w:w="0"/>
        <w:jc w:val="left"/>
        <w:tblLook w:firstColumn="1" w:firstRow="1" w:lastColumn="0" w:lastRow="0" w:noHBand="0" w:noVBand="1" w:val="04A0"/>
      </w:tblPr>
      <w:tblGrid>
        <w:gridCol w:w="4536"/>
        <w:gridCol w:w="4536"/>
      </w:tblGrid>
      <w:tr>
        <w:tc>
          <w:tcPr>
            <w:tcW w:type="dxa" w:w="3456"/>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Variable / Role</w:t>
            </w:r>
          </w:p>
        </w:tc>
        <w:tc>
          <w:tcPr>
            <w:tcW w:type="dxa" w:w="5472"/>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Value</w:t>
            </w:r>
          </w:p>
        </w:tc>
      </w:tr>
      <w:tr>
        <w:tc>
          <w:tcPr>
            <w:tcW w:type="dxa" w:w="3456"/>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--bg (page background)</w:t>
            </w:r>
          </w:p>
        </w:tc>
        <w:tc>
          <w:tcPr>
            <w:tcW w:type="dxa" w:w="5472"/>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#f8fafc</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--text (primary text)</w:t>
            </w:r>
          </w:p>
        </w:tc>
        <w:tc>
          <w:tcPr>
            <w:tcW w:type="dxa" w:w="5472"/>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#0f172a</w:t>
            </w:r>
          </w:p>
        </w:tc>
      </w:tr>
      <w:tr>
        <w:tc>
          <w:tcPr>
            <w:tcW w:type="dxa" w:w="3456"/>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--muted (secondary text)</w:t>
            </w:r>
          </w:p>
        </w:tc>
        <w:tc>
          <w:tcPr>
            <w:tcW w:type="dxa" w:w="5472"/>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#64748b</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--border</w:t>
            </w:r>
          </w:p>
        </w:tc>
        <w:tc>
          <w:tcPr>
            <w:tcW w:type="dxa" w:w="5472"/>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#e2e8f0</w:t>
            </w:r>
          </w:p>
        </w:tc>
      </w:tr>
      <w:tr>
        <w:tc>
          <w:tcPr>
            <w:tcW w:type="dxa" w:w="3456"/>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--accent (links, primary)</w:t>
            </w:r>
          </w:p>
        </w:tc>
        <w:tc>
          <w:tcPr>
            <w:tcW w:type="dxa" w:w="5472"/>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#3b82f6</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Header background</w:t>
            </w:r>
          </w:p>
        </w:tc>
        <w:tc>
          <w:tcPr>
            <w:tcW w:type="dxa" w:w="5472"/>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#0f172a (dark navy)</w:t>
            </w:r>
          </w:p>
        </w:tc>
      </w:tr>
      <w:tr>
        <w:tc>
          <w:tcPr>
            <w:tcW w:type="dxa" w:w="3456"/>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 New Event" button</w:t>
            </w:r>
          </w:p>
        </w:tc>
        <w:tc>
          <w:tcPr>
            <w:tcW w:type="dxa" w:w="5472"/>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#f59e0b (amber)</w:t>
            </w:r>
          </w:p>
        </w:tc>
      </w:tr>
    </w:tbl>
    <w:p>
      <w:pPr>
        <w:spacing w:before="0" w:after="0"/>
      </w:pPr>
    </w:p>
    <w:p>
      <w:pPr>
        <w:pStyle w:val="Heading2"/>
      </w:pPr>
      <w:r>
        <w:t>16.2  Typography</w:t>
      </w:r>
    </w:p>
    <w:p>
      <w:pPr>
        <w:pStyle w:val="ListBullet"/>
        <w:ind w:left="432"/>
      </w:pPr>
      <w:r>
        <w:rPr>
          <w:rFonts w:ascii="Arial" w:hAnsi="Arial"/>
          <w:i w:val="0"/>
          <w:sz w:val="22"/>
        </w:rPr>
        <w:t>Font: system-ui stack (–apple-system, BlinkMacSystemFont, Segoe UI, Roboto, sans-serif).</w:t>
      </w:r>
    </w:p>
    <w:p>
      <w:pPr>
        <w:pStyle w:val="ListBullet"/>
        <w:ind w:left="432"/>
      </w:pPr>
      <w:r>
        <w:rPr>
          <w:rFonts w:ascii="Arial" w:hAnsi="Arial"/>
          <w:i w:val="0"/>
          <w:sz w:val="22"/>
        </w:rPr>
        <w:t>Base size: ~11–13px throughout the UI.</w:t>
      </w:r>
    </w:p>
    <w:p>
      <w:pPr>
        <w:spacing w:before="0" w:after="0"/>
      </w:pPr>
    </w:p>
    <w:p>
      <w:pPr>
        <w:pStyle w:val="Heading2"/>
      </w:pPr>
      <w:r>
        <w:t>16.3  Key Layout Constants</w:t>
      </w:r>
    </w:p>
    <w:tbl>
      <w:tblPr>
        <w:tblStyle w:val="TableGrid"/>
        <w:tblW w:type="auto" w:w="0"/>
        <w:jc w:val="left"/>
        <w:tblLook w:firstColumn="1" w:firstRow="1" w:lastColumn="0" w:lastRow="0" w:noHBand="0" w:noVBand="1" w:val="04A0"/>
      </w:tblPr>
      <w:tblGrid>
        <w:gridCol w:w="3024"/>
        <w:gridCol w:w="3024"/>
        <w:gridCol w:w="3024"/>
      </w:tblGrid>
      <w:tr>
        <w:tc>
          <w:tcPr>
            <w:tcW w:type="dxa" w:w="1440"/>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Constant</w:t>
            </w:r>
          </w:p>
        </w:tc>
        <w:tc>
          <w:tcPr>
            <w:tcW w:type="dxa" w:w="1152"/>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Value</w:t>
            </w:r>
          </w:p>
        </w:tc>
        <w:tc>
          <w:tcPr>
            <w:tcW w:type="dxa" w:w="6336"/>
            <w:shd w:val="clear" w:color="auto" w:fill="1E3A5F"/>
            <w:tcBorders>
              <w:top w:val="single" w:sz="4" w:space="0" w:color="DDDDDD"/>
              <w:left w:val="single" w:sz="4" w:space="0" w:color="DDDDDD"/>
              <w:bottom w:val="single" w:sz="4" w:space="0" w:color="DDDDDD"/>
              <w:right w:val="single" w:sz="4" w:space="0" w:color="DDDDDD"/>
            </w:tcBorders>
          </w:tcPr>
          <w:p>
            <w:r>
              <w:rPr>
                <w:rFonts w:ascii="Arial" w:hAnsi="Arial"/>
                <w:b/>
                <w:color w:val="FFFFFF"/>
                <w:sz w:val="20"/>
              </w:rPr>
              <w:t>Used for</w:t>
            </w:r>
          </w:p>
        </w:tc>
      </w:tr>
      <w:tr>
        <w:tc>
          <w:tcPr>
            <w:tcW w:type="dxa" w:w="144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LANE_H</w:t>
            </w:r>
          </w:p>
        </w:tc>
        <w:tc>
          <w:tcPr>
            <w:tcW w:type="dxa" w:w="1152"/>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48px</w:t>
            </w:r>
          </w:p>
        </w:tc>
        <w:tc>
          <w:tcPr>
            <w:tcW w:type="dxa" w:w="6336"/>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Height of one event lane</w:t>
            </w:r>
          </w:p>
        </w:tc>
      </w:tr>
      <w:tr>
        <w:tc>
          <w:tcPr>
            <w:tcW w:type="dxa" w:w="144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LANE_GAP</w:t>
            </w:r>
          </w:p>
        </w:tc>
        <w:tc>
          <w:tcPr>
            <w:tcW w:type="dxa" w:w="1152"/>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6px</w:t>
            </w:r>
          </w:p>
        </w:tc>
        <w:tc>
          <w:tcPr>
            <w:tcW w:type="dxa" w:w="6336"/>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Gap between lanes</w:t>
            </w:r>
          </w:p>
        </w:tc>
      </w:tr>
      <w:tr>
        <w:tc>
          <w:tcPr>
            <w:tcW w:type="dxa" w:w="144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DATE_ROW</w:t>
            </w:r>
          </w:p>
        </w:tc>
        <w:tc>
          <w:tcPr>
            <w:tcW w:type="dxa" w:w="1152"/>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22px</w:t>
            </w:r>
          </w:p>
        </w:tc>
        <w:tc>
          <w:tcPr>
            <w:tcW w:type="dxa" w:w="6336"/>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Height of the date-number row within a week</w:t>
            </w:r>
          </w:p>
        </w:tc>
      </w:tr>
      <w:tr>
        <w:tc>
          <w:tcPr>
            <w:tcW w:type="dxa" w:w="1440"/>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sz w:val="20"/>
              </w:rPr>
              <w:t>LANE_TOP</w:t>
            </w:r>
          </w:p>
        </w:tc>
        <w:tc>
          <w:tcPr>
            <w:tcW w:type="dxa" w:w="1152"/>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6px</w:t>
            </w:r>
          </w:p>
        </w:tc>
        <w:tc>
          <w:tcPr>
            <w:tcW w:type="dxa" w:w="6336"/>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val="0"/>
                <w:sz w:val="20"/>
              </w:rPr>
              <w:t>Top padding before first lane</w:t>
            </w:r>
          </w:p>
        </w:tc>
      </w:tr>
      <w:tr>
        <w:tc>
          <w:tcPr>
            <w:tcW w:type="dxa" w:w="1440"/>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sz w:val="20"/>
              </w:rPr>
              <w:t>ROW_PAD</w:t>
            </w:r>
          </w:p>
        </w:tc>
        <w:tc>
          <w:tcPr>
            <w:tcW w:type="dxa" w:w="1152"/>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10px</w:t>
            </w:r>
          </w:p>
        </w:tc>
        <w:tc>
          <w:tcPr>
            <w:tcW w:type="dxa" w:w="6336"/>
            <w:shd w:val="clear" w:color="auto" w:fill="F0F4F8"/>
            <w:tcBorders>
              <w:top w:val="single" w:sz="4" w:space="0" w:color="DDDDDD"/>
              <w:left w:val="single" w:sz="4" w:space="0" w:color="DDDDDD"/>
              <w:bottom w:val="single" w:sz="4" w:space="0" w:color="DDDDDD"/>
              <w:right w:val="single" w:sz="4" w:space="0" w:color="DDDDDD"/>
            </w:tcBorders>
          </w:tcPr>
          <w:p>
            <w:r>
              <w:rPr>
                <w:rFonts w:ascii="Arial" w:hAnsi="Arial"/>
                <w:b w:val="0"/>
                <w:sz w:val="20"/>
              </w:rPr>
              <w:t>Bottom padding of each week row</w:t>
            </w:r>
          </w:p>
        </w:tc>
      </w:tr>
    </w:tbl>
    <w:p>
      <w:pPr>
        <w:spacing w:before="0" w:after="0"/>
      </w:pPr>
    </w:p>
    <w:p>
      <w:pPr>
        <w:pStyle w:val="Heading1"/>
      </w:pPr>
      <w:r>
        <w:t>17. Mobile Responsive Layout</w:t>
      </w:r>
    </w:p>
    <w:p>
      <w:r>
        <w:rPr>
          <w:rFonts w:ascii="Arial" w:hAnsi="Arial"/>
          <w:b w:val="0"/>
          <w:i w:val="0"/>
          <w:sz w:val="22"/>
        </w:rPr>
        <w:t xml:space="preserve">The app adapts automatically when the viewport width is 680 px or narrower (portrait phone). Mobile-specific behaviour is described below.</w:t>
      </w:r>
    </w:p>
    <w:p>
      <w:pPr>
        <w:spacing w:before="0" w:after="0"/>
      </w:pPr>
    </w:p>
    <w:p>
      <w:pPr>
        <w:pStyle w:val="Heading2"/>
      </w:pPr>
      <w:r>
        <w:t>17.1  Calendar View</w:t>
      </w:r>
    </w:p>
    <w:p>
      <w:pPr>
        <w:pStyle w:val="ListBullet"/>
        <w:ind w:left="432"/>
      </w:pPr>
      <w:r>
        <w:rPr>
          <w:rFonts w:ascii="Arial" w:hAnsi="Arial"/>
          <w:i w:val="0"/>
          <w:sz w:val="22"/>
        </w:rPr>
        <w:t>The calendar displays 3 days at a time (instead of 7) to keep event bars readable on a narrow screen. On initial load, the view is anchored so that today falls in the centre column of row 5 (viewStart = today − 13 days). This keeps 12 past days visible above today and leaves future rows below, making recent history immediately visible on open.</w:t>
      </w:r>
    </w:p>
    <w:p>
      <w:pPr>
        <w:pStyle w:val="ListBullet"/>
        <w:ind w:left="432"/>
      </w:pPr>
      <w:r>
        <w:rPr>
          <w:rFonts w:ascii="Arial" w:hAnsi="Arial"/>
          <w:i w:val="0"/>
          <w:sz w:val="22"/>
        </w:rPr>
        <w:t>The sidebar (trip list) is collapsed by default on mobile and slides in on demand via the ☰ button.</w:t>
      </w:r>
    </w:p>
    <w:p>
      <w:pPr>
        <w:pStyle w:val="ListBullet"/>
        <w:ind w:left="432"/>
      </w:pPr>
      <w:r>
        <w:rPr>
          <w:rFonts w:ascii="Arial" w:hAnsi="Arial"/>
          <w:i w:val="0"/>
          <w:sz w:val="22"/>
        </w:rPr>
        <w:t>The shared day-of-week column header (Mon–Sun) is hidden on mobile, since it does not apply cleanly to a 3-day scrolling view where each row can start on a different weekday. Instead, each date number (.dnum) is prefixed with its own 2-letter day abbreviation (e.g. "We 16"), computed per row from that row's actual date rather than a fixed 7-day assumption — this fixes an earlier bug where non-first rows showed the wrong day name for their date.</w:t>
      </w:r>
    </w:p>
    <w:p>
      <w:pPr>
        <w:pStyle w:val="ListBullet"/>
        <w:ind w:left="432"/>
      </w:pPr>
      <w:r>
        <w:rPr>
          <w:rFonts w:ascii="Arial" w:hAnsi="Arial"/>
          <w:i w:val="0"/>
          <w:sz w:val="22"/>
        </w:rPr>
        <w:t>Tapping a day column to create a new event, and the cycle/navigation buttons, both derive the visible day count and per-row time span from getViewDays()/getViewMs() rather than hardcoded 7-day/week constants, so day-click mapping stays correct on the 3-day mobile grid.</w:t>
      </w:r>
    </w:p>
    <w:p>
      <w:pPr>
        <w:spacing w:before="0" w:after="0"/>
      </w:pPr>
    </w:p>
    <w:p>
      <w:pPr>
        <w:pStyle w:val="Heading2"/>
      </w:pPr>
      <w:r>
        <w:t>17.2  Header Bar (Mobile)</w:t>
      </w:r>
    </w:p>
    <w:p>
      <w:pPr>
        <w:pStyle w:val="ListBullet"/>
        <w:ind w:left="432"/>
      </w:pPr>
      <w:r>
        <w:rPr>
          <w:rFonts w:ascii="Arial" w:hAnsi="Arial"/>
          <w:i w:val="0"/>
          <w:sz w:val="22"/>
        </w:rPr>
        <w:t>The header wraps to two rows. Row 1: hamburger, navigation arrows, and date-range label. Row 2: Sync button and New Event button.</w:t>
      </w:r>
    </w:p>
    <w:p>
      <w:pPr>
        <w:pStyle w:val="ListBullet"/>
        <w:ind w:left="432"/>
      </w:pPr>
      <w:r>
        <w:rPr>
          <w:rFonts w:ascii="Arial" w:hAnsi="Arial"/>
          <w:i w:val="0"/>
          <w:sz w:val="22"/>
        </w:rPr>
        <w:t>The date-picker input is hidden on mobile; the navigation arrows are sufficient.</w:t>
      </w:r>
    </w:p>
    <w:p>
      <w:pPr>
        <w:pStyle w:val="ListBullet"/>
        <w:ind w:left="432"/>
      </w:pPr>
      <w:r>
        <w:rPr>
          <w:rFonts w:ascii="Arial" w:hAnsi="Arial"/>
          <w:i w:val="0"/>
          <w:sz w:val="22"/>
        </w:rPr>
        <w:t>App title and logo emoji are hidden to save space.</w:t>
      </w:r>
    </w:p>
    <w:p>
      <w:pPr>
        <w:spacing w:before="0" w:after="0"/>
      </w:pPr>
    </w:p>
    <w:p>
      <w:pPr>
        <w:pStyle w:val="Heading2"/>
      </w:pPr>
      <w:r>
        <w:t>17.3  Event Edit Form (Mobile)</w:t>
      </w:r>
    </w:p>
    <w:p>
      <w:pPr>
        <w:pStyle w:val="ListBullet"/>
        <w:ind w:left="432"/>
      </w:pPr>
      <w:r>
        <w:rPr>
          <w:rFonts w:ascii="Arial" w:hAnsi="Arial"/>
          <w:i w:val="0"/>
          <w:sz w:val="22"/>
        </w:rPr>
        <w:t>The form overlay slides up as a bottom sheet covering the full viewport width, with rounded top corners (16 px radius).</w:t>
      </w:r>
    </w:p>
    <w:p>
      <w:pPr>
        <w:pStyle w:val="ListBullet"/>
        <w:ind w:left="432"/>
      </w:pPr>
      <w:r>
        <w:rPr>
          <w:rFonts w:ascii="Arial" w:hAnsi="Arial"/>
          <w:i w:val="0"/>
          <w:sz w:val="22"/>
        </w:rPr>
        <w:t>Maximum height is measured from BELOW the fixed mobile header (calc(100dvh − header − 8px), dvh so iOS Safari's collapsing toolbars are handled): a flat 92vh once let a tall form slide its top rows — including the sticky nav/debug row — underneath the menu bar, unreachable. The sheet scrolls internally.</w:t>
      </w:r>
    </w:p>
    <w:p>
      <w:pPr>
        <w:pStyle w:val="ListBullet"/>
        <w:ind w:left="432"/>
      </w:pPr>
      <w:r>
        <w:rPr>
          <w:rFonts w:ascii="Arial" w:hAnsi="Arial"/>
          <w:i w:val="0"/>
          <w:sz w:val="22"/>
        </w:rPr>
        <w:t>The ‹ / › nav buttons row in the form header is sticky (position: sticky, top: 0) so it remains visible while scrolling the form fields.</w:t>
      </w:r>
    </w:p>
    <w:p>
      <w:pPr>
        <w:pStyle w:val="ListBullet"/>
        <w:ind w:left="432"/>
      </w:pPr>
      <w:r>
        <w:rPr>
          <w:rFonts w:ascii="Arial" w:hAnsi="Arial"/>
          <w:i w:val="0"/>
          <w:sz w:val="22"/>
        </w:rPr>
        <w:t>Tapping a day column to create a new event correctly maps the tap position to the 3-day mobile grid (uses getViewDays() = 3 rather than the desktop constant of 7).</w:t>
      </w:r>
    </w:p>
    <w:p>
      <w:pPr>
        <w:spacing w:before="0" w:after="0"/>
      </w:pPr>
    </w:p>
    <w:p>
      <w:pPr>
        <w:spacing w:before="0" w:after="0"/>
      </w:pPr>
    </w:p>
    <w:p>
      <w:pPr>
        <w:pStyle w:val="Heading1"/>
      </w:pPr>
      <w:r>
        <w:t>18. GitHub Sync</w:t>
      </w:r>
    </w:p>
    <w:p>
      <w:r>
        <w:rPr>
          <w:rFonts w:ascii="Arial" w:hAnsi="Arial"/>
          <w:b w:val="0"/>
          <w:i w:val="0"/>
          <w:sz w:val="22"/>
        </w:rPr>
        <w:t xml:space="preserve">The GitHub Sync feature saves and loads trip CSVs to/from a GitHub repository, enabling backup and multi-device sharing.</w:t>
      </w:r>
    </w:p>
    <w:p>
      <w:pPr>
        <w:spacing w:before="0" w:after="0"/>
      </w:pPr>
    </w:p>
    <w:p>
      <w:pPr>
        <w:pStyle w:val="Heading2"/>
      </w:pPr>
      <w:r>
        <w:t>18.1  Configuration</w:t>
      </w:r>
    </w:p>
    <w:p>
      <w:pPr>
        <w:pStyle w:val="ListBullet"/>
        <w:ind w:left="432"/>
      </w:pPr>
      <w:r>
        <w:rPr>
          <w:rFonts w:ascii="Arial" w:hAnsi="Arial"/>
          <w:i w:val="0"/>
          <w:sz w:val="22"/>
        </w:rPr>
        <w:t>Accessed via the cloud (☁) button in the header — opens the GitHub Sync modal.</w:t>
      </w:r>
    </w:p>
    <w:p>
      <w:pPr>
        <w:pStyle w:val="ListBullet"/>
        <w:ind w:left="432"/>
      </w:pPr>
      <w:r>
        <w:rPr>
          <w:rFonts w:ascii="Arial" w:hAnsi="Arial"/>
          <w:i w:val="0"/>
          <w:sz w:val="22"/>
        </w:rPr>
        <w:t>Required fields: GitHub Personal Access Token (repo scope) and Repository (owner/repo).</w:t>
      </w:r>
    </w:p>
    <w:p>
      <w:pPr>
        <w:pStyle w:val="ListBullet"/>
        <w:ind w:left="432"/>
      </w:pPr>
      <w:r>
        <w:rPr>
          <w:rFonts w:ascii="Arial" w:hAnsi="Arial"/>
          <w:i w:val="0"/>
          <w:sz w:val="22"/>
        </w:rPr>
        <w:t>Device label: a short editable name that identifies the current device (e.g. "Alex-iPhone"). Auto-generated as a stable 8-character hex ID on first use (stored in localStorage as rtp4_device_id). Persists across sessions.</w:t>
      </w:r>
    </w:p>
    <w:p>
      <w:pPr>
        <w:pStyle w:val="ListBullet"/>
        <w:ind w:left="432"/>
      </w:pPr>
      <w:r>
        <w:rPr>
          <w:rFonts w:ascii="Arial" w:hAnsi="Arial"/>
          <w:i w:val="0"/>
          <w:sz w:val="22"/>
        </w:rPr>
        <w:t>Token and device label are saved in localStorage under rtp4_gh. Never transmitted anywhere except the GitHub API.</w:t>
      </w:r>
    </w:p>
    <w:p>
      <w:pPr>
        <w:spacing w:before="0" w:after="0"/>
      </w:pPr>
    </w:p>
    <w:p>
      <w:pPr>
        <w:pStyle w:val="Heading2"/>
      </w:pPr>
      <w:r>
        <w:t>18.2  Saving to GitHub</w:t>
      </w:r>
    </w:p>
    <w:p>
      <w:pPr>
        <w:pStyle w:val="ListBullet"/>
        <w:ind w:left="432"/>
      </w:pPr>
      <w:r>
        <w:rPr>
          <w:rFonts w:ascii="Arial" w:hAnsi="Arial"/>
          <w:i w:val="0"/>
          <w:sz w:val="22"/>
        </w:rPr>
        <w:t>The Sync modal shows ONE selection list immediately on open (no extra click needed): every local trip with its live verdict badge (Section 18.6) plus any trips that exist only on GitHub, each with a checkbox (plus select/deselect-all). Save and Load act directly on the checked trips, and each button stays DISABLED until at least one applicable trip is checked (Save needs a checked local trip; Load a checked trip that exists on GitHub). Selection resets each time the modal opens.</w:t>
      </w:r>
    </w:p>
    <w:p>
      <w:pPr>
        <w:pStyle w:val="ListBullet"/>
        <w:ind w:left="432"/>
      </w:pPr>
      <w:r>
        <w:rPr>
          <w:rFonts w:ascii="Arial" w:hAnsi="Arial"/>
          <w:i w:val="0"/>
          <w:sz w:val="22"/>
        </w:rPr>
        <w:t>Saving a trip that is remote-ahead or diverged (another device saved newer data) asks for explicit confirmation first, reminding that the overwritten version is archived to /data/history/.</w:t>
      </w:r>
    </w:p>
    <w:p>
      <w:pPr>
        <w:pStyle w:val="ListBullet"/>
        <w:ind w:left="432"/>
      </w:pPr>
      <w:r>
        <w:rPr>
          <w:rFonts w:ascii="Arial" w:hAnsi="Arial"/>
          <w:i w:val="0"/>
          <w:sz w:val="22"/>
        </w:rPr>
        <w:t>Each selected trip is serialised to a CSV file and uploaded to /data/{trip-name}.csv in the repo.</w:t>
      </w:r>
    </w:p>
    <w:p>
      <w:pPr>
        <w:pStyle w:val="ListBullet"/>
        <w:ind w:left="432"/>
      </w:pPr>
      <w:r>
        <w:rPr>
          <w:rFonts w:ascii="Arial" w:hAnsi="Arial"/>
          <w:i w:val="0"/>
          <w:sz w:val="22"/>
        </w:rPr>
        <w:t>Before overwriting an existing file, the app fetches the current version from GitHub and compares content.</w:t>
      </w:r>
    </w:p>
    <w:p>
      <w:pPr>
        <w:pStyle w:val="ListBullet"/>
        <w:ind w:left="432"/>
      </w:pPr>
      <w:r>
        <w:rPr>
          <w:rFonts w:ascii="Arial" w:hAnsi="Arial"/>
          <w:i w:val="0"/>
          <w:sz w:val="22"/>
        </w:rPr>
        <w:t>If unchanged — skips the upload and logs "unchanged, skipped".</w:t>
      </w:r>
    </w:p>
    <w:p>
      <w:pPr>
        <w:pStyle w:val="ListBullet"/>
        <w:ind w:left="432"/>
      </w:pPr>
      <w:r>
        <w:rPr>
          <w:rFonts w:ascii="Arial" w:hAnsi="Arial"/>
          <w:i w:val="0"/>
          <w:sz w:val="22"/>
        </w:rPr>
        <w:t>If changed — archives the old version to /data/history/{trip}_{YYYY-MM-DDTHH-MM}_{device}.csv, then uploads the new version.</w:t>
      </w:r>
    </w:p>
    <w:p>
      <w:pPr>
        <w:pStyle w:val="ListBullet"/>
        <w:ind w:left="432"/>
      </w:pPr>
      <w:r>
        <w:rPr>
          <w:rFonts w:ascii="Arial" w:hAnsi="Arial"/>
          <w:i w:val="0"/>
          <w:sz w:val="22"/>
        </w:rPr>
        <w:t>Commit messages include the device label: "Update trip: {name} [{device}]".</w:t>
      </w:r>
    </w:p>
    <w:p>
      <w:pPr>
        <w:spacing w:before="0" w:after="0"/>
      </w:pPr>
    </w:p>
    <w:p>
      <w:pPr>
        <w:pStyle w:val="Heading2"/>
      </w:pPr>
      <w:r>
        <w:t>18.3  Loading from GitHub</w:t>
      </w:r>
    </w:p>
    <w:p>
      <w:pPr>
        <w:pStyle w:val="ListBullet"/>
        <w:ind w:left="432"/>
      </w:pPr>
      <w:r>
        <w:rPr>
          <w:rFonts w:ascii="Arial" w:hAnsi="Arial"/>
          <w:i w:val="0"/>
          <w:sz w:val="22"/>
        </w:rPr>
        <w:t>Load imports the trips checked in the modal's selection list (same format as local CSV import).</w:t>
      </w:r>
    </w:p>
    <w:p>
      <w:pPr>
        <w:pStyle w:val="ListBullet"/>
        <w:ind w:left="432"/>
      </w:pPr>
      <w:r>
        <w:rPr>
          <w:rFonts w:ascii="Arial" w:hAnsi="Arial"/>
          <w:i w:val="0"/>
          <w:sz w:val="22"/>
        </w:rPr>
        <w:t>Overriding loads are confirmed by PRESS-AND-HOLD on the Load button itself (replacing the old slide-to-confirm panel). Two-stage single-line label: at rest, a selection that would replace local copies makes the button read “⬇ Hold to load from GitHub” (details in the tooltip); WHILE the hold is active and the progress fill sweeps across the button (1.5s), the label switches to the concrete stakes — “⬇ Overwriting X trip(s)”, with a ⚠ when unsaved local edits are among them. The load fires only when the fill completes; releasing early cancels and restores the resting label, and a short tap prints a hint explaining the gesture. Selections that replace nothing local load on a plain click, no hold needed.</w:t>
      </w:r>
    </w:p>
    <w:p>
      <w:pPr>
        <w:pStyle w:val="ListBullet"/>
        <w:ind w:left="432"/>
      </w:pPr>
      <w:r>
        <w:rPr>
          <w:rFonts w:ascii="Arial" w:hAnsi="Arial"/>
          <w:i w:val="0"/>
          <w:sz w:val="22"/>
        </w:rPr>
        <w:t>Safety net: before a load replaces a trip that has local edits GitHub doesn't have (local-ahead, diverged, or never-synced), the LOCAL version is first uploaded to /data/history/ with a “-localbackup” device tag — “I loaded and lost my unsaved events” is always recoverable.</w:t>
      </w:r>
    </w:p>
    <w:p>
      <w:pPr>
        <w:pStyle w:val="ListBullet"/>
        <w:ind w:left="432"/>
      </w:pPr>
      <w:r>
        <w:rPr>
          <w:rFonts w:ascii="Arial" w:hAnsi="Arial"/>
          <w:i w:val="0"/>
          <w:sz w:val="22"/>
        </w:rPr>
        <w:t>Cancelling dismisses the warning; the local data is untouched.</w:t>
      </w:r>
    </w:p>
    <w:p>
      <w:pPr>
        <w:spacing w:before="0" w:after="0"/>
      </w:pPr>
    </w:p>
    <w:p>
      <w:pPr>
        <w:pStyle w:val="Heading2"/>
      </w:pPr>
      <w:r>
        <w:t>18.4  History Folder</w:t>
      </w:r>
    </w:p>
    <w:p>
      <w:pPr>
        <w:pStyle w:val="ListBullet"/>
        <w:ind w:left="432"/>
      </w:pPr>
      <w:r>
        <w:rPr>
          <w:rFonts w:ascii="Arial" w:hAnsi="Arial"/>
          <w:i w:val="0"/>
          <w:sz w:val="22"/>
        </w:rPr>
        <w:t>Archived files accumulate in /data/history/. They are never automatically deleted.</w:t>
      </w:r>
    </w:p>
    <w:p>
      <w:pPr>
        <w:pStyle w:val="ListBullet"/>
        <w:ind w:left="432"/>
      </w:pPr>
      <w:r>
        <w:rPr>
          <w:rFonts w:ascii="Arial" w:hAnsi="Arial"/>
          <w:i w:val="0"/>
          <w:sz w:val="22"/>
        </w:rPr>
        <w:t>Filename format: {trip-name}_{YYYY-MM-DDTHH-MM}_{device-label}.csv — fully human-readable, sortable by timestamp.</w:t>
      </w:r>
    </w:p>
    <w:p>
      <w:pPr>
        <w:pStyle w:val="ListBullet"/>
        <w:ind w:left="432"/>
      </w:pPr>
      <w:r>
        <w:rPr>
          <w:rFonts w:ascii="Arial" w:hAnsi="Arial"/>
          <w:i w:val="0"/>
          <w:sz w:val="22"/>
        </w:rPr>
        <w:t>History files are not loaded by the Load function; only files in /data/ are imported.</w:t>
      </w:r>
    </w:p>
    <w:p>
      <w:pPr>
        <w:spacing w:before="0" w:after="0"/>
      </w:pPr>
    </w:p>
    <w:p>
      <w:pPr>
        <w:pStyle w:val="Heading2"/>
      </w:pPr>
      <w:r>
        <w:t>18.5  Event Photo Sync</w:t>
      </w:r>
    </w:p>
    <w:p>
      <w:pPr>
        <w:pStyle w:val="ListBullet"/>
        <w:ind w:left="432"/>
      </w:pPr>
      <w:r>
        <w:rPr>
          <w:rFonts w:ascii="Arial" w:hAnsi="Arial"/>
          <w:i w:val="0"/>
          <w:sz w:val="22"/>
        </w:rPr>
        <w:t>Event photos are uploaded as separate image files under /media/ in the same repo (see Section 21.3) — they are not embedded in the trip CSV. The CSV's photos column stores only the resulting URLs.</w:t>
      </w:r>
    </w:p>
    <w:p>
      <w:pPr>
        <w:pStyle w:val="ListBullet"/>
        <w:ind w:left="432"/>
      </w:pPr>
      <w:r>
        <w:rPr>
          <w:rFonts w:ascii="Arial" w:hAnsi="Arial"/>
          <w:i w:val="0"/>
          <w:sz w:val="22"/>
        </w:rPr>
        <w:t>Because photo URLs are just another CSV field, Save/Load (this section) and manual CSV Export/Import (Section 13) both carry photos automatically as long as the photos column is present and populated with pipe-joined URLs.</w:t>
      </w:r>
    </w:p>
    <w:p>
      <w:pPr>
        <w:pStyle w:val="ListBullet"/>
        <w:ind w:left="432"/>
      </w:pPr>
      <w:r>
        <w:rPr>
          <w:rFonts w:ascii="Arial" w:hAnsi="Arial"/>
          <w:i w:val="0"/>
          <w:sz w:val="22"/>
        </w:rPr>
        <w:t>Photo uploads and deletions reuse the same GitHub token and repository configured for CSV sync — no separate credential is needed.</w:t>
      </w:r>
    </w:p>
    <w:p>
      <w:pPr>
        <w:spacing w:before="0" w:after="0"/>
      </w:pPr>
    </w:p>
    <w:p>
      <w:pPr>
        <w:pStyle w:val="Heading2"/>
      </w:pPr>
      <w:r>
        <w:t>18.6  Multi-Device Sync State &amp; Drift Detection</w:t>
      </w:r>
    </w:p>
    <w:p>
      <w:pPr>
        <w:pStyle w:val="ListBullet"/>
        <w:ind w:left="432"/>
      </w:pPr>
      <w:r>
        <w:rPr>
          <w:rFonts w:ascii="Arial" w:hAnsi="Arial"/>
          <w:i w:val="0"/>
          <w:sz w:val="22"/>
        </w:rPr>
        <w:t>Every save/load records a per-trip fingerprint in localStorage (rtp4_sync_state): the GitHub file sha plus an FNV-1a hash of the trip's CSV at that moment. Comparing both sides against the fingerprint classifies each trip: in sync ✓ · unsaved local changes (local-ahead) · newer on GitHub (remote-ahead) · ⚠ changed on both devices (diverged — previously undetectable, and the classic way events were lost between laptop and phone) · new · not synced from this device yet · missing on GitHub. Verdicts are computed from ONE listing call of /data/ (names + shas).</w:t>
      </w:r>
    </w:p>
    <w:p>
      <w:pPr>
        <w:pStyle w:val="ListBullet"/>
        <w:ind w:left="432"/>
      </w:pPr>
      <w:r>
        <w:rPr>
          <w:rFonts w:ascii="Arial" w:hAnsi="Arial"/>
          <w:i w:val="0"/>
          <w:sz w:val="22"/>
        </w:rPr>
        <w:t>Drift checks run automatically: at app open, whenever the tab regains visibility (the moment the user switches devices), and every 5 minutes while open — throttled to at most one listing call per 45s, silently skipped when sync isn't configured, offline, or in read-only shared view.</w:t>
      </w:r>
    </w:p>
    <w:p>
      <w:pPr>
        <w:pStyle w:val="ListBullet"/>
        <w:ind w:left="432"/>
      </w:pPr>
      <w:r>
        <w:rPr>
          <w:rFonts w:ascii="Arial" w:hAnsi="Arial"/>
          <w:i w:val="0"/>
          <w:sz w:val="22"/>
        </w:rPr>
        <w:t>The floating dismissible banner interrupts ONLY for what another device did — remote-ahead and diverged (e.g. “☁ 'Alaska 2026' has newer data on GitHub — Open Sync”). Unsaved LOCAL changes never trigger the banner (that would nag constantly mid-editing); they surface only via the cloud button's count badge and tooltip. Dismissing remembers that exact situation; the banner reappears only when the state changes.</w:t>
      </w:r>
    </w:p>
    <w:p>
      <w:pPr>
        <w:pStyle w:val="ListBullet"/>
        <w:ind w:left="432"/>
      </w:pPr>
      <w:r>
        <w:rPr>
          <w:rFonts w:ascii="Arial" w:hAnsi="Arial"/>
          <w:i w:val="0"/>
          <w:sz w:val="22"/>
        </w:rPr>
        <w:t>Saving with identical content still records a sync point; renaming a trip carries its fingerprint to the new filename (the GitHub file keeps the old name until the next save); deleting a trip removes its fingerprint. Verdicts are only meaningful once a first save/load has been performed from a given device — until then a trip reads “not synced from this device yet.”</w:t>
      </w:r>
    </w:p>
    <w:p>
      <w:pPr>
        <w:pStyle w:val="ListBullet"/>
        <w:ind w:left="432"/>
      </w:pPr>
      <w:r>
        <w:rPr>
          <w:rFonts w:ascii="Arial" w:hAnsi="Arial"/>
          <w:i w:val="0"/>
          <w:sz w:val="22"/>
        </w:rPr>
        <w:t>All GitHub API calls bypass the browser's HTTP cache (cache: no-store) — GitHub responses carry max-age=60, and a cached listing made the checker claim “newer on GitHub” right after a save, and could feed stale file versions into the sha-safe write wrappers.</w:t>
      </w:r>
    </w:p>
    <w:p>
      <w:pPr>
        <w:pStyle w:val="ListBullet"/>
        <w:ind w:left="432"/>
      </w:pPr>
      <w:r>
        <w:rPr>
          <w:rFonts w:ascii="Arial" w:hAnsi="Arial"/>
          <w:i w:val="0"/>
          <w:sz w:val="22"/>
        </w:rPr>
        <w:t>No automatic merging, by design: matching “the same event edited differently on two devices” is guesswork, and a wrong merge silently corrupts a trip. The app's contract is detection + explicit user choice, with the losing side always archived to /data/history/.</w:t>
      </w:r>
    </w:p>
    <w:p>
      <w:pPr>
        <w:pStyle w:val="Heading1"/>
      </w:pPr>
      <w:r>
        <w:t>19. Shareable Trip Links &amp; Read-Only View</w:t>
      </w:r>
    </w:p>
    <w:p>
      <w:pPr>
        <w:pStyle w:val="Heading2"/>
      </w:pPr>
      <w:r>
        <w:t>19.1  Purpose</w:t>
      </w:r>
    </w:p>
    <w:p>
      <w:r>
        <w:rPr>
          <w:rFonts w:ascii="Arial" w:hAnsi="Arial"/>
          <w:sz w:val="22"/>
        </w:rPr>
        <w:t>A trip can be published as a read-only, shareable web link so that anyone with the URL can view the itinerary — including its calendar entries, trip summary, route maps, and photos — without needing the app installed or any local data of their own.</w:t>
      </w:r>
    </w:p>
    <w:p>
      <w:pPr>
        <w:pStyle w:val="Heading2"/>
      </w:pPr>
      <w:r>
        <w:t>19.2  Creating a Share Link</w:t>
      </w:r>
    </w:p>
    <w:p>
      <w:pPr>
        <w:pStyle w:val="ListBullet"/>
        <w:ind w:left="432"/>
      </w:pPr>
      <w:r>
        <w:rPr>
          <w:rFonts w:ascii="Arial" w:hAnsi="Arial"/>
          <w:i w:val="0"/>
          <w:sz w:val="22"/>
        </w:rPr>
        <w:t>Triggered by the share icon (gray, simple line-art design) among a trip's sidebar action buttons.</w:t>
      </w:r>
    </w:p>
    <w:p>
      <w:pPr>
        <w:pStyle w:val="ListBullet"/>
        <w:ind w:left="432"/>
      </w:pPr>
      <w:r>
        <w:rPr>
          <w:rFonts w:ascii="Arial" w:hAnsi="Arial"/>
          <w:i w:val="0"/>
          <w:sz w:val="22"/>
        </w:rPr>
        <w:t>The trip and its events are serialized to JSON (not CSV, so there is no URL length limit) and uploaded to /shared/{slug}.json in the configured GitHub repository, reusing the same token as CSV sync. The slug is the trip’s CSV-filename key, so the share id is CANONICAL: one link per trip, identical from every device, and re-sharing refreshes the same file instead of minting a new one.</w:t>
      </w:r>
    </w:p>
    <w:p>
      <w:pPr>
        <w:pStyle w:val="ListBullet"/>
        <w:ind w:left="432"/>
      </w:pPr>
      <w:r>
        <w:rPr>
          <w:rFonts w:ascii="Arial" w:hAnsi="Arial"/>
          <w:i w:val="0"/>
          <w:sz w:val="22"/>
        </w:rPr>
        <w:t>The resulting URL is https://{owner}.github.io/{repo}/?share={slug} and is shown in a copyable share modal.</w:t>
      </w:r>
    </w:p>
    <w:p>
      <w:pPr>
        <w:pStyle w:val="ListBullet"/>
        <w:ind w:left="432"/>
      </w:pPr>
      <w:r>
        <w:t>Always fresh: every “Save to GitHub” also refreshes the shared payload of any trip that has ever been shared (identified by an existing canonical file or a legacy snapshot in /shared/), so everyone holding the link sees the latest synced data. Never-shared trips publish nothing. No-op refreshes are skipped by comparing payloads (ignoring generatedAt) to avoid commit churn.</w:t>
      </w:r>
    </w:p>
    <w:p>
      <w:pPr>
        <w:pStyle w:val="ListBullet"/>
        <w:ind w:left="432"/>
      </w:pPr>
      <w:r>
        <w:t>Renames: a renamed trip changes slug, so both Share and the save-time refresh leave a small {redirect: newSlug} pointer file at the old address; previously distributed links follow the trip to its new name. The last-used slug is remembered per trip (trip.shareSlug).</w:t>
      </w:r>
    </w:p>
    <w:p>
      <w:pPr>
        <w:pStyle w:val="ListBullet"/>
        <w:ind w:left="432"/>
      </w:pPr>
      <w:r>
        <w:t>Legacy links: share ids minted before this scheme were random {slug}-{8 hex} frozen snapshots, and many are in the wild. The viewer recognizes the pattern, tries the canonical live file FIRST, follows up to 3 redirect hops, and only falls back to the frozen legacy snapshot if no canonical file exists yet — so old links never break, and they automatically upgrade to live data after the owner’s next save or re-share of that trip.</w:t>
      </w:r>
    </w:p>
    <w:p>
      <w:pPr>
        <w:pStyle w:val="Heading2"/>
      </w:pPr>
      <w:r>
        <w:t>19.3  Opening a Shared Link (Viewer)</w:t>
      </w:r>
    </w:p>
    <w:p>
      <w:pPr>
        <w:pStyle w:val="ListBullet"/>
        <w:ind w:left="432"/>
      </w:pPr>
      <w:r>
        <w:rPr>
          <w:rFonts w:ascii="Arial" w:hAnsi="Arial"/>
          <w:i w:val="0"/>
          <w:sz w:val="22"/>
        </w:rPr>
        <w:t>On load, the app checks for a ?share= query parameter before doing anything else. If present, it resolves the id as above and fetches the JSON payload from raw.githubusercontent.com (cache-busted, so viewers never see a CDN-stale copy) and enters read-only mode, ignoring any trips/events already saved in the visitor’s own localStorage. The browser tab title is set to the trip’s name instead of “Road Trip Planner.”</w:t>
      </w:r>
    </w:p>
    <w:p>
      <w:pPr>
        <w:pStyle w:val="ListBullet"/>
        <w:ind w:left="432"/>
      </w:pPr>
      <w:r>
        <w:rPr>
          <w:rFonts w:ascii="Arial" w:hAnsi="Arial"/>
          <w:i w:val="0"/>
          <w:sz w:val="22"/>
        </w:rPr>
        <w:t>The calendar view is anchored to the first day of the shared trip (not today's date), and the sidebar is closed by default.</w:t>
      </w:r>
    </w:p>
    <w:p>
      <w:pPr>
        <w:pStyle w:val="ListBullet"/>
        <w:ind w:left="432"/>
      </w:pPr>
      <w:r>
        <w:rPr>
          <w:rFonts w:ascii="Arial" w:hAnsi="Arial"/>
          <w:i w:val="0"/>
          <w:sz w:val="22"/>
        </w:rPr>
        <w:t>A top banner ("👁 Read-only shared trip · {trip name}") is shown above the app header at all times, including while the Trip Summary modal is open, with a "View Trip Summary →" link. The Trip Summary opens automatically on load so the visitor immediately sees the itinerary.</w:t>
      </w:r>
    </w:p>
    <w:p>
      <w:pPr>
        <w:pStyle w:val="ListBullet"/>
        <w:ind w:left="432"/>
      </w:pPr>
      <w:r>
        <w:rPr>
          <w:rFonts w:ascii="Arial" w:hAnsi="Arial"/>
          <w:i w:val="0"/>
          <w:sz w:val="22"/>
        </w:rPr>
        <w:t>The banner also includes a "✨ Plan your own trip" button/link, which navigates to the app's base URL (no ?share= parameter) — dropping read-only mode so the visitor can start planning their own trips from a clean slate.</w:t>
      </w:r>
    </w:p>
    <w:p>
      <w:pPr>
        <w:pStyle w:val="ListBullet"/>
        <w:ind w:left="432"/>
      </w:pPr>
      <w:r>
        <w:rPr>
          <w:rFonts w:ascii="Arial" w:hAnsi="Arial"/>
          <w:i w:val="0"/>
          <w:sz w:val="22"/>
        </w:rPr>
        <w:t>If the shared JSON cannot be found (deleted or malformed link), the banner shows "⚠ Shared link not found or no longer available." instead.</w:t>
      </w:r>
    </w:p>
    <w:p>
      <w:pPr>
        <w:pStyle w:val="Heading2"/>
      </w:pPr>
      <w:r>
        <w:t>19.4  Read-Only Restrictions</w:t>
      </w:r>
    </w:p>
    <w:p>
      <w:r>
        <w:rPr>
          <w:rFonts w:ascii="Arial" w:hAnsi="Arial"/>
          <w:sz w:val="22"/>
        </w:rPr>
        <w:t>A body.read-only CSS class hides every editing control app-wide: New Event, GitHub sync, New Trip, Import Trip, the event popover's Edit button, and each trip's Delete/Rename/Share buttons in the sidebar. The Trip Summary's own Print/Export and Trip Summary/Route Map viewing controls remain visible, since viewing is the entire point of a shared link.</w:t>
      </w:r>
      <w:r>
        <w:t xml:space="preserve"> The Trip Summary’s 🖊 Edit mode (Section 14.7) is likewise unavailable: the Edit button and per-event pencil buttons are hidden and the handlers no-op in read-only mode.</w:t>
      </w:r>
    </w:p>
    <w:p>
      <w:pPr>
        <w:spacing w:before="0" w:after="0"/>
      </w:pPr>
    </w:p>
    <w:p>
      <w:pPr>
        <w:pStyle w:val="Heading1"/>
      </w:pPr>
      <w:r>
        <w:t>20. Trip Route Maps</w:t>
      </w:r>
    </w:p>
    <w:p>
      <w:pPr>
        <w:pStyle w:val="Heading2"/>
      </w:pPr>
      <w:r>
        <w:t>20.1  Purpose</w:t>
      </w:r>
    </w:p>
    <w:p>
      <w:r>
        <w:rPr>
          <w:rFonts w:ascii="Arial" w:hAnsi="Arial"/>
          <w:sz w:val="22"/>
        </w:rPr>
        <w:t>Each driving leg in the Trip Summary modal (Section 14) can display an embedded, interactive map showing the actual road route between departure and arrival, in addition to the existing text-based distance/time chips and Google Maps links.</w:t>
      </w:r>
    </w:p>
    <w:p>
      <w:pPr>
        <w:pStyle w:val="Heading2"/>
      </w:pPr>
      <w:r>
        <w:t>20.2  Rendering</w:t>
      </w:r>
    </w:p>
    <w:p>
      <w:pPr>
        <w:pStyle w:val="ListBullet"/>
        <w:ind w:left="432"/>
      </w:pPr>
      <w:r>
        <w:rPr>
          <w:rFonts w:ascii="Arial" w:hAnsi="Arial"/>
          <w:i w:val="0"/>
          <w:sz w:val="22"/>
        </w:rPr>
        <w:t>Maps use Leaflet 1.9.4 with OpenStreetMap tiles, embedded as a 200px-tall block beneath each driving leg's route/chips row (only on the first day the leg appears).</w:t>
      </w:r>
    </w:p>
    <w:p>
      <w:pPr>
        <w:pStyle w:val="ListBullet"/>
        <w:ind w:left="432"/>
      </w:pPr>
      <w:r>
        <w:rPr>
          <w:rFonts w:ascii="Arial" w:hAnsi="Arial"/>
          <w:i w:val="0"/>
          <w:sz w:val="22"/>
        </w:rPr>
        <w:t>The departure and arrival addresses are geocoded (reusing the app's existing Nominatim → Photon → simplified-address fallback chain, see Section 2.6), then a road-following route is requested from the public OSRM API (router.project-osrm.org) using overview=full and geometries=geojson.</w:t>
      </w:r>
    </w:p>
    <w:p>
      <w:pPr>
        <w:pStyle w:val="ListBullet"/>
        <w:ind w:left="432"/>
      </w:pPr>
      <w:r>
        <w:rPr>
          <w:rFonts w:ascii="Arial" w:hAnsi="Arial"/>
          <w:i w:val="0"/>
          <w:sz w:val="22"/>
        </w:rPr>
        <w:t>The route geometry is drawn as a bright-blue (#2563eb) polyline, always in this fixed color regardless of the trip's own color, so routes stand out clearly against the map tiles. If OSRM returns no route, a dashed straight line between the two points is drawn instead.</w:t>
      </w:r>
    </w:p>
    <w:p>
      <w:pPr>
        <w:pStyle w:val="ListBullet"/>
        <w:ind w:left="432"/>
      </w:pPr>
      <w:r>
        <w:rPr>
          <w:rFonts w:ascii="Arial" w:hAnsi="Arial"/>
          <w:i w:val="0"/>
          <w:sz w:val="22"/>
        </w:rPr>
        <w:t>A circular marker is placed at each endpoint, both colored bright blue to match the route, with a permanent "Start" / "End" label pinned above/below each marker respectively.</w:t>
      </w:r>
    </w:p>
    <w:p>
      <w:pPr>
        <w:pStyle w:val="ListBullet"/>
        <w:ind w:left="432"/>
      </w:pPr>
      <w:r>
        <w:rPr>
          <w:rFonts w:ascii="Arial" w:hAnsi="Arial"/>
          <w:i w:val="0"/>
          <w:sz w:val="22"/>
        </w:rPr>
        <w:t>The map auto-fits its viewport to the route bounds (or the two endpoints, for the straight-line fallback) with 24px padding.</w:t>
      </w:r>
    </w:p>
    <w:p>
      <w:pPr>
        <w:pStyle w:val="Heading2"/>
      </w:pPr>
      <w:r>
        <w:t>20.3  Loading Behavior &amp; Caching</w:t>
      </w:r>
    </w:p>
    <w:p>
      <w:pPr>
        <w:pStyle w:val="ListBullet"/>
        <w:ind w:left="432"/>
      </w:pPr>
      <w:r>
        <w:rPr>
          <w:rFonts w:ascii="Arial" w:hAnsi="Arial"/>
          <w:i w:val="0"/>
          <w:sz w:val="22"/>
        </w:rPr>
        <w:t>All driving legs in a trip begin geocoding and route-fetching in the background as soon as the app loads (or as soon as a shared trip's data arrives), not only when the Trip Summary modal is opened — so maps are typically already cached by the time the visitor looks at them.</w:t>
      </w:r>
    </w:p>
    <w:p>
      <w:pPr>
        <w:pStyle w:val="ListBullet"/>
        <w:ind w:left="432"/>
      </w:pPr>
      <w:r>
        <w:rPr>
          <w:rFonts w:ascii="Arial" w:hAnsi="Arial"/>
          <w:i w:val="0"/>
          <w:sz w:val="22"/>
        </w:rPr>
        <w:t>Geocode results and route geometries are cached in memory and persisted to localStorage (geocodes for 30 days, routes for 7 days), so repeat visits and repeat Trip Summary opens do not re-hit the external APIs.</w:t>
      </w:r>
    </w:p>
    <w:p>
      <w:pPr>
        <w:pStyle w:val="ListBullet"/>
        <w:ind w:left="432"/>
      </w:pPr>
      <w:r>
        <w:rPr>
          <w:rFonts w:ascii="Arial" w:hAnsi="Arial"/>
          <w:i w:val="0"/>
          <w:sz w:val="22"/>
        </w:rPr>
        <w:t>When multiple maps need fresh data from Nominatim (which rate-limits to 1 request/second), each leg is initialized sequentially with a throttling delay between API calls that only need to hit the network; already-cached legs render back-to-back without added delay.</w:t>
      </w:r>
    </w:p>
    <w:p>
      <w:pPr>
        <w:pStyle w:val="ListBullet"/>
        <w:ind w:left="432"/>
      </w:pPr>
      <w:r>
        <w:rPr>
          <w:rFonts w:ascii="Arial" w:hAnsi="Arial"/>
          <w:i w:val="0"/>
          <w:sz w:val="22"/>
        </w:rPr>
        <w:t>If a single leg's map fails to initialize, the error is isolated to that leg (a "Map failed to load" message is shown in its place) and does not stop the remaining legs' maps from loading.</w:t>
      </w:r>
    </w:p>
    <w:p>
      <w:pPr>
        <w:pStyle w:val="ListBullet"/>
        <w:ind w:left="432"/>
      </w:pPr>
      <w:r>
        <w:rPr>
          <w:rFonts w:ascii="Arial" w:hAnsi="Arial"/>
          <w:i w:val="0"/>
          <w:sz w:val="22"/>
        </w:rPr>
        <w:t>Editing a driving event's departure or arrival address invalidates that leg's cached route (but not its geocode cache) and re-warms it in the background automatically.</w:t>
      </w:r>
    </w:p>
    <w:p>
      <w:pPr>
        <w:pStyle w:val="Heading2"/>
      </w:pPr>
      <w:r>
        <w:t>20.4  Manual Refresh</w:t>
      </w:r>
    </w:p>
    <w:p>
      <w:r>
        <w:rPr>
          <w:rFonts w:ascii="Arial" w:hAnsi="Arial"/>
          <w:sz w:val="22"/>
        </w:rPr>
        <w:t>Each individual map has its own small ↺ refresh button in its top-right corner. Clicking it clears only that leg's cached route (geocodes are preserved, since addresses rarely change), destroys and rebuilds that specific Leaflet map instance, and leaves every other map on the page untouched.</w:t>
      </w:r>
    </w:p>
    <w:p>
      <w:pPr>
        <w:pStyle w:val="Heading2"/>
      </w:pPr>
      <w:r>
        <w:t>20.5  Scroll &amp; Interaction Handling</w:t>
      </w:r>
    </w:p>
    <w:p>
      <w:pPr>
        <w:pStyle w:val="ListBullet"/>
        <w:ind w:left="432"/>
      </w:pPr>
      <w:r>
        <w:rPr>
          <w:rFonts w:ascii="Arial" w:hAnsi="Arial"/>
          <w:i w:val="0"/>
          <w:sz w:val="22"/>
        </w:rPr>
        <w:t>Each map initializes with scroll-wheel zoom and dragging disabled, so scrolling the Trip Summary body (including two-finger trackpad scrolling) over a map scrolls the page rather than zooming/panning the map.</w:t>
      </w:r>
    </w:p>
    <w:p>
      <w:pPr>
        <w:pStyle w:val="ListBullet"/>
        <w:ind w:left="432"/>
      </w:pPr>
      <w:r>
        <w:rPr>
          <w:rFonts w:ascii="Arial" w:hAnsi="Arial"/>
          <w:i w:val="0"/>
          <w:sz w:val="22"/>
        </w:rPr>
        <w:t>A small "Click to interact" pill sits in the map's bottom-right corner (positioned so it never covers the route itself). Clicking it enables scroll-zoom and dragging for that map only.</w:t>
      </w:r>
    </w:p>
    <w:p>
      <w:pPr>
        <w:pStyle w:val="ListBullet"/>
        <w:ind w:left="432"/>
      </w:pPr>
      <w:r>
        <w:rPr>
          <w:rFonts w:ascii="Arial" w:hAnsi="Arial"/>
          <w:i w:val="0"/>
          <w:sz w:val="22"/>
        </w:rPr>
        <w:t>Only one map can be interactive at a time: activating a map automatically deactivates whichever other map was previously active, and clicking anywhere outside the active map's container also deactivates it, restoring the "Click to interact" pill.</w:t>
      </w:r>
    </w:p>
    <w:p>
      <w:pPr>
        <w:pStyle w:val="Heading2"/>
      </w:pPr>
      <w:r>
        <w:t>20.6  Closing the Trip Summary</w:t>
      </w:r>
    </w:p>
    <w:p>
      <w:r>
        <w:rPr>
          <w:rFonts w:ascii="Arial" w:hAnsi="Arial"/>
          <w:sz w:val="22"/>
        </w:rPr>
        <w:t>The modal always hides itself first, then cleans up (removes) every active Leaflet map instance afterward inside a try/catch — so an error thrown while destroying a map can never block the modal from closing, which was a prior bug particularly noticeable in the read-only shared view.</w:t>
      </w:r>
    </w:p>
    <w:p>
      <w:pPr>
        <w:pStyle w:val="Heading2"/>
      </w:pPr>
      <w:r>
        <w:t>20.7  Full-Trip Overview Map</w:t>
      </w:r>
    </w:p>
    <w:p>
      <w:pPr/>
      <w:r>
        <w:t>The Trip Summary also renders ONE overview map of the entire trip (container #leg-map-overview, excluded from the per-leg initializer), sized 550px tall on desktop and 460px on mobile, beneath the distance-comparison widget.</w:t>
      </w:r>
    </w:p>
    <w:p>
      <w:pPr>
        <w:pStyle w:val="ListBullet"/>
      </w:pPr>
      <w:r>
        <w:t>Every driving leg’s geocoded endpoints and OSRM geometry are drawn on the one map; legs still missing a route draw as dashed straight lines. Bounds accumulate via a plain loop (not spread — argument limits) and fit with padding; a cluster check rejects geocode outliers more than 1,500 miles from the trip’s point cluster rather than zooming out to a wrong continent.</w:t>
      </w:r>
    </w:p>
    <w:p>
      <w:pPr>
        <w:pStyle w:val="ListBullet"/>
      </w:pPr>
      <w:r>
        <w:t>Gap connectors: when one leg’s arrival differs from the next leg’s departure by more than a mile, a dotted gray connector joins them so the chain reads continuously without implying a driven road.</w:t>
      </w:r>
    </w:p>
    <w:p>
      <w:pPr>
        <w:pStyle w:val="ListBullet"/>
      </w:pPr>
      <w:r>
        <w:t>Stale-route validation: cached OSRM geometry is checked against the leg’s current endpoints (25-mile tolerance, routeMatchesEndpoints); mismatches — e.g. after editing addresses — are discarded and refetched automatically.</w:t>
      </w:r>
    </w:p>
    <w:p>
      <w:pPr>
        <w:pStyle w:val="ListBullet"/>
      </w:pPr>
      <w:r>
        <w:t>Loading UX: a progress counter (“Loading trip map… leg N/M”) plays during cold-cache loads, which are throttled at 1.1s per leg only when the geocoder is needed (300ms router-only). A ↺ button clears the trip’s geo and route caches and rebuilds; per-leg draw errors are isolated by try/catch. With debug mode on, a diagnostics box lists each leg’s resolution (route ✓(pts, endpoints) / fallback / reason skipped).</w:t>
      </w:r>
    </w:p>
    <w:p>
      <w:pPr>
        <w:pStyle w:val="ListBullet"/>
      </w:pPr>
      <w:r>
        <w:t>Each per-leg map keeps its own 200px embed; only the overview is large. The overview hides while search/photo filters are active (Section 14.2).</w:t>
      </w:r>
    </w:p>
    <w:p>
      <w:pPr>
        <w:spacing w:before="0" w:after="0"/>
      </w:pPr>
    </w:p>
    <w:p>
      <w:pPr>
        <w:pStyle w:val="Heading1"/>
      </w:pPr>
      <w:r>
        <w:t>21. Event Photos</w:t>
      </w:r>
    </w:p>
    <w:p>
      <w:pPr>
        <w:pStyle w:val="Heading2"/>
      </w:pPr>
      <w:r>
        <w:t>21.1  Purpose</w:t>
      </w:r>
    </w:p>
    <w:p>
      <w:r>
        <w:rPr>
          <w:rFonts w:ascii="Arial" w:hAnsi="Arial"/>
          <w:sz w:val="22"/>
        </w:rPr>
        <w:t>Any event, in any category, can carry up to 9 photos. Photos are attached one at a time in the event edit form, or in bulk via the Import Photos flow (Section 23), and shown as thumbnails in both the event popover and the Trip Summary modal, with a full-screen lightbox for viewing them at larger size.</w:t>
      </w:r>
    </w:p>
    <w:p>
      <w:pPr>
        <w:pStyle w:val="Heading2"/>
      </w:pPr>
      <w:r>
        <w:t>21.2  Adding Photos (Event Form)</w:t>
      </w:r>
    </w:p>
    <w:p>
      <w:pPr>
        <w:pStyle w:val="ListBullet"/>
        <w:ind w:left="432"/>
      </w:pPr>
      <w:r>
        <w:rPr>
          <w:rFonts w:ascii="Arial" w:hAnsi="Arial"/>
          <w:i w:val="0"/>
          <w:sz w:val="22"/>
        </w:rPr>
        <w:t>A "Photos (up to 9)" field appears in the event form for every category, below the Description field. A "+ Add photo" button opens the device's native file picker (accept="image/*" multiple), which offers both camera roll/library and take-a-new-photo options on mobile.</w:t>
      </w:r>
    </w:p>
    <w:p>
      <w:pPr>
        <w:pStyle w:val="ListBullet"/>
        <w:ind w:left="432"/>
      </w:pPr>
      <w:r>
        <w:rPr>
          <w:rFonts w:ascii="Arial" w:hAnsi="Arial"/>
          <w:i w:val="0"/>
          <w:sz w:val="22"/>
        </w:rPr>
        <w:t>Selected photos appear immediately as thumbnails with an "Uploading…" overlay, then update in place once the upload completes (or show an error state on failure). Each thumbnail has its own ✕ remove button. The "+ Add photo" button hides once 9 photos are attached.</w:t>
      </w:r>
    </w:p>
    <w:p>
      <w:pPr>
        <w:pStyle w:val="ListBullet"/>
        <w:ind w:left="432"/>
      </w:pPr>
      <w:r>
        <w:rPr>
          <w:rFonts w:ascii="Arial" w:hAnsi="Arial"/>
          <w:i w:val="0"/>
          <w:sz w:val="22"/>
        </w:rPr>
        <w:t>Saving the event is blocked with an alert if any photo is still mid-upload, so a save can never silently drop a photo whose URL hasn't resolved yet.</w:t>
      </w:r>
    </w:p>
    <w:p>
      <w:pPr>
        <w:pStyle w:val="Heading2"/>
      </w:pPr>
      <w:r>
        <w:t>21.3  Resizing &amp; Upload</w:t>
      </w:r>
    </w:p>
    <w:p>
      <w:pPr>
        <w:pStyle w:val="ListBullet"/>
        <w:ind w:left="432"/>
      </w:pPr>
      <w:r>
        <w:rPr>
          <w:rFonts w:ascii="Arial" w:hAnsi="Arial"/>
          <w:i w:val="0"/>
          <w:sz w:val="22"/>
        </w:rPr>
        <w:t>Before upload, each photo is resized client-side via an off-screen &lt;canvas&gt;: capped to 1600px on the long edge and re-encoded as JPEG at 80% quality. This keeps page loads fast and avoids GitHub's practical size limits, regardless of how large the original camera photo was.</w:t>
      </w:r>
    </w:p>
    <w:p>
      <w:pPr>
        <w:pStyle w:val="ListBullet"/>
        <w:ind w:left="432"/>
      </w:pPr>
      <w:r>
        <w:rPr>
          <w:rFonts w:ascii="Arial" w:hAnsi="Arial"/>
          <w:i w:val="0"/>
          <w:sz w:val="22"/>
        </w:rPr>
        <w:t>The resized JPEG is base64-encoded and uploaded via the GitHub Contents API to /media/evphoto-{timestamp}-{random}.jpg in the configured repository, reusing the same token/repo already set up for CSV sync (Section 18.1) — no separate configuration step.</w:t>
      </w:r>
    </w:p>
    <w:p>
      <w:pPr>
        <w:pStyle w:val="ListBullet"/>
        <w:ind w:left="432"/>
      </w:pPr>
      <w:r>
        <w:rPr>
          <w:rFonts w:ascii="Arial" w:hAnsi="Arial"/>
          <w:i w:val="0"/>
          <w:sz w:val="22"/>
        </w:rPr>
        <w:t>The event's photos array stores the resulting https://raw.githubusercontent.com/... URLs, not the image data itself.</w:t>
      </w:r>
    </w:p>
    <w:p>
      <w:pPr>
        <w:pStyle w:val="Heading2"/>
      </w:pPr>
      <w:r>
        <w:t>21.4  Display &amp; Lightbox</w:t>
      </w:r>
    </w:p>
    <w:p>
      <w:pPr>
        <w:pStyle w:val="ListBullet"/>
        <w:ind w:left="432"/>
      </w:pPr>
      <w:r>
        <w:rPr>
          <w:rFonts w:ascii="Arial" w:hAnsi="Arial"/>
          <w:i w:val="0"/>
          <w:sz w:val="22"/>
        </w:rPr>
        <w:t>Event popover (Section 8.1): small (44px) thumbnails in a compact row.</w:t>
      </w:r>
    </w:p>
    <w:p>
      <w:pPr>
        <w:pStyle w:val="ListBullet"/>
        <w:ind w:left="432"/>
      </w:pPr>
      <w:r>
        <w:rPr>
          <w:rFonts w:ascii="Arial" w:hAnsi="Arial"/>
          <w:i w:val="0"/>
          <w:sz w:val="22"/>
        </w:rPr>
        <w:t>Trip Summary modal (Section 14): a larger responsive grid (200px-tall cells, matching the route map's height) shown only on the first day the event appears — a single photo fills the row width, multiple photos share the row before wrapping.</w:t>
      </w:r>
    </w:p>
    <w:p>
      <w:pPr>
        <w:pStyle w:val="ListBullet"/>
        <w:ind w:left="432"/>
      </w:pPr>
      <w:r>
        <w:rPr>
          <w:rFonts w:ascii="Arial" w:hAnsi="Arial"/>
          <w:i w:val="0"/>
          <w:sz w:val="22"/>
        </w:rPr>
        <w:t>Clicking any thumbnail (popover or Trip Summary) opens a shared full-screen lightbox overlay showing that photo at large size, with ‹ / › navigation between an event's photos, a position counter ("2 / 4"), a close button, and Escape/Left-arrow/Right-arrow keyboard support.</w:t>
      </w:r>
    </w:p>
    <w:p>
      <w:pPr>
        <w:pStyle w:val="Heading2"/>
      </w:pPr>
      <w:r>
        <w:t>21.5  Persistence Across Export/Import/Sync/Share</w:t>
      </w:r>
    </w:p>
    <w:p>
      <w:r>
        <w:rPr>
          <w:rFonts w:ascii="Arial" w:hAnsi="Arial"/>
          <w:sz w:val="22"/>
        </w:rPr>
        <w:t>Photo URLs travel with the event through every existing persistence path: the photos CSV column (Sections 13 and 18.5), the JSON share-link payload (Section 19.2, via a full object copy that already includes photos), and localStorage. Only the URLs travel through CSV/JSON — the actual image bytes always live on GitHub, not inside the CSV/JSON payload itself.</w:t>
      </w:r>
    </w:p>
    <w:p>
      <w:pPr>
        <w:pStyle w:val="Heading2"/>
      </w:pPr>
      <w:r>
        <w:t>21.6  Orphan Cleanup</w:t>
      </w:r>
    </w:p>
    <w:p>
      <w:r>
        <w:rPr>
          <w:rFonts w:ascii="Arial" w:hAnsi="Arial"/>
          <w:sz w:val="22"/>
        </w:rPr>
        <w:t>To avoid accumulating unused image files in the repository's /media/ folder, photos are actively deleted from GitHub in three situations:</w:t>
      </w:r>
    </w:p>
    <w:p>
      <w:pPr>
        <w:pStyle w:val="ListBullet"/>
        <w:ind w:left="432"/>
      </w:pPr>
      <w:r>
        <w:rPr>
          <w:rFonts w:ascii="Arial" w:hAnsi="Arial"/>
          <w:i w:val="0"/>
          <w:sz w:val="22"/>
        </w:rPr>
        <w:t>Removing a photo in the event form (✕ button) deletes it from GitHub immediately. If the photo is still mid-upload when removed, it is deleted as soon as that upload resolves rather than being left behind.</w:t>
      </w:r>
    </w:p>
    <w:p>
      <w:pPr>
        <w:pStyle w:val="ListBullet"/>
        <w:ind w:left="432"/>
      </w:pPr>
      <w:r>
        <w:rPr>
          <w:rFonts w:ascii="Arial" w:hAnsi="Arial"/>
          <w:i w:val="0"/>
          <w:sz w:val="22"/>
        </w:rPr>
        <w:t>Deleting an event purges its photos only once that deletion can no longer be undone (i.e. when the one-level undo stack, Section 12, would otherwise overwrite and discard the deleted event's snapshot) — this keeps normal Cmd/Ctrl+Z behavior working exactly as before while still cleaning up abandoned deletes.</w:t>
      </w:r>
    </w:p>
    <w:p>
      <w:pPr>
        <w:pStyle w:val="ListBullet"/>
        <w:ind w:left="432"/>
      </w:pPr>
      <w:r>
        <w:rPr>
          <w:rFonts w:ascii="Arial" w:hAnsi="Arial"/>
          <w:i w:val="0"/>
          <w:sz w:val="22"/>
        </w:rPr>
        <w:t>Deleting an entire trip purges every photo belonging to every event in that trip immediately, since trip deletion has no undo.</w:t>
      </w:r>
    </w:p>
    <w:p>
      <w:pPr>
        <w:pStyle w:val="ListBullet"/>
        <w:ind w:left="432"/>
      </w:pPr>
      <w:r>
        <w:rPr>
          <w:rFonts w:ascii="Arial" w:hAnsi="Arial"/>
          <w:i w:val="0"/>
          <w:sz w:val="22"/>
        </w:rPr>
        <w:t>CSV export/import intentionally stays link-only (no bundled ZIP of image files) — the CSV is treated as a lightweight itinerary export, with GitHub's /media/ folder remaining the single source of truth for the images themselves.</w:t>
      </w:r>
    </w:p>
    <w:p>
      <w:pPr>
        <w:spacing w:before="0" w:after="0"/>
      </w:pPr>
    </w:p>
    <w:p>
      <w:pPr>
        <w:pStyle w:val="Heading2"/>
      </w:pPr>
      <w:r>
        <w:t>21.7  Broken / Missing Photo Handling</w:t>
      </w:r>
    </w:p>
    <w:p>
      <w:r>
        <w:rPr>
          <w:rFonts w:ascii="Arial" w:hAnsi="Arial"/>
          <w:sz w:val="22"/>
        </w:rPr>
        <w:t>Because photo URLs can be shared across devices (Section 18.5, 19.2, 21.5) while the underlying files live in a single GitHub repo, one device can delete a photo (Section 21.6) before another device has re-synced. Rather than show any broken-image placeholder or error message, every place a photo renders removes a broken reference silently and completely:</w:t>
      </w:r>
    </w:p>
    <w:p>
      <w:pPr>
        <w:pStyle w:val="ListBullet"/>
        <w:ind w:left="432"/>
      </w:pPr>
      <w:r>
        <w:rPr>
          <w:rFonts w:ascii="Arial" w:hAnsi="Arial"/>
          <w:i w:val="0"/>
          <w:sz w:val="22"/>
        </w:rPr>
        <w:t>Every &lt;img&gt; rendering a photo URL — in the event form, the popover, and the Trip Summary grid — first RETRIES a failed load a few times with increasing delays (2s/5s/12s), each attempt cache-busted with a query parameter: raw.githubusercontent serves (and caches!) 404s for freshly-uploaded files for several minutes, which once made photos synced from another device “vanish” everywhere — including on the uploading device after a refresh — while the files sat safely on GitHub. Only after the retries fail is the thumbnail removed from the DOM entirely (or its enclosing card in the event form) and the container collapsed if empty — the correct behavior for genuinely-deleted photos. The full-screen lightbox performs one cache-busted retry before advancing past a broken photo.</w:t>
      </w:r>
    </w:p>
    <w:p>
      <w:pPr>
        <w:pStyle w:val="ListBullet"/>
        <w:ind w:left="432"/>
      </w:pPr>
      <w:r>
        <w:rPr>
          <w:rFonts w:ascii="Arial" w:hAnsi="Arial"/>
          <w:i w:val="0"/>
          <w:sz w:val="22"/>
        </w:rPr>
        <w:t>The full-screen lightbox (Section 21.4) keeps its own working copy of the current event's photo list when it opens. If the photo currently being viewed fails to load, it is spliced out of that local copy — never out of the event's actual photos array — and the view silently advances to the next photo, or closes the lightbox if none remain.</w:t>
      </w:r>
    </w:p>
    <w:p>
      <w:pPr>
        <w:pStyle w:val="ListBullet"/>
        <w:ind w:left="432"/>
      </w:pPr>
      <w:r>
        <w:rPr>
          <w:rFonts w:ascii="Arial" w:hAnsi="Arial"/>
          <w:i w:val="0"/>
          <w:sz w:val="22"/>
        </w:rPr>
        <w:t>This handling is purely visual and never mutates the event's photos array automatically — a broken reference is left in the data so the user can consciously remove it (✕ button in the event form) if they choose to, rather than having data silently rewritten. Attempting to delete an already-missing photo (Section 21.6) is a silent no-op, since ghDeleteImage's existence check simply finds nothing to delete.</w:t>
      </w:r>
    </w:p>
    <w:p>
      <w:pPr>
        <w:spacing w:before="0" w:after="0"/>
      </w:pPr>
    </w:p>
    <w:p>
      <w:pPr>
        <w:pStyle w:val="Heading1"/>
      </w:pPr>
      <w:r>
        <w:t>22. Edge Cases &amp; Implementation Notes</w:t>
      </w:r>
    </w:p>
    <w:p>
      <w:pPr>
        <w:pStyle w:val="ListBullet"/>
        <w:ind w:left="432"/>
      </w:pPr>
      <w:r>
        <w:rPr>
          <w:rFonts w:ascii="Arial" w:hAnsi="Arial"/>
          <w:i w:val="0"/>
          <w:sz w:val="22"/>
        </w:rPr>
        <w:t>All day-key comparisons use local-time date arithmetic (getFullYear/getMonth/getDate), not toISOString() (which is UTC), to avoid timezone-shift bugs.</w:t>
      </w:r>
    </w:p>
    <w:p>
      <w:pPr>
        <w:pStyle w:val="ListBullet"/>
        <w:ind w:left="432"/>
      </w:pPr>
      <w:r>
        <w:rPr>
          <w:rFonts w:ascii="Arial" w:hAnsi="Arial"/>
          <w:i w:val="0"/>
          <w:sz w:val="22"/>
        </w:rPr>
        <w:t>Events ending exactly at midnight (00:00) are treated as ending at the end of the previous day for band span and modal multi-day logic (achieved by subtracting 1ms before computing the day key).</w:t>
      </w:r>
    </w:p>
    <w:p>
      <w:pPr>
        <w:pStyle w:val="ListBullet"/>
        <w:ind w:left="432"/>
      </w:pPr>
      <w:r>
        <w:rPr>
          <w:rFonts w:ascii="Arial" w:hAnsi="Arial"/>
          <w:i w:val="0"/>
          <w:sz w:val="22"/>
        </w:rPr>
        <w:t>The "time on road" value stored on an event (timeOnRoadH) is a whole-hour ceiling distinct from the raw OSRM drivingSeconds.</w:t>
      </w:r>
    </w:p>
    <w:p>
      <w:pPr>
        <w:pStyle w:val="ListBullet"/>
        <w:ind w:left="432"/>
      </w:pPr>
      <w:r>
        <w:rPr>
          <w:rFonts w:ascii="Arial" w:hAnsi="Arial"/>
          <w:i w:val="0"/>
          <w:sz w:val="22"/>
        </w:rPr>
        <w:t>When deleting an event, clearLinksTo() is called first to remove any other event's linkedNextId pointing to the deleted event.</w:t>
      </w:r>
    </w:p>
    <w:p>
      <w:pPr>
        <w:pStyle w:val="ListBullet"/>
        <w:ind w:left="432"/>
      </w:pPr>
      <w:r>
        <w:rPr>
          <w:rFonts w:ascii="Arial" w:hAnsi="Arial"/>
          <w:i w:val="0"/>
          <w:sz w:val="22"/>
        </w:rPr>
        <w:t>The extend/compress operations store a full deep-copy snapshot of the events array for undo (because multiple events change at once).</w:t>
      </w:r>
    </w:p>
    <w:p>
      <w:pPr>
        <w:pStyle w:val="ListBullet"/>
        <w:ind w:left="432"/>
      </w:pPr>
      <w:r>
        <w:rPr>
          <w:rFonts w:ascii="Arial" w:hAnsi="Arial"/>
          <w:i w:val="0"/>
          <w:sz w:val="22"/>
        </w:rPr>
        <w:t>The event form's "last trip" memory (lastTripId) is reset on each trip selection so that subsequent new events default to the most recently used trip.</w:t>
      </w:r>
    </w:p>
    <w:p>
      <w:pPr>
        <w:pStyle w:val="ListBullet"/>
        <w:ind w:left="432"/>
      </w:pPr>
      <w:r>
        <w:rPr>
          <w:rFonts w:ascii="Arial" w:hAnsi="Arial"/>
          <w:i w:val="0"/>
          <w:sz w:val="22"/>
        </w:rPr>
        <w:t>Address autocomplete in the driving form is debounced at ~300ms and uses Nominatim. The user may type any free-form text without triggering autocomplete.</w:t>
      </w:r>
    </w:p>
    <w:p>
      <w:pPr>
        <w:pStyle w:val="ListBullet"/>
        <w:ind w:left="432"/>
      </w:pPr>
      <w:r>
        <w:rPr>
          <w:rFonts w:ascii="Arial" w:hAnsi="Arial"/>
          <w:i w:val="0"/>
          <w:sz w:val="22"/>
        </w:rPr>
        <w:t>iOS auto-converts HEIC camera photos to JPEG when they are selected through a standard web file input, so the client-side photo resize step (Section 21.3) does not need any special HEIC handling.</w:t>
      </w:r>
    </w:p>
    <w:p>
      <w:pPr>
        <w:pStyle w:val="ListBullet"/>
        <w:ind w:left="432"/>
      </w:pPr>
      <w:r>
        <w:rPr>
          <w:rFonts w:ascii="Arial" w:hAnsi="Arial"/>
          <w:i w:val="0"/>
          <w:sz w:val="22"/>
        </w:rPr>
        <w:t>The GitHub Sync "Load" flow (Section 18.3) and the manual CSV "Import" flow (Section 13.2) are separate code paths with independent CSV parsers; any new column added to the CSV format (e.g. photos) must be wired into both, or data silently fails to round-trip through one of the two paths.</w:t>
      </w:r>
    </w:p>
    <w:p>
      <w:pPr>
        <w:spacing w:before="0" w:after="0"/>
      </w:pPr>
    </w:p>
    <w:p>
      <w:pPr>
        <w:pStyle w:val="Heading1"/>
      </w:pPr>
      <w:r>
        <w:t>23. Bulk Photo Import</w:t>
      </w:r>
    </w:p>
    <w:p>
      <w:pPr>
        <w:pStyle w:val="Heading2"/>
      </w:pPr>
      <w:r>
        <w:t>23.1  Purpose</w:t>
      </w:r>
    </w:p>
    <w:p>
      <w:pPr>
        <w:pStyle w:val="ListBullet"/>
        <w:ind w:left="432"/>
      </w:pPr>
      <w:r>
        <w:rPr>
          <w:rFonts w:ascii="Arial" w:hAnsi="Arial"/>
          <w:i w:val="0"/>
          <w:sz w:val="22"/>
        </w:rPr>
        <w:t>Manually attaching photos one event at a time (Section 21.2) doesn't scale once a trip has accumulated dozens of camera-roll photos. The Import Photos flow, opened from the 📷 icon in each trip's action row (Section 5.2), lets the user pick a batch of up to 50 photos at once; each is scored against every event in the trip (Section 23.3) and the closest match pre-selected as a suggestion — but every photo waits for explicit user confirmation before it's attached to anything. Nothing is ever added automatically.</w:t>
      </w:r>
    </w:p>
    <w:p>
      <w:pPr>
        <w:pStyle w:val="ListBullet"/>
        <w:ind w:left="432"/>
      </w:pPr>
      <w:r>
        <w:rPr>
          <w:rFonts w:ascii="Arial" w:hAnsi="Arial"/>
          <w:i w:val="0"/>
          <w:sz w:val="22"/>
        </w:rPr>
        <w:t>The photo pickers explicitly accept HEIC/HEIF files. This matters: with a generic image-only picker, iOS Safari transcodes HEIC camera photos (the iPhone default format) to JPEG during selection and strips their EXIF date and GPS in the process, which destroyed matching quality. Accepting HEIC makes Safari hand over untouched originals; Safari decodes HEIC natively for the resize step and the stored output is still JPEG.</w:t>
      </w:r>
    </w:p>
    <w:p>
      <w:pPr>
        <w:pStyle w:val="ListBullet"/>
        <w:ind w:left="432"/>
      </w:pPr>
      <w:r>
        <w:rPr>
          <w:rFonts w:ascii="Arial" w:hAnsi="Arial"/>
          <w:i w:val="0"/>
          <w:sz w:val="22"/>
        </w:rPr>
        <w:t>Per-photo guards protect the batch: files over 80MB, or images over 80 megapixels (collage-app exports are small on disk but enormous in pixels — decoding needs ~4 bytes per pixel of RAM and can memory-kill a phone tab), fail fast with a clear reason instead of hanging the batch. Each processing step also carries its own timeout so one stuck photo (e.g. a slow iCloud download) can't freeze the rest.</w:t>
      </w:r>
    </w:p>
    <w:p>
      <w:pPr>
        <w:pStyle w:val="Heading2"/>
      </w:pPr>
      <w:r>
        <w:t>23.2  Reading Photo Metadata</w:t>
      </w:r>
    </w:p>
    <w:p>
      <w:pPr>
        <w:pStyle w:val="ListBullet"/>
        <w:ind w:left="432"/>
      </w:pPr>
      <w:r>
        <w:rPr>
          <w:rFonts w:ascii="Arial" w:hAnsi="Arial"/>
          <w:i w:val="0"/>
          <w:sz w:val="22"/>
        </w:rPr>
        <w:t>EXIF (capture date/time and GPS) is read client-side via the exifr library before resizing (resizing strips EXIF). The library itself is fetched resiliently: page-load failures (dropped CDN request on a flaky connection) are recovered by re-attempting the load, with retries, when an import starts — and if it still can't be fetched, the user is asked whether to proceed with degraded matching rather than silently mislabeling every photo as having no EXIF.</w:t>
      </w:r>
    </w:p>
    <w:p>
      <w:pPr>
        <w:pStyle w:val="ListBullet"/>
        <w:ind w:left="432"/>
      </w:pPr>
      <w:r>
        <w:rPr>
          <w:rFonts w:ascii="Arial" w:hAnsi="Arial"/>
          <w:i w:val="0"/>
          <w:sz w:val="22"/>
        </w:rPr>
        <w:t>The default lite exifr build only parses JPEG/HEIC. If it finds no date, the full build is loaded once per session and the photo re-parsed — PNG files (the most common collage-app export) keep their metadata in structures only the full build reads. The review card distinguishes “no EXIF present” from “metadata couldn't be read,” and every card shows the photo's date source, GPS presence, and file size.</w:t>
      </w:r>
    </w:p>
    <w:p>
      <w:pPr>
        <w:pStyle w:val="ListBullet"/>
        <w:ind w:left="432"/>
      </w:pPr>
      <w:r>
        <w:rPr>
          <w:rFonts w:ascii="Arial" w:hAnsi="Arial"/>
          <w:i w:val="0"/>
          <w:sz w:val="22"/>
        </w:rPr>
        <w:t>Event coordinates reuse the maps' geocode cache (Section 20.3), pre-warmed for the whole trip before the first photo is scored; driving legs additionally pre-warm their OSRM route polylines. All of these lookups carry timeouts — an unbounded geocode request once froze entire batches before photo #1.</w:t>
      </w:r>
    </w:p>
    <w:p>
      <w:pPr>
        <w:pStyle w:val="Heading2"/>
      </w:pPr>
      <w:r>
        <w:t>23.3  Confidence Scoring</w:t>
      </w:r>
    </w:p>
    <w:p>
      <w:pPr>
        <w:pStyle w:val="ListBullet"/>
        <w:ind w:left="432"/>
      </w:pPr>
      <w:r>
        <w:rPr>
          <w:rFonts w:ascii="Arial" w:hAnsi="Arial"/>
          <w:i w:val="0"/>
          <w:sz w:val="22"/>
        </w:rPr>
        <w:t>Each photo is scored 0–1 against every event as (timeScore × wT + locationScore × wL) × categoryWeight × reliability. The time/location weights ADAPT to the signals the photo actually carries: GPS + EXIF date → 45/55 (location is near-conclusive); GPS only → 25/75; EXIF date but no GPS → 85/15 (a solid timestamp isn't diluted by a permanently-neutral location); neither → 60/40.</w:t>
      </w:r>
    </w:p>
    <w:p>
      <w:pPr>
        <w:pStyle w:val="ListBullet"/>
        <w:ind w:left="432"/>
      </w:pPr>
      <w:r>
        <w:rPr>
          <w:rFonts w:ascii="Arial" w:hAnsi="Arial"/>
          <w:i w:val="0"/>
          <w:sz w:val="22"/>
        </w:rPr>
        <w:t>Time score: 1.0 strictly inside the event's window, 0.85 within the category-specific padding (3h sightseeing/sleeping, 2h driving/dining/transportation, 1h working/blocked), fading to 0 over 3 further hours. Strictly-inside beating padded is what disambiguates adjacent events (e.g. dinner right after sightseeing). A file-only date (no EXIF) is blended 35% toward neutral — file dates usually record when iOS saved the file, not when the photo was taken, and a wrong date must not be able to veto every event (which previously made whole batches come out “no match at all”).</w:t>
      </w:r>
    </w:p>
    <w:p>
      <w:pPr>
        <w:pStyle w:val="ListBullet"/>
        <w:ind w:left="432"/>
      </w:pPr>
      <w:r>
        <w:rPr>
          <w:rFonts w:ascii="Arial" w:hAnsi="Arial"/>
          <w:i w:val="0"/>
          <w:sz w:val="22"/>
        </w:rPr>
        <w:t>Location score: 1.0 within 0.5 miles, fading to 0 by 10 miles, neutral 0.6 when either side lacks coordinates. Driving legs are scored against the ACTUAL ROAD: distance to the nearest point on the leg's cached OSRM route polyline (proper point-to-segment projection), not to a straight-line midpoint — a photo at a viewpoint anywhere along a 300-mile winding leg scores as well as one near the endpoints. Falls back to the midpoint approach when no route is available.</w:t>
      </w:r>
    </w:p>
    <w:p>
      <w:pPr>
        <w:pStyle w:val="ListBullet"/>
        <w:ind w:left="432"/>
      </w:pPr>
      <w:r>
        <w:rPr>
          <w:rFonts w:ascii="Arial" w:hAnsi="Arial"/>
          <w:i w:val="0"/>
          <w:sz w:val="22"/>
        </w:rPr>
        <w:t>Out-and-back disambiguation: for a photo with GPS + EXIF taken mid-leg, its position is compared to where the driver SHOULD be at that fraction of the leg's time window (measured along the route). Large inconsistency penalizes the location score up to 40%, so the outbound leg outranks the return leg sharing the same road. Tolerance is generous (≥ 25% of route length) so stops and detours don't false-flag.</w:t>
      </w:r>
    </w:p>
    <w:p>
      <w:pPr>
        <w:pStyle w:val="ListBullet"/>
        <w:ind w:left="432"/>
      </w:pPr>
      <w:r>
        <w:rPr>
          <w:rFonts w:ascii="Arial" w:hAnsi="Arial"/>
          <w:i w:val="0"/>
          <w:sz w:val="22"/>
        </w:rPr>
        <w:t>Classification: top score ≥ 0.6 with a ≥ 0.15 lead → “confident” (pre-selected, one-tap Assign); top score &lt; 0.25 → “unmatched”; anything between → “ambiguous.” Scores are shown as percentages in the review UI and next to each candidate event in the dropdown.</w:t>
      </w:r>
    </w:p>
    <w:p>
      <w:pPr>
        <w:pStyle w:val="ListBullet"/>
        <w:ind w:left="432"/>
      </w:pPr>
      <w:r>
        <w:rPr>
          <w:rFonts w:ascii="Arial" w:hAnsi="Arial"/>
          <w:i w:val="0"/>
          <w:sz w:val="22"/>
        </w:rPr>
        <w:t>Neighbor voting: after a batch is scored, photos are clustered by EXIF-timestamp gaps (≤ 15 minutes). When a cluster's confident members all agree on one event, weaker members are promoted one rung (ambiguous → confident, unmatched → ambiguous) — but only if that event was already among their own top candidates: neighbors reinforce an existing hypothesis, they never invent one. Promoted cards carry a “photos taken minutes apart match that event” note.</w:t>
      </w:r>
    </w:p>
    <w:p>
      <w:pPr>
        <w:pStyle w:val="Heading2"/>
      </w:pPr>
      <w:r>
        <w:t>23.4  Staging Folder &amp; Resumability</w:t>
      </w:r>
    </w:p>
    <w:p>
      <w:pPr>
        <w:pStyle w:val="ListBullet"/>
        <w:ind w:left="432"/>
      </w:pPr>
      <w:r>
        <w:rPr>
          <w:rFonts w:ascii="Arial" w:hAnsi="Arial"/>
          <w:i w:val="0"/>
          <w:sz w:val="22"/>
        </w:rPr>
        <w:t>Every selected photo is resized and uploaded to a temporary media/_import_staging/{trip-name}/ folder first — never directly to an event. Only on user confirmation is it moved to the final media/ path and the staged copy deleted; a committed photo ends up exactly where a manually-attached one would. Discarding deletes the staged copy outright.</w:t>
      </w:r>
    </w:p>
    <w:p>
      <w:pPr>
        <w:pStyle w:val="ListBullet"/>
        <w:ind w:left="432"/>
      </w:pPr>
      <w:r>
        <w:rPr>
          <w:rFonts w:ascii="Arial" w:hAnsi="Arial"/>
          <w:i w:val="0"/>
          <w:sz w:val="22"/>
        </w:rPr>
        <w:t>A placeholder for EVERY selected file is registered and persisted before any processing starts, so an interrupted batch (tab closed, page evicted) can never silently lose the files it hadn't reached — on next load they surface as recoverable “interrupted” review items (Section 23.9). The queue lives in localStorage and is mirrored (debounced, previews stripped) as a small JSON manifest on GitHub, so a review can be resumed from another device; deleting a trip discards its queue, staged files, and manifest.</w:t>
      </w:r>
    </w:p>
    <w:p>
      <w:pPr>
        <w:pStyle w:val="ListBullet"/>
        <w:ind w:left="432"/>
      </w:pPr>
      <w:r>
        <w:rPr>
          <w:rFonts w:ascii="Arial" w:hAnsi="Arial"/>
          <w:i w:val="0"/>
          <w:sz w:val="22"/>
        </w:rPr>
        <w:t>GitHub write discipline: the Contents API creates a branch commit per write, and two concurrent writes race for the branch head — so ALL writes app-wide are funneled through a single queue (one commit at a time). Every write also goes through sha-safe, idempotent wrappers that re-check the target before writing and self-heal conflicts and lost-response retries; network calls carry timeouts and retry transient failures with backoff (built for lossy connections like partially-obstructed Starlink).</w:t>
      </w:r>
    </w:p>
    <w:p>
      <w:pPr>
        <w:pStyle w:val="ListBullet"/>
        <w:ind w:left="432"/>
      </w:pPr>
      <w:r>
        <w:rPr>
          <w:rFonts w:ascii="Arial" w:hAnsi="Arial"/>
          <w:i w:val="0"/>
          <w:sz w:val="22"/>
        </w:rPr>
        <w:t>A “Clean up leftover staged photos” link at the bottom of the panel lists the trip's staging folder on GitHub, compares it against the current queue, and (after confirmation) deletes any orphans — the safety net for uploads whose record was lost mid-interruption.</w:t>
      </w:r>
    </w:p>
    <w:p>
      <w:pPr>
        <w:pStyle w:val="Heading2"/>
      </w:pPr>
      <w:r>
        <w:t>23.5  Replacing a Photo at the 9-Photo Cap</w:t>
      </w:r>
    </w:p>
    <w:p>
      <w:pPr>
        <w:pStyle w:val="ListBullet"/>
        <w:ind w:left="432"/>
      </w:pPr>
      <w:r>
        <w:rPr>
          <w:rFonts w:ascii="Arial" w:hAnsi="Arial"/>
          <w:i w:val="0"/>
          <w:sz w:val="22"/>
        </w:rPr>
        <w:t>If the chosen event already has 9 photos (Section 21.1), Assign opens a replacement picker showing all 9 existing photos; tapping one swaps it for the new photo (the replaced file is deleted from GitHub). Cancelling leaves everything untouched.</w:t>
      </w:r>
    </w:p>
    <w:p>
      <w:pPr>
        <w:pStyle w:val="ListBullet"/>
        <w:ind w:left="432"/>
      </w:pPr>
      <w:r>
        <w:rPr>
          <w:rFonts w:ascii="Arial" w:hAnsi="Arial"/>
          <w:i w:val="0"/>
          <w:sz w:val="22"/>
        </w:rPr>
        <w:t>A thumbnail that fails to load is retried with backoff (CDN lag), then shown as a visible, still-tappable “not loading — tap to replace” placeholder rather than hidden: the count must always show all 9, and a dead photo is precisely the one most worth replacing.</w:t>
      </w:r>
    </w:p>
    <w:p>
      <w:pPr>
        <w:pStyle w:val="Heading2"/>
      </w:pPr>
      <w:r>
        <w:t>23.6  Manual Review</w:t>
      </w:r>
    </w:p>
    <w:p>
      <w:pPr>
        <w:pStyle w:val="ListBullet"/>
        <w:ind w:left="432"/>
      </w:pPr>
      <w:r>
        <w:rPr>
          <w:rFonts w:ascii="Arial" w:hAnsi="Arial"/>
          <w:i w:val="0"/>
          <w:sz w:val="22"/>
        </w:rPr>
        <w:t>Every photo lands in a review list — none attach automatically. Top-level split: photos with a real EXIF date first, then a “Photos without date info” section (file-date fallback or none) whose matches are inherently less trustworthy, with a confirm-gated “Discard all” button for clearing that whole section at once. Within each: “Suggested matches” (confident, pre-selected), “Needs a closer look” (ambiguous/unmatched/errors), and “Likely duplicates” (Section 23.7).</w:t>
      </w:r>
    </w:p>
    <w:p>
      <w:pPr>
        <w:pStyle w:val="ListBullet"/>
        <w:ind w:left="432"/>
      </w:pPr>
      <w:r>
        <w:rPr>
          <w:rFonts w:ascii="Arial" w:hAnsi="Arial"/>
          <w:i w:val="0"/>
          <w:sz w:val="22"/>
        </w:rPr>
        <w:t>Each card shows the photo full-width in its real aspect ratio (tap for full-screen), its date (flagged when file-date fallback or unreadable metadata), GPS presence, file size, per-candidate percentage scores, and warning/info notes (quality suspicion, neighbor voting). “Assign” commits to the selected event (or opens the replacement picker at the cap); “Discard” deletes the staged photo.</w:t>
      </w:r>
    </w:p>
    <w:p>
      <w:pPr>
        <w:pStyle w:val="ListBullet"/>
        <w:ind w:left="432"/>
      </w:pPr>
      <w:r>
        <w:rPr>
          <w:rFonts w:ascii="Arial" w:hAnsi="Arial"/>
          <w:i w:val="0"/>
          <w:sz w:val="22"/>
        </w:rPr>
        <w:t>Failed photos show a Retry button (same session only — the browser still holds the original file in memory; after a reload the file is gone and only Discard remains). Two or more failures also surface bulk “Retry all failed” / “Discard all failed” actions. A running batch shows one progress row with the active photo's thumbnail plus a “N more photos waiting” counter, a “Photo X of Y” chip, and a “Cancel remaining photos” button that stops the batch between photos.</w:t>
      </w:r>
    </w:p>
    <w:p>
      <w:pPr>
        <w:pStyle w:val="ListBullet"/>
        <w:ind w:left="432"/>
      </w:pPr>
      <w:r>
        <w:rPr>
          <w:rFonts w:ascii="Arial" w:hAnsi="Arial"/>
          <w:i w:val="0"/>
          <w:sz w:val="22"/>
        </w:rPr>
        <w:t>The panel is stable while photos upload: re-renders anchor the scroll position to the card being viewed and preserve any dropdown choice mid-selection, so reviewing can start while the rest of the batch is still processing. Opening the panel also checks browser-storage headroom and warns above 85% usage.</w:t>
      </w:r>
    </w:p>
    <w:p>
      <w:pPr>
        <w:pStyle w:val="Heading2"/>
      </w:pPr>
      <w:r>
        <w:t>23.7  Duplicate Detection</w:t>
      </w:r>
    </w:p>
    <w:p>
      <w:pPr>
        <w:pStyle w:val="ListBullet"/>
        <w:ind w:left="432"/>
      </w:pPr>
      <w:r>
        <w:rPr>
          <w:rFonts w:ascii="Arial" w:hAnsi="Arial"/>
          <w:i w:val="0"/>
          <w:sz w:val="22"/>
        </w:rPr>
        <w:t>Each file's SHA-256 (of the original bytes, before resizing) is checked against every photo already attached to the trip and everything selected earlier in the same batch. Detected duplicates are surfaced under “Likely duplicates — discard suggested” with a local-only preview (never uploaded), Discard emphasized. Assigning a duplicate of an already-committed photo reuses the existing URL; an in-batch duplicate of a still-pending photo can only be discarded. Photos whose bytes can't be hashed skip duplicate detection entirely rather than false-matching other unhashed entries.</w:t>
      </w:r>
    </w:p>
    <w:p>
      <w:pPr>
        <w:pStyle w:val="Heading2"/>
      </w:pPr>
      <w:r>
        <w:t>23.8  Reliability Scoring &amp; Quality Warnings</w:t>
      </w:r>
    </w:p>
    <w:p>
      <w:pPr>
        <w:pStyle w:val="ListBullet"/>
        <w:ind w:left="432"/>
      </w:pPr>
      <w:r>
        <w:rPr>
          <w:rFonts w:ascii="Arial" w:hAnsi="Arial"/>
          <w:i w:val="0"/>
          <w:sz w:val="22"/>
        </w:rPr>
        <w:t>Re-shared photos (WhatsApp/Messages) lose GPS and often carry altered timestamps. Each photo's score is multiplied by a reliability factor: 1.0 with GPS, 0.8 without GPS at normal camera-photo size, 0.45 without GPS and under 400KB (the re-compressed re-share signature). When discounted for the latter, the review card shows an amber banner stating the exact reasons (no GPS, size) so the user can judge for themselves.</w:t>
      </w:r>
    </w:p>
    <w:p>
      <w:pPr>
        <w:pStyle w:val="Heading2"/>
      </w:pPr>
      <w:r>
        <w:t>23.9  Resilience &amp; Error Recovery</w:t>
      </w:r>
    </w:p>
    <w:p>
      <w:pPr>
        <w:pStyle w:val="ListBullet"/>
        <w:ind w:left="432"/>
      </w:pPr>
      <w:r>
        <w:rPr>
          <w:rFonts w:ascii="Arial" w:hAnsi="Arial"/>
          <w:i w:val="0"/>
          <w:sz w:val="22"/>
        </w:rPr>
        <w:t>Entries still marked mid-upload/mid-save at app load are swept into recoverable “interrupted” error cards (the loop that owned them is gone and the files were never persisted — nothing can resume them silently). Photo previews are never serialized to localStorage or the GitHub manifest: embedded previews once blew past the ~5MB storage quota and killed every new batch at its first save; storage bloated by older versions is repaired automatically at load.</w:t>
      </w:r>
    </w:p>
    <w:p>
      <w:pPr>
        <w:pStyle w:val="ListBullet"/>
        <w:ind w:left="432"/>
      </w:pPr>
      <w:r>
        <w:rPr>
          <w:rFonts w:ascii="Arial" w:hAnsi="Arial"/>
          <w:i w:val="0"/>
          <w:sz w:val="22"/>
        </w:rPr>
        <w:t>Assign/replace saves show a visible “Saving…” row with a manual Reset escape hatch and a generous 120s ceiling. Because a timeout abandons the wait but not the operation, a finalizer rides on the commit itself: if it lands late (“zombie commit”), state is still saved, persisted, and re-rendered correctly. Raw GitHub sha/conflict errors are translated to plain language before reaching the user.</w:t>
      </w:r>
    </w:p>
    <w:p>
      <w:pPr>
        <w:pStyle w:val="ListBullet"/>
        <w:ind w:left="432"/>
      </w:pPr>
      <w:r>
        <w:rPr>
          <w:rFonts w:ascii="Arial" w:hAnsi="Arial"/>
          <w:i w:val="0"/>
          <w:sz w:val="22"/>
        </w:rPr>
        <w:t>Each review card renders defensively — a malformed entry falls back to a “Couldn't display this photo” card with a Discard button instead of taking down the whole panel. Photos not yet visible on another device retry with backoff and then explain CDN sync lag instead of showing a broken image.</w:t>
      </w:r>
    </w:p>
    <w:p>
      <w:pPr>
        <w:pStyle w:val="ListBullet"/>
        <w:ind w:left="432"/>
      </w:pPr>
      <w:r>
        <w:t>Stable dropdowns: while photos are still processing, background re-renders of the review panel are DEFERRED whenever a &lt;select&gt; inside it currently has focus (the re-render used to destroy the open dropdown mid-choice). The pending render flushes on the select’s change or focusout, preserving scroll position and selections.</w:t>
      </w:r>
    </w:p>
    <w:p>
      <w:pPr>
        <w:spacing w:before="0" w:after="0"/>
      </w:pPr>
    </w:p>
    <w:p>
      <w:pPr>
        <w:spacing w:before="720"/>
        <w:jc w:val="center"/>
      </w:pPr>
      <w:r>
        <w:rPr>
          <w:i/>
          <w:color w:val="94A3B8"/>
          <w:sz w:val="20"/>
        </w:rPr>
        <w:t>— End of Specification —</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E3A5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