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19D6" w14:textId="77777777" w:rsidR="00C91599" w:rsidRPr="00C91599" w:rsidRDefault="00C91599" w:rsidP="00C91599">
      <w:pPr>
        <w:rPr>
          <w:b/>
          <w:bCs/>
        </w:rPr>
      </w:pPr>
      <w:r w:rsidRPr="00C91599">
        <w:rPr>
          <w:b/>
          <w:bCs/>
        </w:rPr>
        <w:t>Cluster 1: Balanced Mid-to-High Score Distribution</w:t>
      </w:r>
    </w:p>
    <w:p w14:paraId="3A12FC76" w14:textId="680F6FDF" w:rsidR="00C91599" w:rsidRPr="00C91599" w:rsidRDefault="00C91599" w:rsidP="00C91599">
      <w:r w:rsidRPr="00C91599">
        <w:t>Cities</w:t>
      </w:r>
    </w:p>
    <w:p w14:paraId="056C0CEB" w14:textId="77777777" w:rsidR="00C91599" w:rsidRPr="00C91599" w:rsidRDefault="00C91599" w:rsidP="00C91599">
      <w:pPr>
        <w:numPr>
          <w:ilvl w:val="0"/>
          <w:numId w:val="1"/>
        </w:numPr>
      </w:pPr>
      <w:r w:rsidRPr="00C91599">
        <w:t>Jakarta</w:t>
      </w:r>
    </w:p>
    <w:p w14:paraId="1D3842E1" w14:textId="77777777" w:rsidR="00C91599" w:rsidRPr="00C91599" w:rsidRDefault="00C91599" w:rsidP="00C91599">
      <w:pPr>
        <w:numPr>
          <w:ilvl w:val="0"/>
          <w:numId w:val="1"/>
        </w:numPr>
      </w:pPr>
      <w:r w:rsidRPr="00C91599">
        <w:t>Manila</w:t>
      </w:r>
    </w:p>
    <w:p w14:paraId="126A6B5C" w14:textId="77777777" w:rsidR="00C91599" w:rsidRPr="00C91599" w:rsidRDefault="00C91599" w:rsidP="00C91599">
      <w:pPr>
        <w:numPr>
          <w:ilvl w:val="0"/>
          <w:numId w:val="1"/>
        </w:numPr>
      </w:pPr>
      <w:r w:rsidRPr="00C91599">
        <w:t>Seoul</w:t>
      </w:r>
    </w:p>
    <w:p w14:paraId="17A5760D" w14:textId="77777777" w:rsidR="00C91599" w:rsidRPr="00C91599" w:rsidRDefault="00C91599" w:rsidP="00C91599">
      <w:pPr>
        <w:numPr>
          <w:ilvl w:val="0"/>
          <w:numId w:val="1"/>
        </w:numPr>
      </w:pPr>
      <w:r w:rsidRPr="00C91599">
        <w:t>Netherlands</w:t>
      </w:r>
    </w:p>
    <w:p w14:paraId="41AE8B18" w14:textId="61EEF4BB" w:rsidR="00C91599" w:rsidRPr="00C91599" w:rsidRDefault="00C91599" w:rsidP="00C91599">
      <w:r w:rsidRPr="00C91599">
        <w:t>Reasoning</w:t>
      </w:r>
    </w:p>
    <w:p w14:paraId="601ADE4D" w14:textId="77777777" w:rsidR="00C91599" w:rsidRPr="00C91599" w:rsidRDefault="00C91599" w:rsidP="00C91599">
      <w:pPr>
        <w:numPr>
          <w:ilvl w:val="0"/>
          <w:numId w:val="2"/>
        </w:numPr>
      </w:pPr>
      <w:r w:rsidRPr="00C91599">
        <w:t xml:space="preserve">These cities have bell-shaped distributions, with </w:t>
      </w:r>
      <w:proofErr w:type="spellStart"/>
      <w:r w:rsidRPr="00C91599">
        <w:t>TotalScores</w:t>
      </w:r>
      <w:proofErr w:type="spellEnd"/>
      <w:r w:rsidRPr="00C91599">
        <w:t xml:space="preserve"> concentrated between 5 and 8.</w:t>
      </w:r>
    </w:p>
    <w:p w14:paraId="01CF0DDD" w14:textId="77777777" w:rsidR="00C91599" w:rsidRPr="00C91599" w:rsidRDefault="00C91599" w:rsidP="00C91599">
      <w:pPr>
        <w:numPr>
          <w:ilvl w:val="0"/>
          <w:numId w:val="2"/>
        </w:numPr>
      </w:pPr>
      <w:r w:rsidRPr="00C91599">
        <w:t>There is no extreme skewness; distributions are more symmetrical, showing balanced performance.</w:t>
      </w:r>
    </w:p>
    <w:p w14:paraId="7F537B3F" w14:textId="77777777" w:rsidR="00C91599" w:rsidRPr="00C91599" w:rsidRDefault="00C91599" w:rsidP="00C91599">
      <w:r w:rsidRPr="00C91599">
        <w:pict w14:anchorId="52D7ACF0">
          <v:rect id="_x0000_i1062" style="width:0;height:1.5pt" o:hralign="center" o:hrstd="t" o:hr="t" fillcolor="#a0a0a0" stroked="f"/>
        </w:pict>
      </w:r>
    </w:p>
    <w:p w14:paraId="40AC2749" w14:textId="77777777" w:rsidR="00C91599" w:rsidRPr="00C91599" w:rsidRDefault="00C91599" w:rsidP="00C91599">
      <w:pPr>
        <w:rPr>
          <w:b/>
          <w:bCs/>
        </w:rPr>
      </w:pPr>
      <w:r w:rsidRPr="00C91599">
        <w:rPr>
          <w:b/>
          <w:bCs/>
        </w:rPr>
        <w:t>Cluster 2: High Score Concentration</w:t>
      </w:r>
    </w:p>
    <w:p w14:paraId="276BEE9E" w14:textId="2C2E9045" w:rsidR="00C91599" w:rsidRPr="00C91599" w:rsidRDefault="00C91599" w:rsidP="00C91599">
      <w:r w:rsidRPr="00C91599">
        <w:t>Cities</w:t>
      </w:r>
    </w:p>
    <w:p w14:paraId="72ADE7BB" w14:textId="77777777" w:rsidR="00C91599" w:rsidRPr="00C91599" w:rsidRDefault="00C91599" w:rsidP="00C91599">
      <w:pPr>
        <w:numPr>
          <w:ilvl w:val="0"/>
          <w:numId w:val="3"/>
        </w:numPr>
      </w:pPr>
      <w:r w:rsidRPr="00C91599">
        <w:t>Tokyo</w:t>
      </w:r>
    </w:p>
    <w:p w14:paraId="149FE3F4" w14:textId="77777777" w:rsidR="00C91599" w:rsidRPr="00C91599" w:rsidRDefault="00C91599" w:rsidP="00C91599">
      <w:pPr>
        <w:numPr>
          <w:ilvl w:val="0"/>
          <w:numId w:val="3"/>
        </w:numPr>
      </w:pPr>
      <w:r w:rsidRPr="00C91599">
        <w:t>Mexico City</w:t>
      </w:r>
    </w:p>
    <w:p w14:paraId="54F8B439" w14:textId="77777777" w:rsidR="00C91599" w:rsidRPr="00C91599" w:rsidRDefault="00C91599" w:rsidP="00C91599">
      <w:pPr>
        <w:numPr>
          <w:ilvl w:val="0"/>
          <w:numId w:val="3"/>
        </w:numPr>
      </w:pPr>
      <w:r w:rsidRPr="00C91599">
        <w:t>Istanbul</w:t>
      </w:r>
    </w:p>
    <w:p w14:paraId="6426CB77" w14:textId="3EA7D967" w:rsidR="00C91599" w:rsidRPr="00C91599" w:rsidRDefault="00C91599" w:rsidP="00C91599">
      <w:r w:rsidRPr="00C91599">
        <w:t>Reasoning</w:t>
      </w:r>
    </w:p>
    <w:p w14:paraId="3F588F7D" w14:textId="77777777" w:rsidR="00C91599" w:rsidRPr="00C91599" w:rsidRDefault="00C91599" w:rsidP="00C91599">
      <w:pPr>
        <w:numPr>
          <w:ilvl w:val="0"/>
          <w:numId w:val="4"/>
        </w:numPr>
      </w:pPr>
      <w:r w:rsidRPr="00C91599">
        <w:t>Distributions are sharply peaked, typically near higher scores (7-8).</w:t>
      </w:r>
    </w:p>
    <w:p w14:paraId="43858088" w14:textId="77777777" w:rsidR="00C91599" w:rsidRPr="00C91599" w:rsidRDefault="00C91599" w:rsidP="00C91599">
      <w:pPr>
        <w:numPr>
          <w:ilvl w:val="0"/>
          <w:numId w:val="4"/>
        </w:numPr>
      </w:pPr>
      <w:r w:rsidRPr="00C91599">
        <w:t>Tokyo shows extreme concentration near 8, while Mexico City and Istanbul have similar narrow distributions but slightly wider tails.</w:t>
      </w:r>
    </w:p>
    <w:p w14:paraId="73A0BE3D" w14:textId="77777777" w:rsidR="00C91599" w:rsidRPr="00C91599" w:rsidRDefault="00C91599" w:rsidP="00C91599">
      <w:pPr>
        <w:numPr>
          <w:ilvl w:val="0"/>
          <w:numId w:val="4"/>
        </w:numPr>
      </w:pPr>
      <w:r w:rsidRPr="00C91599">
        <w:t xml:space="preserve">Indicates top-heavy scoring, where most data points </w:t>
      </w:r>
      <w:proofErr w:type="gramStart"/>
      <w:r w:rsidRPr="00C91599">
        <w:t>score</w:t>
      </w:r>
      <w:proofErr w:type="gramEnd"/>
      <w:r w:rsidRPr="00C91599">
        <w:t xml:space="preserve"> very high.</w:t>
      </w:r>
    </w:p>
    <w:p w14:paraId="78AF2C62" w14:textId="77777777" w:rsidR="00C91599" w:rsidRPr="00C91599" w:rsidRDefault="00C91599" w:rsidP="00C91599">
      <w:r w:rsidRPr="00C91599">
        <w:pict w14:anchorId="3712677A">
          <v:rect id="_x0000_i1063" style="width:0;height:1.5pt" o:hralign="center" o:hrstd="t" o:hr="t" fillcolor="#a0a0a0" stroked="f"/>
        </w:pict>
      </w:r>
    </w:p>
    <w:p w14:paraId="7346A01D" w14:textId="77777777" w:rsidR="00C91599" w:rsidRPr="00C91599" w:rsidRDefault="00C91599" w:rsidP="00C91599">
      <w:pPr>
        <w:rPr>
          <w:b/>
          <w:bCs/>
        </w:rPr>
      </w:pPr>
      <w:r w:rsidRPr="00C91599">
        <w:rPr>
          <w:b/>
          <w:bCs/>
        </w:rPr>
        <w:t>Cluster 3: Mid-Range Multimodal Distributions</w:t>
      </w:r>
    </w:p>
    <w:p w14:paraId="777963C1" w14:textId="33A0E70A" w:rsidR="00C91599" w:rsidRPr="00C91599" w:rsidRDefault="00C91599" w:rsidP="00C91599">
      <w:r w:rsidRPr="00C91599">
        <w:t>Cities</w:t>
      </w:r>
    </w:p>
    <w:p w14:paraId="06F4E09F" w14:textId="77777777" w:rsidR="00C91599" w:rsidRPr="00C91599" w:rsidRDefault="00C91599" w:rsidP="00C91599">
      <w:pPr>
        <w:numPr>
          <w:ilvl w:val="0"/>
          <w:numId w:val="5"/>
        </w:numPr>
      </w:pPr>
      <w:r w:rsidRPr="00C91599">
        <w:t>Sydney</w:t>
      </w:r>
    </w:p>
    <w:p w14:paraId="7B59F0D3" w14:textId="77777777" w:rsidR="00C91599" w:rsidRPr="00C91599" w:rsidRDefault="00C91599" w:rsidP="00C91599">
      <w:pPr>
        <w:numPr>
          <w:ilvl w:val="0"/>
          <w:numId w:val="5"/>
        </w:numPr>
      </w:pPr>
      <w:r w:rsidRPr="00C91599">
        <w:t>Sao Paulo</w:t>
      </w:r>
    </w:p>
    <w:p w14:paraId="4478D047" w14:textId="77777777" w:rsidR="00C91599" w:rsidRPr="00C91599" w:rsidRDefault="00C91599" w:rsidP="00C91599">
      <w:pPr>
        <w:numPr>
          <w:ilvl w:val="0"/>
          <w:numId w:val="5"/>
        </w:numPr>
      </w:pPr>
      <w:r w:rsidRPr="00C91599">
        <w:t>Karachi</w:t>
      </w:r>
    </w:p>
    <w:p w14:paraId="69DB16EC" w14:textId="4606C53E" w:rsidR="00C91599" w:rsidRPr="00C91599" w:rsidRDefault="00C91599" w:rsidP="00C91599">
      <w:r w:rsidRPr="00C91599">
        <w:t>Reasoning</w:t>
      </w:r>
    </w:p>
    <w:p w14:paraId="150B417D" w14:textId="77777777" w:rsidR="00C91599" w:rsidRPr="00C91599" w:rsidRDefault="00C91599" w:rsidP="00C91599">
      <w:pPr>
        <w:numPr>
          <w:ilvl w:val="0"/>
          <w:numId w:val="6"/>
        </w:numPr>
      </w:pPr>
      <w:r w:rsidRPr="00C91599">
        <w:t>Distributions show multiple peaks, mostly around 5-7.</w:t>
      </w:r>
    </w:p>
    <w:p w14:paraId="6BDC2582" w14:textId="77777777" w:rsidR="00C91599" w:rsidRPr="00C91599" w:rsidRDefault="00C91599" w:rsidP="00C91599">
      <w:pPr>
        <w:numPr>
          <w:ilvl w:val="0"/>
          <w:numId w:val="6"/>
        </w:numPr>
      </w:pPr>
      <w:r w:rsidRPr="00C91599">
        <w:lastRenderedPageBreak/>
        <w:t>Sydney and Sao Paulo are more spread out with slight skewness, while Karachi exhibits sharp peaks, but all show varied mid-range scoring.</w:t>
      </w:r>
    </w:p>
    <w:p w14:paraId="7797E8E7" w14:textId="77777777" w:rsidR="00C91599" w:rsidRPr="00C91599" w:rsidRDefault="00C91599" w:rsidP="00C91599">
      <w:pPr>
        <w:numPr>
          <w:ilvl w:val="0"/>
          <w:numId w:val="6"/>
        </w:numPr>
      </w:pPr>
      <w:r w:rsidRPr="00C91599">
        <w:t>These patterns suggest diverse performance within these cities.</w:t>
      </w:r>
    </w:p>
    <w:p w14:paraId="19CEEFB7" w14:textId="77777777" w:rsidR="00C91599" w:rsidRPr="00C91599" w:rsidRDefault="00C91599" w:rsidP="00C91599">
      <w:r w:rsidRPr="00C91599">
        <w:pict w14:anchorId="58188990">
          <v:rect id="_x0000_i1064" style="width:0;height:1.5pt" o:hralign="center" o:hrstd="t" o:hr="t" fillcolor="#a0a0a0" stroked="f"/>
        </w:pict>
      </w:r>
    </w:p>
    <w:p w14:paraId="32CEF475" w14:textId="77777777" w:rsidR="00C91599" w:rsidRPr="00C91599" w:rsidRDefault="00C91599" w:rsidP="00C91599">
      <w:pPr>
        <w:rPr>
          <w:b/>
          <w:bCs/>
        </w:rPr>
      </w:pPr>
      <w:r w:rsidRPr="00C91599">
        <w:rPr>
          <w:b/>
          <w:bCs/>
        </w:rPr>
        <w:t>Cluster 4: Low to Mid-Score Dominance</w:t>
      </w:r>
    </w:p>
    <w:p w14:paraId="4884F017" w14:textId="15F718EF" w:rsidR="00C91599" w:rsidRPr="00C91599" w:rsidRDefault="00C91599" w:rsidP="00C91599">
      <w:r w:rsidRPr="00C91599">
        <w:t>Cities</w:t>
      </w:r>
    </w:p>
    <w:p w14:paraId="2EFB760D" w14:textId="77777777" w:rsidR="00C91599" w:rsidRPr="00C91599" w:rsidRDefault="00C91599" w:rsidP="00C91599">
      <w:pPr>
        <w:numPr>
          <w:ilvl w:val="0"/>
          <w:numId w:val="7"/>
        </w:numPr>
      </w:pPr>
      <w:r w:rsidRPr="00C91599">
        <w:t>Shanghai</w:t>
      </w:r>
    </w:p>
    <w:p w14:paraId="7FECA670" w14:textId="77777777" w:rsidR="00C91599" w:rsidRPr="00C91599" w:rsidRDefault="00C91599" w:rsidP="00C91599">
      <w:pPr>
        <w:numPr>
          <w:ilvl w:val="0"/>
          <w:numId w:val="7"/>
        </w:numPr>
      </w:pPr>
      <w:r w:rsidRPr="00C91599">
        <w:t>Bangkok</w:t>
      </w:r>
    </w:p>
    <w:p w14:paraId="34BA0F19" w14:textId="77777777" w:rsidR="00C91599" w:rsidRPr="00C91599" w:rsidRDefault="00C91599" w:rsidP="00C91599">
      <w:pPr>
        <w:numPr>
          <w:ilvl w:val="0"/>
          <w:numId w:val="7"/>
        </w:numPr>
      </w:pPr>
      <w:r w:rsidRPr="00C91599">
        <w:t>Beijing</w:t>
      </w:r>
    </w:p>
    <w:p w14:paraId="60E20806" w14:textId="77777777" w:rsidR="00C91599" w:rsidRPr="00C91599" w:rsidRDefault="00C91599" w:rsidP="00C91599">
      <w:pPr>
        <w:numPr>
          <w:ilvl w:val="0"/>
          <w:numId w:val="7"/>
        </w:numPr>
      </w:pPr>
      <w:r w:rsidRPr="00C91599">
        <w:t>Lagos</w:t>
      </w:r>
    </w:p>
    <w:p w14:paraId="5A5AB521" w14:textId="5DACDBC3" w:rsidR="00C91599" w:rsidRPr="00C91599" w:rsidRDefault="00C91599" w:rsidP="00C91599">
      <w:r w:rsidRPr="00C91599">
        <w:t>Reasoning</w:t>
      </w:r>
    </w:p>
    <w:p w14:paraId="64E3A2DB" w14:textId="77777777" w:rsidR="00C91599" w:rsidRPr="00C91599" w:rsidRDefault="00C91599" w:rsidP="00C91599">
      <w:pPr>
        <w:numPr>
          <w:ilvl w:val="0"/>
          <w:numId w:val="8"/>
        </w:numPr>
      </w:pPr>
      <w:r w:rsidRPr="00C91599">
        <w:t>These cities show left-skewed distributions, with peaks at low or mid-range scores (2-6).</w:t>
      </w:r>
    </w:p>
    <w:p w14:paraId="0BEB8CAB" w14:textId="77777777" w:rsidR="00C91599" w:rsidRPr="00C91599" w:rsidRDefault="00C91599" w:rsidP="00C91599">
      <w:pPr>
        <w:numPr>
          <w:ilvl w:val="0"/>
          <w:numId w:val="8"/>
        </w:numPr>
      </w:pPr>
      <w:r w:rsidRPr="00C91599">
        <w:t>Bangkok and Shanghai show concentration in lower scores, while Beijing and Lagos show gradual increases, but scores are not typically high.</w:t>
      </w:r>
    </w:p>
    <w:p w14:paraId="66803F2E" w14:textId="77777777" w:rsidR="00C91599" w:rsidRPr="00C91599" w:rsidRDefault="00C91599" w:rsidP="00C91599">
      <w:pPr>
        <w:numPr>
          <w:ilvl w:val="0"/>
          <w:numId w:val="8"/>
        </w:numPr>
      </w:pPr>
      <w:r w:rsidRPr="00C91599">
        <w:t>Suggests lower performance levels compared to the other cities.</w:t>
      </w:r>
    </w:p>
    <w:p w14:paraId="6104B75A" w14:textId="77777777" w:rsidR="00C91599" w:rsidRPr="00C91599" w:rsidRDefault="00C91599" w:rsidP="00C91599">
      <w:r w:rsidRPr="00C91599">
        <w:pict w14:anchorId="406235C6">
          <v:rect id="_x0000_i1065" style="width:0;height:1.5pt" o:hralign="center" o:hrstd="t" o:hr="t" fillcolor="#a0a0a0" stroked="f"/>
        </w:pict>
      </w:r>
    </w:p>
    <w:p w14:paraId="0CFAEA44" w14:textId="7303F6BD" w:rsidR="00C91599" w:rsidRPr="00C91599" w:rsidRDefault="00C91599" w:rsidP="00C91599">
      <w:pPr>
        <w:rPr>
          <w:b/>
          <w:bCs/>
        </w:rPr>
      </w:pPr>
      <w:r w:rsidRPr="00C91599">
        <w:rPr>
          <w:b/>
          <w:bCs/>
        </w:rPr>
        <w:t>Group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232"/>
        <w:gridCol w:w="5074"/>
      </w:tblGrid>
      <w:tr w:rsidR="00C91599" w:rsidRPr="00C91599" w14:paraId="7C5D1E50" w14:textId="77777777" w:rsidTr="00C915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9DBC4" w14:textId="77777777" w:rsidR="00C91599" w:rsidRPr="00C91599" w:rsidRDefault="00C91599" w:rsidP="00C91599">
            <w:r w:rsidRPr="00C91599">
              <w:t>Cluster</w:t>
            </w:r>
          </w:p>
        </w:tc>
        <w:tc>
          <w:tcPr>
            <w:tcW w:w="0" w:type="auto"/>
            <w:vAlign w:val="center"/>
            <w:hideMark/>
          </w:tcPr>
          <w:p w14:paraId="5C70B65C" w14:textId="77777777" w:rsidR="00C91599" w:rsidRPr="00C91599" w:rsidRDefault="00C91599" w:rsidP="00C91599">
            <w:r w:rsidRPr="00C91599">
              <w:t>Cities</w:t>
            </w:r>
          </w:p>
        </w:tc>
        <w:tc>
          <w:tcPr>
            <w:tcW w:w="0" w:type="auto"/>
            <w:vAlign w:val="center"/>
            <w:hideMark/>
          </w:tcPr>
          <w:p w14:paraId="6B10BE30" w14:textId="77777777" w:rsidR="00C91599" w:rsidRPr="00C91599" w:rsidRDefault="00C91599" w:rsidP="00C91599">
            <w:r w:rsidRPr="00C91599">
              <w:t>Description</w:t>
            </w:r>
          </w:p>
        </w:tc>
      </w:tr>
      <w:tr w:rsidR="00C91599" w:rsidRPr="00C91599" w14:paraId="018816F7" w14:textId="77777777" w:rsidTr="00C91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CC0A" w14:textId="77777777" w:rsidR="00C91599" w:rsidRPr="00C91599" w:rsidRDefault="00C91599" w:rsidP="00C91599">
            <w:r w:rsidRPr="00C91599">
              <w:t>Cluster 1</w:t>
            </w:r>
          </w:p>
        </w:tc>
        <w:tc>
          <w:tcPr>
            <w:tcW w:w="0" w:type="auto"/>
            <w:vAlign w:val="center"/>
            <w:hideMark/>
          </w:tcPr>
          <w:p w14:paraId="6B80618A" w14:textId="77777777" w:rsidR="00C91599" w:rsidRPr="00C91599" w:rsidRDefault="00C91599" w:rsidP="00C91599">
            <w:r w:rsidRPr="00C91599">
              <w:t>Jakarta, Manila, Seoul, Netherlands</w:t>
            </w:r>
          </w:p>
        </w:tc>
        <w:tc>
          <w:tcPr>
            <w:tcW w:w="0" w:type="auto"/>
            <w:vAlign w:val="center"/>
            <w:hideMark/>
          </w:tcPr>
          <w:p w14:paraId="372AD708" w14:textId="77777777" w:rsidR="00C91599" w:rsidRPr="00C91599" w:rsidRDefault="00C91599" w:rsidP="00C91599">
            <w:r w:rsidRPr="00C91599">
              <w:t>Balanced mid-to-high scoring, bell-shaped distributions</w:t>
            </w:r>
          </w:p>
        </w:tc>
      </w:tr>
      <w:tr w:rsidR="00C91599" w:rsidRPr="00C91599" w14:paraId="1CD5F444" w14:textId="77777777" w:rsidTr="00C91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5B907" w14:textId="77777777" w:rsidR="00C91599" w:rsidRPr="00C91599" w:rsidRDefault="00C91599" w:rsidP="00C91599">
            <w:r w:rsidRPr="00C91599">
              <w:t>Cluster 2</w:t>
            </w:r>
          </w:p>
        </w:tc>
        <w:tc>
          <w:tcPr>
            <w:tcW w:w="0" w:type="auto"/>
            <w:vAlign w:val="center"/>
            <w:hideMark/>
          </w:tcPr>
          <w:p w14:paraId="73F81D54" w14:textId="77777777" w:rsidR="00C91599" w:rsidRPr="00C91599" w:rsidRDefault="00C91599" w:rsidP="00C91599">
            <w:r w:rsidRPr="00C91599">
              <w:t>Tokyo, Mexico City, Istanbul</w:t>
            </w:r>
          </w:p>
        </w:tc>
        <w:tc>
          <w:tcPr>
            <w:tcW w:w="0" w:type="auto"/>
            <w:vAlign w:val="center"/>
            <w:hideMark/>
          </w:tcPr>
          <w:p w14:paraId="108A1861" w14:textId="77777777" w:rsidR="00C91599" w:rsidRPr="00C91599" w:rsidRDefault="00C91599" w:rsidP="00C91599">
            <w:r w:rsidRPr="00C91599">
              <w:t>High scoring concentration, sharp peaks near top scores</w:t>
            </w:r>
          </w:p>
        </w:tc>
      </w:tr>
      <w:tr w:rsidR="00C91599" w:rsidRPr="00C91599" w14:paraId="3311ACE3" w14:textId="77777777" w:rsidTr="00C91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A2ED" w14:textId="77777777" w:rsidR="00C91599" w:rsidRPr="00C91599" w:rsidRDefault="00C91599" w:rsidP="00C91599">
            <w:r w:rsidRPr="00C91599">
              <w:t>Cluster 3</w:t>
            </w:r>
          </w:p>
        </w:tc>
        <w:tc>
          <w:tcPr>
            <w:tcW w:w="0" w:type="auto"/>
            <w:vAlign w:val="center"/>
            <w:hideMark/>
          </w:tcPr>
          <w:p w14:paraId="015F5038" w14:textId="77777777" w:rsidR="00C91599" w:rsidRPr="00C91599" w:rsidRDefault="00C91599" w:rsidP="00C91599">
            <w:r w:rsidRPr="00C91599">
              <w:t>Sydney, Sao Paulo, Karachi</w:t>
            </w:r>
          </w:p>
        </w:tc>
        <w:tc>
          <w:tcPr>
            <w:tcW w:w="0" w:type="auto"/>
            <w:vAlign w:val="center"/>
            <w:hideMark/>
          </w:tcPr>
          <w:p w14:paraId="409519F5" w14:textId="77777777" w:rsidR="00C91599" w:rsidRPr="00C91599" w:rsidRDefault="00C91599" w:rsidP="00C91599">
            <w:r w:rsidRPr="00C91599">
              <w:t>Multi-peaked, mid-range scoring distributions</w:t>
            </w:r>
          </w:p>
        </w:tc>
      </w:tr>
      <w:tr w:rsidR="00C91599" w:rsidRPr="00C91599" w14:paraId="3A219FC0" w14:textId="77777777" w:rsidTr="00C915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6073" w14:textId="77777777" w:rsidR="00C91599" w:rsidRPr="00C91599" w:rsidRDefault="00C91599" w:rsidP="00C91599">
            <w:r w:rsidRPr="00C91599">
              <w:t>Cluster 4</w:t>
            </w:r>
          </w:p>
        </w:tc>
        <w:tc>
          <w:tcPr>
            <w:tcW w:w="0" w:type="auto"/>
            <w:vAlign w:val="center"/>
            <w:hideMark/>
          </w:tcPr>
          <w:p w14:paraId="69DAE967" w14:textId="77777777" w:rsidR="00C91599" w:rsidRPr="00C91599" w:rsidRDefault="00C91599" w:rsidP="00C91599">
            <w:r w:rsidRPr="00C91599">
              <w:t>Shanghai, Bangkok, Beijing, Lagos</w:t>
            </w:r>
          </w:p>
        </w:tc>
        <w:tc>
          <w:tcPr>
            <w:tcW w:w="0" w:type="auto"/>
            <w:vAlign w:val="center"/>
            <w:hideMark/>
          </w:tcPr>
          <w:p w14:paraId="0E38F527" w14:textId="77777777" w:rsidR="00C91599" w:rsidRPr="00C91599" w:rsidRDefault="00C91599" w:rsidP="00C91599">
            <w:r w:rsidRPr="00C91599">
              <w:t>Low-mid scoring dominance, left-skewed distributions</w:t>
            </w:r>
          </w:p>
        </w:tc>
      </w:tr>
    </w:tbl>
    <w:p w14:paraId="29C35583" w14:textId="56CD8D85" w:rsidR="00E437AF" w:rsidRPr="00C91599" w:rsidRDefault="00C91599">
      <w:r w:rsidRPr="00C91599">
        <w:pict w14:anchorId="12B5CC51">
          <v:rect id="_x0000_i1066" style="width:0;height:1.5pt" o:hralign="center" o:hrstd="t" o:hr="t" fillcolor="#a0a0a0" stroked="f"/>
        </w:pict>
      </w:r>
    </w:p>
    <w:sectPr w:rsidR="00E437AF" w:rsidRPr="00C9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44EE"/>
    <w:multiLevelType w:val="multilevel"/>
    <w:tmpl w:val="245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21B"/>
    <w:multiLevelType w:val="multilevel"/>
    <w:tmpl w:val="3DE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94659"/>
    <w:multiLevelType w:val="multilevel"/>
    <w:tmpl w:val="2026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53F20"/>
    <w:multiLevelType w:val="multilevel"/>
    <w:tmpl w:val="C87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D27B7"/>
    <w:multiLevelType w:val="multilevel"/>
    <w:tmpl w:val="9C8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67959"/>
    <w:multiLevelType w:val="multilevel"/>
    <w:tmpl w:val="25D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36A93"/>
    <w:multiLevelType w:val="multilevel"/>
    <w:tmpl w:val="95B6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E578C"/>
    <w:multiLevelType w:val="multilevel"/>
    <w:tmpl w:val="DF12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40673"/>
    <w:multiLevelType w:val="multilevel"/>
    <w:tmpl w:val="4E1E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986E7A"/>
    <w:multiLevelType w:val="multilevel"/>
    <w:tmpl w:val="FE3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28196">
    <w:abstractNumId w:val="9"/>
  </w:num>
  <w:num w:numId="2" w16cid:durableId="1289780740">
    <w:abstractNumId w:val="2"/>
  </w:num>
  <w:num w:numId="3" w16cid:durableId="1492452978">
    <w:abstractNumId w:val="3"/>
  </w:num>
  <w:num w:numId="4" w16cid:durableId="1181551751">
    <w:abstractNumId w:val="0"/>
  </w:num>
  <w:num w:numId="5" w16cid:durableId="914163039">
    <w:abstractNumId w:val="6"/>
  </w:num>
  <w:num w:numId="6" w16cid:durableId="39407264">
    <w:abstractNumId w:val="5"/>
  </w:num>
  <w:num w:numId="7" w16cid:durableId="1658341782">
    <w:abstractNumId w:val="1"/>
  </w:num>
  <w:num w:numId="8" w16cid:durableId="912280965">
    <w:abstractNumId w:val="7"/>
  </w:num>
  <w:num w:numId="9" w16cid:durableId="239484079">
    <w:abstractNumId w:val="8"/>
  </w:num>
  <w:num w:numId="10" w16cid:durableId="142167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99"/>
    <w:rsid w:val="00231050"/>
    <w:rsid w:val="005328AA"/>
    <w:rsid w:val="00545A3A"/>
    <w:rsid w:val="006B41E5"/>
    <w:rsid w:val="00AB714B"/>
    <w:rsid w:val="00BC6093"/>
    <w:rsid w:val="00C91599"/>
    <w:rsid w:val="00D02A72"/>
    <w:rsid w:val="00DB1E8D"/>
    <w:rsid w:val="00DB7F89"/>
    <w:rsid w:val="00E437AF"/>
    <w:rsid w:val="00E7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CF199"/>
  <w15:chartTrackingRefBased/>
  <w15:docId w15:val="{4165FB08-7521-4D62-9BCD-BBEDC093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251</Words>
  <Characters>1547</Characters>
  <Application>Microsoft Office Word</Application>
  <DocSecurity>0</DocSecurity>
  <Lines>57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Apoorva</dc:creator>
  <cp:keywords/>
  <dc:description/>
  <cp:lastModifiedBy>MAHESHWARI Apoorva</cp:lastModifiedBy>
  <cp:revision>5</cp:revision>
  <dcterms:created xsi:type="dcterms:W3CDTF">2025-03-16T12:34:00Z</dcterms:created>
  <dcterms:modified xsi:type="dcterms:W3CDTF">2025-03-16T12:57:00Z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a2513bd8-fab4-4a32-95d7-73c20687058e</vt:lpwstr>
  </property>
</Properties>
</file>