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94AD" w14:textId="372AA489" w:rsidR="0052400E" w:rsidRPr="0052400E" w:rsidRDefault="0052400E" w:rsidP="00FD46B8">
      <w:pPr>
        <w:spacing w:line="360" w:lineRule="auto"/>
        <w:rPr>
          <w:rFonts w:ascii="Times New Roman" w:hAnsi="Times New Roman" w:cs="Times New Roman"/>
          <w:b/>
          <w:bCs/>
          <w:sz w:val="32"/>
          <w:szCs w:val="32"/>
        </w:rPr>
      </w:pPr>
      <w:r w:rsidRPr="0052400E">
        <w:rPr>
          <w:rFonts w:ascii="Times New Roman" w:hAnsi="Times New Roman" w:cs="Times New Roman"/>
          <w:b/>
          <w:bCs/>
          <w:sz w:val="32"/>
          <w:szCs w:val="32"/>
        </w:rPr>
        <w:t>APPLICATION</w:t>
      </w:r>
    </w:p>
    <w:p w14:paraId="2ECA1C09" w14:textId="77777777" w:rsidR="0052400E" w:rsidRDefault="0052400E" w:rsidP="00FD46B8">
      <w:pPr>
        <w:spacing w:line="360" w:lineRule="auto"/>
        <w:jc w:val="both"/>
        <w:rPr>
          <w:rFonts w:ascii="Times New Roman" w:hAnsi="Times New Roman" w:cs="Times New Roman"/>
          <w:sz w:val="24"/>
          <w:szCs w:val="24"/>
        </w:rPr>
      </w:pPr>
      <w:r w:rsidRPr="0052400E">
        <w:rPr>
          <w:rFonts w:ascii="Times New Roman" w:hAnsi="Times New Roman" w:cs="Times New Roman"/>
          <w:sz w:val="24"/>
          <w:szCs w:val="24"/>
        </w:rPr>
        <w:t xml:space="preserve">Our credit card fraud detection application leverages machine learning algorithms to predict whether a given credit card transaction is fraudulent or not. Users simply input transaction details, such as transaction amount, location, and cardholder information, into the user-friendly interface provided by </w:t>
      </w:r>
      <w:proofErr w:type="spellStart"/>
      <w:r w:rsidRPr="0052400E">
        <w:rPr>
          <w:rFonts w:ascii="Times New Roman" w:hAnsi="Times New Roman" w:cs="Times New Roman"/>
          <w:sz w:val="24"/>
          <w:szCs w:val="24"/>
        </w:rPr>
        <w:t>Gradio</w:t>
      </w:r>
      <w:proofErr w:type="spellEnd"/>
      <w:r w:rsidRPr="0052400E">
        <w:rPr>
          <w:rFonts w:ascii="Times New Roman" w:hAnsi="Times New Roman" w:cs="Times New Roman"/>
          <w:sz w:val="24"/>
          <w:szCs w:val="24"/>
        </w:rPr>
        <w:t xml:space="preserve">. Behind the scenes, our application utilizes a trained machine learning model to analyze these inputs and provide a real-time prediction of fraud likelihood. </w:t>
      </w:r>
    </w:p>
    <w:p w14:paraId="005C2953" w14:textId="7B879747" w:rsidR="0052400E" w:rsidRDefault="0052400E" w:rsidP="00FD46B8">
      <w:pPr>
        <w:spacing w:line="360" w:lineRule="auto"/>
        <w:jc w:val="both"/>
        <w:rPr>
          <w:rFonts w:ascii="Times New Roman" w:hAnsi="Times New Roman" w:cs="Times New Roman"/>
          <w:sz w:val="24"/>
          <w:szCs w:val="24"/>
        </w:rPr>
      </w:pPr>
      <w:r w:rsidRPr="0052400E">
        <w:rPr>
          <w:rFonts w:ascii="Times New Roman" w:hAnsi="Times New Roman" w:cs="Times New Roman"/>
          <w:sz w:val="24"/>
          <w:szCs w:val="24"/>
        </w:rPr>
        <w:t xml:space="preserve">With its intuitive design and accurate predictions, our application offers a convenient solution for financial institutions and individuals to quickly assess the risk of fraudulent transactions, thereby enhancing security and mitigating potential financial losses. Powered by </w:t>
      </w:r>
      <w:proofErr w:type="spellStart"/>
      <w:r w:rsidRPr="0052400E">
        <w:rPr>
          <w:rFonts w:ascii="Times New Roman" w:hAnsi="Times New Roman" w:cs="Times New Roman"/>
          <w:sz w:val="24"/>
          <w:szCs w:val="24"/>
        </w:rPr>
        <w:t>Gradio's</w:t>
      </w:r>
      <w:proofErr w:type="spellEnd"/>
      <w:r w:rsidRPr="0052400E">
        <w:rPr>
          <w:rFonts w:ascii="Times New Roman" w:hAnsi="Times New Roman" w:cs="Times New Roman"/>
          <w:sz w:val="24"/>
          <w:szCs w:val="24"/>
        </w:rPr>
        <w:t xml:space="preserve"> seamless integration and customizable interface, our application ensures accessibility and ease of use for users of all backgrounds, making it a valuable tool in the fight against credit card fraud.</w:t>
      </w:r>
    </w:p>
    <w:p w14:paraId="1A478113" w14:textId="67E2A01F" w:rsidR="0052400E" w:rsidRDefault="0052400E" w:rsidP="00FD46B8">
      <w:pPr>
        <w:spacing w:line="360" w:lineRule="auto"/>
        <w:jc w:val="both"/>
        <w:rPr>
          <w:rFonts w:ascii="Times New Roman" w:hAnsi="Times New Roman" w:cs="Times New Roman"/>
          <w:b/>
          <w:bCs/>
          <w:sz w:val="32"/>
          <w:szCs w:val="32"/>
        </w:rPr>
      </w:pPr>
      <w:r w:rsidRPr="0052400E">
        <w:rPr>
          <w:rFonts w:ascii="Times New Roman" w:hAnsi="Times New Roman" w:cs="Times New Roman"/>
          <w:b/>
          <w:bCs/>
          <w:sz w:val="32"/>
          <w:szCs w:val="32"/>
        </w:rPr>
        <w:t>DATASETS</w:t>
      </w:r>
    </w:p>
    <w:p w14:paraId="152DD40C" w14:textId="1BC3776E" w:rsidR="00FD46B8" w:rsidRDefault="0052400E" w:rsidP="00FD46B8">
      <w:pPr>
        <w:spacing w:line="360" w:lineRule="auto"/>
        <w:jc w:val="both"/>
        <w:rPr>
          <w:rFonts w:ascii="Times New Roman" w:hAnsi="Times New Roman" w:cs="Times New Roman"/>
          <w:sz w:val="24"/>
          <w:szCs w:val="24"/>
        </w:rPr>
      </w:pPr>
      <w:r w:rsidRPr="0052400E">
        <w:rPr>
          <w:rFonts w:ascii="Times New Roman" w:hAnsi="Times New Roman" w:cs="Times New Roman"/>
          <w:sz w:val="24"/>
          <w:szCs w:val="24"/>
        </w:rPr>
        <w:t xml:space="preserve">Your credit card fraud detection dataset contains various features crucial for identifying fraudulent transactions. These include </w:t>
      </w:r>
      <w:proofErr w:type="spellStart"/>
      <w:r w:rsidRPr="0052400E">
        <w:rPr>
          <w:rFonts w:ascii="Times New Roman" w:hAnsi="Times New Roman" w:cs="Times New Roman"/>
          <w:sz w:val="24"/>
          <w:szCs w:val="24"/>
        </w:rPr>
        <w:t>Distance_from_home</w:t>
      </w:r>
      <w:proofErr w:type="spellEnd"/>
      <w:r w:rsidRPr="0052400E">
        <w:rPr>
          <w:rFonts w:ascii="Times New Roman" w:hAnsi="Times New Roman" w:cs="Times New Roman"/>
          <w:sz w:val="24"/>
          <w:szCs w:val="24"/>
        </w:rPr>
        <w:t xml:space="preserve"> and </w:t>
      </w:r>
      <w:proofErr w:type="spellStart"/>
      <w:r w:rsidRPr="0052400E">
        <w:rPr>
          <w:rFonts w:ascii="Times New Roman" w:hAnsi="Times New Roman" w:cs="Times New Roman"/>
          <w:sz w:val="24"/>
          <w:szCs w:val="24"/>
        </w:rPr>
        <w:t>Distance_from_last_transaction</w:t>
      </w:r>
      <w:proofErr w:type="spellEnd"/>
      <w:r w:rsidRPr="0052400E">
        <w:rPr>
          <w:rFonts w:ascii="Times New Roman" w:hAnsi="Times New Roman" w:cs="Times New Roman"/>
          <w:sz w:val="24"/>
          <w:szCs w:val="24"/>
        </w:rPr>
        <w:t xml:space="preserve">, which flag unusual spatial patterns indicating potential fraud. </w:t>
      </w:r>
      <w:proofErr w:type="spellStart"/>
      <w:r w:rsidRPr="0052400E">
        <w:rPr>
          <w:rFonts w:ascii="Times New Roman" w:hAnsi="Times New Roman" w:cs="Times New Roman"/>
          <w:sz w:val="24"/>
          <w:szCs w:val="24"/>
        </w:rPr>
        <w:t>Ratio_to_median_purchase_price</w:t>
      </w:r>
      <w:proofErr w:type="spellEnd"/>
      <w:r w:rsidRPr="0052400E">
        <w:rPr>
          <w:rFonts w:ascii="Times New Roman" w:hAnsi="Times New Roman" w:cs="Times New Roman"/>
          <w:sz w:val="24"/>
          <w:szCs w:val="24"/>
        </w:rPr>
        <w:t xml:space="preserve"> highlights abnormal spending behavior, while </w:t>
      </w:r>
      <w:proofErr w:type="spellStart"/>
      <w:proofErr w:type="gramStart"/>
      <w:r w:rsidRPr="0052400E">
        <w:rPr>
          <w:rFonts w:ascii="Times New Roman" w:hAnsi="Times New Roman" w:cs="Times New Roman"/>
          <w:sz w:val="24"/>
          <w:szCs w:val="24"/>
        </w:rPr>
        <w:t>Repeat</w:t>
      </w:r>
      <w:proofErr w:type="gramEnd"/>
      <w:r w:rsidRPr="0052400E">
        <w:rPr>
          <w:rFonts w:ascii="Times New Roman" w:hAnsi="Times New Roman" w:cs="Times New Roman"/>
          <w:sz w:val="24"/>
          <w:szCs w:val="24"/>
        </w:rPr>
        <w:t>_retailer</w:t>
      </w:r>
      <w:proofErr w:type="spellEnd"/>
      <w:r w:rsidRPr="0052400E">
        <w:rPr>
          <w:rFonts w:ascii="Times New Roman" w:hAnsi="Times New Roman" w:cs="Times New Roman"/>
          <w:sz w:val="24"/>
          <w:szCs w:val="24"/>
        </w:rPr>
        <w:t xml:space="preserve"> identifies irregular transaction patterns. Additionally, </w:t>
      </w:r>
      <w:proofErr w:type="spellStart"/>
      <w:proofErr w:type="gramStart"/>
      <w:r w:rsidRPr="0052400E">
        <w:rPr>
          <w:rFonts w:ascii="Times New Roman" w:hAnsi="Times New Roman" w:cs="Times New Roman"/>
          <w:sz w:val="24"/>
          <w:szCs w:val="24"/>
        </w:rPr>
        <w:t>Used</w:t>
      </w:r>
      <w:proofErr w:type="gramEnd"/>
      <w:r w:rsidRPr="0052400E">
        <w:rPr>
          <w:rFonts w:ascii="Times New Roman" w:hAnsi="Times New Roman" w:cs="Times New Roman"/>
          <w:sz w:val="24"/>
          <w:szCs w:val="24"/>
        </w:rPr>
        <w:t>_chip</w:t>
      </w:r>
      <w:proofErr w:type="spellEnd"/>
      <w:r w:rsidRPr="0052400E">
        <w:rPr>
          <w:rFonts w:ascii="Times New Roman" w:hAnsi="Times New Roman" w:cs="Times New Roman"/>
          <w:sz w:val="24"/>
          <w:szCs w:val="24"/>
        </w:rPr>
        <w:t xml:space="preserve"> and </w:t>
      </w:r>
      <w:proofErr w:type="spellStart"/>
      <w:r w:rsidRPr="0052400E">
        <w:rPr>
          <w:rFonts w:ascii="Times New Roman" w:hAnsi="Times New Roman" w:cs="Times New Roman"/>
          <w:sz w:val="24"/>
          <w:szCs w:val="24"/>
        </w:rPr>
        <w:t>Used_pin_number</w:t>
      </w:r>
      <w:proofErr w:type="spellEnd"/>
      <w:r w:rsidRPr="0052400E">
        <w:rPr>
          <w:rFonts w:ascii="Times New Roman" w:hAnsi="Times New Roman" w:cs="Times New Roman"/>
          <w:sz w:val="24"/>
          <w:szCs w:val="24"/>
        </w:rPr>
        <w:t xml:space="preserve"> provide insights into transaction security levels, and </w:t>
      </w:r>
      <w:proofErr w:type="spellStart"/>
      <w:r w:rsidRPr="0052400E">
        <w:rPr>
          <w:rFonts w:ascii="Times New Roman" w:hAnsi="Times New Roman" w:cs="Times New Roman"/>
          <w:sz w:val="24"/>
          <w:szCs w:val="24"/>
        </w:rPr>
        <w:t>Online_order</w:t>
      </w:r>
      <w:proofErr w:type="spellEnd"/>
      <w:r w:rsidRPr="0052400E">
        <w:rPr>
          <w:rFonts w:ascii="Times New Roman" w:hAnsi="Times New Roman" w:cs="Times New Roman"/>
          <w:sz w:val="24"/>
          <w:szCs w:val="24"/>
        </w:rPr>
        <w:t xml:space="preserve"> indicates vulnerability to online fraud. Leveraging these features, along with the target variable Fraud, our supervised learning model is trained to accurately predict fraudulent activity, contributing to enhanced fraud detection and prevention efforts.</w:t>
      </w:r>
    </w:p>
    <w:p w14:paraId="4120DE6E" w14:textId="72584845" w:rsidR="00143EC8" w:rsidRDefault="00143EC8" w:rsidP="00FD46B8">
      <w:pPr>
        <w:spacing w:line="360" w:lineRule="auto"/>
        <w:jc w:val="both"/>
        <w:rPr>
          <w:rFonts w:ascii="Times New Roman" w:hAnsi="Times New Roman" w:cs="Times New Roman"/>
          <w:b/>
          <w:bCs/>
          <w:sz w:val="32"/>
          <w:szCs w:val="32"/>
        </w:rPr>
      </w:pPr>
      <w:r w:rsidRPr="00143EC8">
        <w:rPr>
          <w:rFonts w:ascii="Times New Roman" w:hAnsi="Times New Roman" w:cs="Times New Roman"/>
          <w:b/>
          <w:bCs/>
          <w:sz w:val="32"/>
          <w:szCs w:val="32"/>
        </w:rPr>
        <w:t>PRIVACY AND SECURITY TECHNIQUES</w:t>
      </w:r>
    </w:p>
    <w:p w14:paraId="78F0F09A" w14:textId="196AC594" w:rsidR="00143EC8" w:rsidRDefault="00B2508E" w:rsidP="00FD46B8">
      <w:pPr>
        <w:spacing w:line="360" w:lineRule="auto"/>
        <w:jc w:val="both"/>
        <w:rPr>
          <w:rFonts w:ascii="Times New Roman" w:hAnsi="Times New Roman" w:cs="Times New Roman"/>
          <w:sz w:val="24"/>
          <w:szCs w:val="24"/>
        </w:rPr>
      </w:pPr>
      <w:r w:rsidRPr="00B2508E">
        <w:rPr>
          <w:rFonts w:ascii="Times New Roman" w:hAnsi="Times New Roman" w:cs="Times New Roman"/>
          <w:sz w:val="24"/>
          <w:szCs w:val="24"/>
        </w:rPr>
        <w:t xml:space="preserve">In the realm of credit card fraud detection, the application of differential privacy through mechanisms like the Laplace and exponential mechanisms is pivotal for maintaining the confidentiality of sensitive transaction details while still enabling effective analysis and model training. The Laplace mechanism, a cornerstone of differential privacy, is employed to add calibrated noise to attributes such as transaction distances, purchase ratios, and transaction histories. For instance, attributes like </w:t>
      </w:r>
      <w:proofErr w:type="spellStart"/>
      <w:r w:rsidRPr="00B2508E">
        <w:rPr>
          <w:rFonts w:ascii="Times New Roman" w:hAnsi="Times New Roman" w:cs="Times New Roman"/>
          <w:sz w:val="24"/>
          <w:szCs w:val="24"/>
        </w:rPr>
        <w:t>Distance_from_home</w:t>
      </w:r>
      <w:proofErr w:type="spellEnd"/>
      <w:r w:rsidRPr="00B2508E">
        <w:rPr>
          <w:rFonts w:ascii="Times New Roman" w:hAnsi="Times New Roman" w:cs="Times New Roman"/>
          <w:sz w:val="24"/>
          <w:szCs w:val="24"/>
        </w:rPr>
        <w:t xml:space="preserve"> and </w:t>
      </w:r>
      <w:proofErr w:type="spellStart"/>
      <w:r w:rsidRPr="00B2508E">
        <w:rPr>
          <w:rFonts w:ascii="Times New Roman" w:hAnsi="Times New Roman" w:cs="Times New Roman"/>
          <w:sz w:val="24"/>
          <w:szCs w:val="24"/>
        </w:rPr>
        <w:t>Distance_from_last_transaction</w:t>
      </w:r>
      <w:proofErr w:type="spellEnd"/>
      <w:r w:rsidRPr="00B2508E">
        <w:rPr>
          <w:rFonts w:ascii="Times New Roman" w:hAnsi="Times New Roman" w:cs="Times New Roman"/>
          <w:sz w:val="24"/>
          <w:szCs w:val="24"/>
        </w:rPr>
        <w:t xml:space="preserve">, which reveal spatial patterns and transaction frequencies, </w:t>
      </w:r>
      <w:r w:rsidRPr="00B2508E">
        <w:rPr>
          <w:rFonts w:ascii="Times New Roman" w:hAnsi="Times New Roman" w:cs="Times New Roman"/>
          <w:sz w:val="24"/>
          <w:szCs w:val="24"/>
        </w:rPr>
        <w:lastRenderedPageBreak/>
        <w:t xml:space="preserve">respectively, undergo noise addition proportional to their sensitivity. Similarly, features like </w:t>
      </w:r>
      <w:proofErr w:type="spellStart"/>
      <w:r w:rsidRPr="00B2508E">
        <w:rPr>
          <w:rFonts w:ascii="Times New Roman" w:hAnsi="Times New Roman" w:cs="Times New Roman"/>
          <w:sz w:val="24"/>
          <w:szCs w:val="24"/>
        </w:rPr>
        <w:t>Ratio_to_median_purchase_price</w:t>
      </w:r>
      <w:proofErr w:type="spellEnd"/>
      <w:r w:rsidRPr="00B2508E">
        <w:rPr>
          <w:rFonts w:ascii="Times New Roman" w:hAnsi="Times New Roman" w:cs="Times New Roman"/>
          <w:sz w:val="24"/>
          <w:szCs w:val="24"/>
        </w:rPr>
        <w:t xml:space="preserve"> and </w:t>
      </w:r>
      <w:proofErr w:type="spellStart"/>
      <w:r w:rsidRPr="00B2508E">
        <w:rPr>
          <w:rFonts w:ascii="Times New Roman" w:hAnsi="Times New Roman" w:cs="Times New Roman"/>
          <w:sz w:val="24"/>
          <w:szCs w:val="24"/>
        </w:rPr>
        <w:t>Repeat_retailer</w:t>
      </w:r>
      <w:proofErr w:type="spellEnd"/>
      <w:r w:rsidRPr="00B2508E">
        <w:rPr>
          <w:rFonts w:ascii="Times New Roman" w:hAnsi="Times New Roman" w:cs="Times New Roman"/>
          <w:sz w:val="24"/>
          <w:szCs w:val="24"/>
        </w:rPr>
        <w:t>, indicative of spending behaviors and transaction regularities, receive noise to obscure sensitive information. By calibrating the noise level based on the privacy budget (epsilon), the Laplace mechanism ensures a balance between privacy protection and data utility, preventing adversaries from inferring specific transaction details while preserving the overall analysis accuracy. On the other hand, the exponential mechanism contributes to differential privacy by probabilistically selecting transactions for analysis or model training. By considering the sensitivity of each transaction attribute and its contribution to the overall privacy risk, the exponential mechanism ensures that the selected transactions provide meaningful insights while upholding privacy guarantees. This approach not only strengthens the security posture of credit card fraud detection systems but also fosters trust among stakeholders by demonstrating a commitment to privacy preservation and regulatory compliance.</w:t>
      </w:r>
    </w:p>
    <w:p w14:paraId="66CF6D4E" w14:textId="257D2EB9" w:rsidR="00B2508E" w:rsidRDefault="00B2508E" w:rsidP="00FD46B8">
      <w:pPr>
        <w:spacing w:line="360" w:lineRule="auto"/>
        <w:jc w:val="both"/>
        <w:rPr>
          <w:rFonts w:ascii="Times New Roman" w:hAnsi="Times New Roman" w:cs="Times New Roman"/>
          <w:b/>
          <w:bCs/>
          <w:sz w:val="32"/>
          <w:szCs w:val="32"/>
        </w:rPr>
      </w:pPr>
      <w:r w:rsidRPr="00B2508E">
        <w:rPr>
          <w:rFonts w:ascii="Times New Roman" w:hAnsi="Times New Roman" w:cs="Times New Roman"/>
          <w:b/>
          <w:bCs/>
          <w:sz w:val="32"/>
          <w:szCs w:val="32"/>
        </w:rPr>
        <w:t>RISK MANAGEMENT</w:t>
      </w:r>
    </w:p>
    <w:p w14:paraId="6244EA1E" w14:textId="480EA524" w:rsidR="00B2508E" w:rsidRDefault="00B2508E" w:rsidP="00FD46B8">
      <w:pPr>
        <w:spacing w:line="360" w:lineRule="auto"/>
        <w:jc w:val="both"/>
        <w:rPr>
          <w:rFonts w:ascii="Times New Roman" w:hAnsi="Times New Roman" w:cs="Times New Roman"/>
          <w:sz w:val="24"/>
          <w:szCs w:val="24"/>
        </w:rPr>
      </w:pPr>
      <w:r w:rsidRPr="00B2508E">
        <w:rPr>
          <w:rFonts w:ascii="Times New Roman" w:hAnsi="Times New Roman" w:cs="Times New Roman"/>
          <w:sz w:val="24"/>
          <w:szCs w:val="24"/>
        </w:rPr>
        <w:t>Risk management is a crucial practice for businesses to identify, assess, and mitigate potential risks that could impact their operations, finances, or reputation. It involves systematically analyzing various risk factors, such as market volatility, regulatory changes, cybersecurity threats, and operational failures. By proactively identifying risks, businesses can develop strategies and controls to mitigate their impact and enhance resilience. This may include implementing risk monitoring systems, diversifying investments, establishing contingency plans, and ensuring compliance with relevant regulations. Effective risk management not only helps minimize potential losses but also enables businesses to seize opportunities and achieve their objectives with greater confidence and stability.</w:t>
      </w:r>
    </w:p>
    <w:p w14:paraId="2A6FE7F2" w14:textId="7C7BFA1F" w:rsidR="00B2508E" w:rsidRDefault="00B2508E" w:rsidP="00FD46B8">
      <w:pPr>
        <w:spacing w:line="360" w:lineRule="auto"/>
        <w:jc w:val="both"/>
        <w:rPr>
          <w:rFonts w:ascii="Times New Roman" w:hAnsi="Times New Roman" w:cs="Times New Roman"/>
          <w:b/>
          <w:bCs/>
          <w:sz w:val="32"/>
          <w:szCs w:val="32"/>
        </w:rPr>
      </w:pPr>
      <w:r w:rsidRPr="00B2508E">
        <w:rPr>
          <w:rFonts w:ascii="Times New Roman" w:hAnsi="Times New Roman" w:cs="Times New Roman"/>
          <w:b/>
          <w:bCs/>
          <w:sz w:val="32"/>
          <w:szCs w:val="32"/>
        </w:rPr>
        <w:t>CODE IMPLEMENTATION</w:t>
      </w:r>
    </w:p>
    <w:p w14:paraId="4B42CF2F" w14:textId="5A209870" w:rsidR="00AC096F" w:rsidRDefault="00AC096F" w:rsidP="00FD46B8">
      <w:pPr>
        <w:spacing w:line="360" w:lineRule="auto"/>
        <w:jc w:val="both"/>
        <w:rPr>
          <w:rFonts w:ascii="Times New Roman" w:hAnsi="Times New Roman" w:cs="Times New Roman"/>
          <w:sz w:val="24"/>
          <w:szCs w:val="24"/>
        </w:rPr>
      </w:pPr>
      <w:r w:rsidRPr="00AC096F">
        <w:rPr>
          <w:rFonts w:ascii="Times New Roman" w:hAnsi="Times New Roman" w:cs="Times New Roman"/>
          <w:sz w:val="24"/>
          <w:szCs w:val="24"/>
        </w:rPr>
        <w:t>In this project, we aim to enhance data privacy in credit card fraud detection through the implementation of differential privacy techniques. Specifically, we utilize Laplace and Exponential mechanisms to ensure the confidentiality of sensitive information while maintaining the utility of the data for analysis. The following code presents our implementation, demonstrating how these mechanisms can be effectively applied to protect privacy in fraud detection scenarios.</w:t>
      </w:r>
    </w:p>
    <w:p w14:paraId="19C29C0F" w14:textId="73A7EE93" w:rsidR="00AC096F" w:rsidRDefault="00AC096F" w:rsidP="00FD4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787ECF" wp14:editId="4FA74E16">
            <wp:extent cx="4358640" cy="1333500"/>
            <wp:effectExtent l="0" t="0" r="3810" b="0"/>
            <wp:docPr id="95627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75716" name="Picture 956275716"/>
                    <pic:cNvPicPr/>
                  </pic:nvPicPr>
                  <pic:blipFill rotWithShape="1">
                    <a:blip r:embed="rId4">
                      <a:extLst>
                        <a:ext uri="{28A0092B-C50C-407E-A947-70E740481C1C}">
                          <a14:useLocalDpi xmlns:a14="http://schemas.microsoft.com/office/drawing/2010/main" val="0"/>
                        </a:ext>
                      </a:extLst>
                    </a:blip>
                    <a:srcRect l="-1" t="3476" r="57475" b="71925"/>
                    <a:stretch/>
                  </pic:blipFill>
                  <pic:spPr bwMode="auto">
                    <a:xfrm>
                      <a:off x="0" y="0"/>
                      <a:ext cx="4358640" cy="1333500"/>
                    </a:xfrm>
                    <a:prstGeom prst="rect">
                      <a:avLst/>
                    </a:prstGeom>
                    <a:ln>
                      <a:noFill/>
                    </a:ln>
                    <a:extLst>
                      <a:ext uri="{53640926-AAD7-44D8-BBD7-CCE9431645EC}">
                        <a14:shadowObscured xmlns:a14="http://schemas.microsoft.com/office/drawing/2010/main"/>
                      </a:ext>
                    </a:extLst>
                  </pic:spPr>
                </pic:pic>
              </a:graphicData>
            </a:graphic>
          </wp:inline>
        </w:drawing>
      </w:r>
    </w:p>
    <w:p w14:paraId="176BE131" w14:textId="1D56EEC6" w:rsidR="00AC096F" w:rsidRDefault="00AC096F"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Figure.1. Importing all libraries</w:t>
      </w:r>
    </w:p>
    <w:p w14:paraId="5D6B388C" w14:textId="22F3A6A4" w:rsidR="00AC096F" w:rsidRDefault="00AC096F"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t>After importing all necessary libraries read the data which is in .csv format and further perform EDA on that for further development.</w:t>
      </w:r>
    </w:p>
    <w:p w14:paraId="31B93550" w14:textId="732BDA1B" w:rsidR="00AC096F" w:rsidRDefault="00AC096F" w:rsidP="00FD4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5B395D" wp14:editId="2FE6B21D">
            <wp:extent cx="5734050" cy="4290060"/>
            <wp:effectExtent l="0" t="0" r="0" b="0"/>
            <wp:docPr id="12149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243" name="Picture 12149243"/>
                    <pic:cNvPicPr/>
                  </pic:nvPicPr>
                  <pic:blipFill>
                    <a:blip r:embed="rId5">
                      <a:extLst>
                        <a:ext uri="{28A0092B-C50C-407E-A947-70E740481C1C}">
                          <a14:useLocalDpi xmlns:a14="http://schemas.microsoft.com/office/drawing/2010/main" val="0"/>
                        </a:ext>
                      </a:extLst>
                    </a:blip>
                    <a:stretch>
                      <a:fillRect/>
                    </a:stretch>
                  </pic:blipFill>
                  <pic:spPr>
                    <a:xfrm>
                      <a:off x="0" y="0"/>
                      <a:ext cx="5734050" cy="4290060"/>
                    </a:xfrm>
                    <a:prstGeom prst="rect">
                      <a:avLst/>
                    </a:prstGeom>
                  </pic:spPr>
                </pic:pic>
              </a:graphicData>
            </a:graphic>
          </wp:inline>
        </w:drawing>
      </w:r>
    </w:p>
    <w:p w14:paraId="350811F3" w14:textId="0F7E087F" w:rsidR="00AC096F" w:rsidRDefault="00AC096F"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 </w:t>
      </w:r>
      <w:proofErr w:type="spellStart"/>
      <w:r w:rsidR="000876D0">
        <w:rPr>
          <w:rFonts w:ascii="Times New Roman" w:hAnsi="Times New Roman" w:cs="Times New Roman"/>
          <w:sz w:val="24"/>
          <w:szCs w:val="24"/>
        </w:rPr>
        <w:t>Analzing</w:t>
      </w:r>
      <w:proofErr w:type="spellEnd"/>
      <w:r w:rsidR="000876D0">
        <w:rPr>
          <w:rFonts w:ascii="Times New Roman" w:hAnsi="Times New Roman" w:cs="Times New Roman"/>
          <w:sz w:val="24"/>
          <w:szCs w:val="24"/>
        </w:rPr>
        <w:t xml:space="preserve"> the count of different transaction methods</w:t>
      </w:r>
    </w:p>
    <w:p w14:paraId="580D5DEF" w14:textId="5431EC40" w:rsidR="000876D0" w:rsidRDefault="000876D0"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t>Now, implementing the Differential privacy to this transaction methods by using Laplace mechanism and Exponential mechanism to analyze and determine the utility score, threshold percentage and mean squared error which mechanism is performing better.</w:t>
      </w:r>
    </w:p>
    <w:p w14:paraId="520C95C9" w14:textId="3B53A068" w:rsidR="000876D0" w:rsidRDefault="000876D0" w:rsidP="00FD4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3D7C24" wp14:editId="750A3607">
            <wp:extent cx="5734050" cy="3116580"/>
            <wp:effectExtent l="0" t="0" r="0" b="7620"/>
            <wp:docPr id="709289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89252" name="Picture 709289252"/>
                    <pic:cNvPicPr/>
                  </pic:nvPicPr>
                  <pic:blipFill>
                    <a:blip r:embed="rId6">
                      <a:extLst>
                        <a:ext uri="{28A0092B-C50C-407E-A947-70E740481C1C}">
                          <a14:useLocalDpi xmlns:a14="http://schemas.microsoft.com/office/drawing/2010/main" val="0"/>
                        </a:ext>
                      </a:extLst>
                    </a:blip>
                    <a:stretch>
                      <a:fillRect/>
                    </a:stretch>
                  </pic:blipFill>
                  <pic:spPr>
                    <a:xfrm>
                      <a:off x="0" y="0"/>
                      <a:ext cx="5734050" cy="3116580"/>
                    </a:xfrm>
                    <a:prstGeom prst="rect">
                      <a:avLst/>
                    </a:prstGeom>
                  </pic:spPr>
                </pic:pic>
              </a:graphicData>
            </a:graphic>
          </wp:inline>
        </w:drawing>
      </w:r>
    </w:p>
    <w:p w14:paraId="578F8014" w14:textId="1DA4C749" w:rsidR="000876D0" w:rsidRDefault="000876D0"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Differential privacy with </w:t>
      </w:r>
      <w:proofErr w:type="spellStart"/>
      <w:r>
        <w:rPr>
          <w:rFonts w:ascii="Times New Roman" w:hAnsi="Times New Roman" w:cs="Times New Roman"/>
          <w:sz w:val="24"/>
          <w:szCs w:val="24"/>
        </w:rPr>
        <w:t>laplace</w:t>
      </w:r>
      <w:proofErr w:type="spellEnd"/>
      <w:r>
        <w:rPr>
          <w:rFonts w:ascii="Times New Roman" w:hAnsi="Times New Roman" w:cs="Times New Roman"/>
          <w:sz w:val="24"/>
          <w:szCs w:val="24"/>
        </w:rPr>
        <w:t xml:space="preserve"> and exponential mechanism</w:t>
      </w:r>
    </w:p>
    <w:p w14:paraId="5D40678C" w14:textId="65D7175A" w:rsidR="000876D0" w:rsidRDefault="000876D0"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initializing the class of Differential privacy, which encapsulates the methods for implementing differential privacy mechanisms, initializes an object with a specified </w:t>
      </w:r>
      <w:r w:rsidR="00000BAE">
        <w:rPr>
          <w:rFonts w:ascii="Times New Roman" w:hAnsi="Times New Roman" w:cs="Times New Roman"/>
          <w:sz w:val="24"/>
          <w:szCs w:val="24"/>
        </w:rPr>
        <w:t xml:space="preserve">privacy parameter called epsilon. The </w:t>
      </w:r>
      <w:proofErr w:type="spellStart"/>
      <w:r w:rsidR="00000BAE">
        <w:rPr>
          <w:rFonts w:ascii="Times New Roman" w:hAnsi="Times New Roman" w:cs="Times New Roman"/>
          <w:sz w:val="24"/>
          <w:szCs w:val="24"/>
        </w:rPr>
        <w:t>laplace</w:t>
      </w:r>
      <w:proofErr w:type="spellEnd"/>
      <w:r w:rsidR="00000BAE">
        <w:rPr>
          <w:rFonts w:ascii="Times New Roman" w:hAnsi="Times New Roman" w:cs="Times New Roman"/>
          <w:sz w:val="24"/>
          <w:szCs w:val="24"/>
        </w:rPr>
        <w:t xml:space="preserve"> mechanism adds </w:t>
      </w:r>
      <w:proofErr w:type="spellStart"/>
      <w:r w:rsidR="00000BAE">
        <w:rPr>
          <w:rFonts w:ascii="Times New Roman" w:hAnsi="Times New Roman" w:cs="Times New Roman"/>
          <w:sz w:val="24"/>
          <w:szCs w:val="24"/>
        </w:rPr>
        <w:t>laplace</w:t>
      </w:r>
      <w:proofErr w:type="spellEnd"/>
      <w:r w:rsidR="00000BAE">
        <w:rPr>
          <w:rFonts w:ascii="Times New Roman" w:hAnsi="Times New Roman" w:cs="Times New Roman"/>
          <w:sz w:val="24"/>
          <w:szCs w:val="24"/>
        </w:rPr>
        <w:t xml:space="preserve"> noise to the input data array, ensuring differential </w:t>
      </w:r>
      <w:proofErr w:type="spellStart"/>
      <w:r w:rsidR="00000BAE">
        <w:rPr>
          <w:rFonts w:ascii="Times New Roman" w:hAnsi="Times New Roman" w:cs="Times New Roman"/>
          <w:sz w:val="24"/>
          <w:szCs w:val="24"/>
        </w:rPr>
        <w:t>peivacy</w:t>
      </w:r>
      <w:proofErr w:type="spellEnd"/>
      <w:r w:rsidR="00000BAE">
        <w:rPr>
          <w:rFonts w:ascii="Times New Roman" w:hAnsi="Times New Roman" w:cs="Times New Roman"/>
          <w:sz w:val="24"/>
          <w:szCs w:val="24"/>
        </w:rPr>
        <w:t xml:space="preserve"> with respect to the specified epsilon value. The exponential mechanism method implements selectin the k elements from the data array based on their scores generated using exponential distribution, while maintaining privacy with respect to epsilon. This code provides a foundation for incorporating differential privacy techniques into credit card fraud detection algorithms. </w:t>
      </w:r>
    </w:p>
    <w:p w14:paraId="533BFE2D" w14:textId="0478FA0A" w:rsidR="00000BAE" w:rsidRDefault="00000BAE" w:rsidP="00FD4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1D00C4" wp14:editId="49BE7C44">
            <wp:extent cx="5734050" cy="2179320"/>
            <wp:effectExtent l="0" t="0" r="0" b="0"/>
            <wp:docPr id="1781322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22434" name="Picture 1781322434"/>
                    <pic:cNvPicPr/>
                  </pic:nvPicPr>
                  <pic:blipFill rotWithShape="1">
                    <a:blip r:embed="rId7">
                      <a:extLst>
                        <a:ext uri="{28A0092B-C50C-407E-A947-70E740481C1C}">
                          <a14:useLocalDpi xmlns:a14="http://schemas.microsoft.com/office/drawing/2010/main" val="0"/>
                        </a:ext>
                      </a:extLst>
                    </a:blip>
                    <a:srcRect b="33294"/>
                    <a:stretch/>
                  </pic:blipFill>
                  <pic:spPr bwMode="auto">
                    <a:xfrm>
                      <a:off x="0" y="0"/>
                      <a:ext cx="5734050" cy="2179320"/>
                    </a:xfrm>
                    <a:prstGeom prst="rect">
                      <a:avLst/>
                    </a:prstGeom>
                    <a:ln>
                      <a:noFill/>
                    </a:ln>
                    <a:extLst>
                      <a:ext uri="{53640926-AAD7-44D8-BBD7-CCE9431645EC}">
                        <a14:shadowObscured xmlns:a14="http://schemas.microsoft.com/office/drawing/2010/main"/>
                      </a:ext>
                    </a:extLst>
                  </pic:spPr>
                </pic:pic>
              </a:graphicData>
            </a:graphic>
          </wp:inline>
        </w:drawing>
      </w:r>
    </w:p>
    <w:p w14:paraId="49580F2A" w14:textId="0F32A0AC" w:rsidR="00000BAE" w:rsidRDefault="00000BAE"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 Original Data and Noisy Privacy Data</w:t>
      </w:r>
    </w:p>
    <w:p w14:paraId="769F52C7" w14:textId="55888A55" w:rsidR="00000BAE" w:rsidRDefault="00000BAE"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code iterates through a list of privacy-sensitive attributes in a dataset related to the different methods of transactions. For each attribute, it extracts the corresponding data and initializes a </w:t>
      </w:r>
      <w:r w:rsidR="0089050C">
        <w:rPr>
          <w:rFonts w:ascii="Times New Roman" w:hAnsi="Times New Roman" w:cs="Times New Roman"/>
          <w:sz w:val="24"/>
          <w:szCs w:val="24"/>
        </w:rPr>
        <w:t xml:space="preserve">differential privacy object where this can be applied for both </w:t>
      </w:r>
      <w:proofErr w:type="spellStart"/>
      <w:r w:rsidR="0089050C">
        <w:rPr>
          <w:rFonts w:ascii="Times New Roman" w:hAnsi="Times New Roman" w:cs="Times New Roman"/>
          <w:sz w:val="24"/>
          <w:szCs w:val="24"/>
        </w:rPr>
        <w:t>laplace</w:t>
      </w:r>
      <w:proofErr w:type="spellEnd"/>
      <w:r w:rsidR="0089050C">
        <w:rPr>
          <w:rFonts w:ascii="Times New Roman" w:hAnsi="Times New Roman" w:cs="Times New Roman"/>
          <w:sz w:val="24"/>
          <w:szCs w:val="24"/>
        </w:rPr>
        <w:t xml:space="preserve"> and exponential mechanism. Finally, it updates the original dataset with the noisy privacy-enhanced data for the current attribute.</w:t>
      </w:r>
    </w:p>
    <w:p w14:paraId="0CA6CE08" w14:textId="4F3890A5" w:rsidR="0089050C" w:rsidRDefault="0097151C" w:rsidP="00FD4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1EA39" wp14:editId="6D68F315">
            <wp:extent cx="4895850" cy="3200400"/>
            <wp:effectExtent l="0" t="0" r="0" b="0"/>
            <wp:docPr id="933292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92556" name="Picture 933292556"/>
                    <pic:cNvPicPr/>
                  </pic:nvPicPr>
                  <pic:blipFill>
                    <a:blip r:embed="rId8">
                      <a:extLst>
                        <a:ext uri="{28A0092B-C50C-407E-A947-70E740481C1C}">
                          <a14:useLocalDpi xmlns:a14="http://schemas.microsoft.com/office/drawing/2010/main" val="0"/>
                        </a:ext>
                      </a:extLst>
                    </a:blip>
                    <a:stretch>
                      <a:fillRect/>
                    </a:stretch>
                  </pic:blipFill>
                  <pic:spPr>
                    <a:xfrm>
                      <a:off x="0" y="0"/>
                      <a:ext cx="4895850" cy="3200400"/>
                    </a:xfrm>
                    <a:prstGeom prst="rect">
                      <a:avLst/>
                    </a:prstGeom>
                  </pic:spPr>
                </pic:pic>
              </a:graphicData>
            </a:graphic>
          </wp:inline>
        </w:drawing>
      </w:r>
    </w:p>
    <w:p w14:paraId="19618156" w14:textId="49482FC1" w:rsidR="0089050C" w:rsidRDefault="0089050C"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 Utility score and mean squared error</w:t>
      </w:r>
    </w:p>
    <w:p w14:paraId="14FE37A8" w14:textId="1EFD8896" w:rsidR="0089050C" w:rsidRDefault="0089050C"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scores represent the utility and accuracy of the differential privacy mechanism applied to the dataset. A utility score of 86% for Laplace mechanism suggest that it preserves the data quality better compared to the exponential mechanism, which achieves a lower utility score of </w:t>
      </w:r>
      <w:r w:rsidR="0097151C">
        <w:rPr>
          <w:rFonts w:ascii="Times New Roman" w:hAnsi="Times New Roman" w:cs="Times New Roman"/>
          <w:sz w:val="24"/>
          <w:szCs w:val="24"/>
        </w:rPr>
        <w:t>60</w:t>
      </w:r>
      <w:r>
        <w:rPr>
          <w:rFonts w:ascii="Times New Roman" w:hAnsi="Times New Roman" w:cs="Times New Roman"/>
          <w:sz w:val="24"/>
          <w:szCs w:val="24"/>
        </w:rPr>
        <w:t>%. The mean squared error (MSE) of 0.22 for Laplace indicates the average difference between the original and noisy data, with lower values indicating better preservation of data fidelity. Overall, these metrics provides insights into the trade-offs between privacy preservation and data utility in the context of credit card fraud detection.</w:t>
      </w:r>
    </w:p>
    <w:p w14:paraId="7AECA129" w14:textId="1C392148" w:rsidR="0026766E" w:rsidRDefault="0026766E" w:rsidP="00FD4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BE7829" wp14:editId="0FB1D7C8">
            <wp:extent cx="5734050" cy="1002030"/>
            <wp:effectExtent l="0" t="0" r="0" b="7620"/>
            <wp:docPr id="106793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3522" name="Picture 106793522"/>
                    <pic:cNvPicPr/>
                  </pic:nvPicPr>
                  <pic:blipFill>
                    <a:blip r:embed="rId9">
                      <a:extLst>
                        <a:ext uri="{28A0092B-C50C-407E-A947-70E740481C1C}">
                          <a14:useLocalDpi xmlns:a14="http://schemas.microsoft.com/office/drawing/2010/main" val="0"/>
                        </a:ext>
                      </a:extLst>
                    </a:blip>
                    <a:stretch>
                      <a:fillRect/>
                    </a:stretch>
                  </pic:blipFill>
                  <pic:spPr>
                    <a:xfrm>
                      <a:off x="0" y="0"/>
                      <a:ext cx="5734050" cy="1002030"/>
                    </a:xfrm>
                    <a:prstGeom prst="rect">
                      <a:avLst/>
                    </a:prstGeom>
                  </pic:spPr>
                </pic:pic>
              </a:graphicData>
            </a:graphic>
          </wp:inline>
        </w:drawing>
      </w:r>
    </w:p>
    <w:p w14:paraId="588DDCF8" w14:textId="2639C254" w:rsidR="0026766E" w:rsidRDefault="0026766E"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Preserved percentage</w:t>
      </w:r>
    </w:p>
    <w:p w14:paraId="1F8896DD" w14:textId="131E8444" w:rsidR="0026766E" w:rsidRDefault="0026766E"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Achieving a preserved percentage of 77% with the </w:t>
      </w:r>
      <w:proofErr w:type="spellStart"/>
      <w:r>
        <w:rPr>
          <w:rFonts w:ascii="Times New Roman" w:hAnsi="Times New Roman" w:cs="Times New Roman"/>
          <w:sz w:val="24"/>
          <w:szCs w:val="24"/>
        </w:rPr>
        <w:t>laplace</w:t>
      </w:r>
      <w:proofErr w:type="spellEnd"/>
      <w:r>
        <w:rPr>
          <w:rFonts w:ascii="Times New Roman" w:hAnsi="Times New Roman" w:cs="Times New Roman"/>
          <w:sz w:val="24"/>
          <w:szCs w:val="24"/>
        </w:rPr>
        <w:t xml:space="preserve"> mechanism indicates that approximately 77% of the original data’s information is retained after applying differential privacy. This suggests a reasonable balance between privacy protection and data utility, demonstrating the effectiveness of the Laplace mechanism in preserving the essential features of the dataset for credit-card fraud detection.</w:t>
      </w:r>
    </w:p>
    <w:p w14:paraId="5D757C17" w14:textId="7F3A2F00" w:rsidR="0026766E" w:rsidRDefault="0026766E" w:rsidP="00FD4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A2149" wp14:editId="58DBCFD4">
            <wp:extent cx="5734050" cy="3931920"/>
            <wp:effectExtent l="0" t="0" r="0" b="0"/>
            <wp:docPr id="2069511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1657" name="Picture 2069511657"/>
                    <pic:cNvPicPr/>
                  </pic:nvPicPr>
                  <pic:blipFill>
                    <a:blip r:embed="rId10">
                      <a:extLst>
                        <a:ext uri="{28A0092B-C50C-407E-A947-70E740481C1C}">
                          <a14:useLocalDpi xmlns:a14="http://schemas.microsoft.com/office/drawing/2010/main" val="0"/>
                        </a:ext>
                      </a:extLst>
                    </a:blip>
                    <a:stretch>
                      <a:fillRect/>
                    </a:stretch>
                  </pic:blipFill>
                  <pic:spPr>
                    <a:xfrm>
                      <a:off x="0" y="0"/>
                      <a:ext cx="5734050" cy="3931920"/>
                    </a:xfrm>
                    <a:prstGeom prst="rect">
                      <a:avLst/>
                    </a:prstGeom>
                  </pic:spPr>
                </pic:pic>
              </a:graphicData>
            </a:graphic>
          </wp:inline>
        </w:drawing>
      </w:r>
    </w:p>
    <w:p w14:paraId="18E33D5A" w14:textId="71AF2505" w:rsidR="0026766E" w:rsidRDefault="0026766E"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8: Splitting the dataset into training and testing</w:t>
      </w:r>
    </w:p>
    <w:p w14:paraId="233F3723" w14:textId="67E15B60" w:rsidR="0026766E" w:rsidRDefault="0026766E"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t>Split of dataset into 80% of training and 20% of testing data and implanting those mechanism for all the attributes of the dataset and check the accuracy by implementing Machine Learning algorithms to check which is performing better and which is more conveyable.</w:t>
      </w:r>
    </w:p>
    <w:p w14:paraId="55173183" w14:textId="1688C644" w:rsidR="0026766E" w:rsidRDefault="00FA0C31" w:rsidP="00FD46B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51DC0D" wp14:editId="648D7F47">
            <wp:extent cx="2781300" cy="2979420"/>
            <wp:effectExtent l="0" t="0" r="0" b="0"/>
            <wp:docPr id="13860148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14872" name="Picture 1386014872"/>
                    <pic:cNvPicPr/>
                  </pic:nvPicPr>
                  <pic:blipFill>
                    <a:blip r:embed="rId11">
                      <a:extLst>
                        <a:ext uri="{28A0092B-C50C-407E-A947-70E740481C1C}">
                          <a14:useLocalDpi xmlns:a14="http://schemas.microsoft.com/office/drawing/2010/main" val="0"/>
                        </a:ext>
                      </a:extLst>
                    </a:blip>
                    <a:stretch>
                      <a:fillRect/>
                    </a:stretch>
                  </pic:blipFill>
                  <pic:spPr>
                    <a:xfrm>
                      <a:off x="0" y="0"/>
                      <a:ext cx="2801845" cy="3001428"/>
                    </a:xfrm>
                    <a:prstGeom prst="rect">
                      <a:avLst/>
                    </a:prstGeom>
                  </pic:spPr>
                </pic:pic>
              </a:graphicData>
            </a:graphic>
          </wp:inline>
        </w:drawing>
      </w:r>
      <w:r>
        <w:rPr>
          <w:rFonts w:ascii="Times New Roman" w:hAnsi="Times New Roman" w:cs="Times New Roman"/>
          <w:noProof/>
          <w:sz w:val="24"/>
          <w:szCs w:val="24"/>
        </w:rPr>
        <w:drawing>
          <wp:inline distT="0" distB="0" distL="0" distR="0" wp14:anchorId="182AE3CA" wp14:editId="1B487F31">
            <wp:extent cx="2796540" cy="2955290"/>
            <wp:effectExtent l="0" t="0" r="3810" b="0"/>
            <wp:docPr id="20935983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98376" name="Picture 2093598376"/>
                    <pic:cNvPicPr/>
                  </pic:nvPicPr>
                  <pic:blipFill>
                    <a:blip r:embed="rId12">
                      <a:extLst>
                        <a:ext uri="{28A0092B-C50C-407E-A947-70E740481C1C}">
                          <a14:useLocalDpi xmlns:a14="http://schemas.microsoft.com/office/drawing/2010/main" val="0"/>
                        </a:ext>
                      </a:extLst>
                    </a:blip>
                    <a:stretch>
                      <a:fillRect/>
                    </a:stretch>
                  </pic:blipFill>
                  <pic:spPr>
                    <a:xfrm>
                      <a:off x="0" y="0"/>
                      <a:ext cx="2820237" cy="2980332"/>
                    </a:xfrm>
                    <a:prstGeom prst="rect">
                      <a:avLst/>
                    </a:prstGeom>
                  </pic:spPr>
                </pic:pic>
              </a:graphicData>
            </a:graphic>
          </wp:inline>
        </w:drawing>
      </w:r>
    </w:p>
    <w:p w14:paraId="357C13D3" w14:textId="5A0090EA" w:rsidR="00D65EB6" w:rsidRDefault="00D65EB6"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9: Predictive performance of each algorithm based on </w:t>
      </w:r>
      <w:proofErr w:type="spellStart"/>
      <w:r>
        <w:rPr>
          <w:rFonts w:ascii="Times New Roman" w:hAnsi="Times New Roman" w:cs="Times New Roman"/>
          <w:sz w:val="24"/>
          <w:szCs w:val="24"/>
        </w:rPr>
        <w:t>laplace</w:t>
      </w:r>
      <w:proofErr w:type="spellEnd"/>
      <w:r>
        <w:rPr>
          <w:rFonts w:ascii="Times New Roman" w:hAnsi="Times New Roman" w:cs="Times New Roman"/>
          <w:sz w:val="24"/>
          <w:szCs w:val="24"/>
        </w:rPr>
        <w:t xml:space="preserve"> and exponential mechanism</w:t>
      </w:r>
    </w:p>
    <w:p w14:paraId="7A99C74A" w14:textId="73573240" w:rsidR="0089050C" w:rsidRDefault="00D65EB6"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Implementing the Random Forest Classifier, Decision Tree and Logistic Regression for their effective predictive performance on dataset and obtaining the results based on the mechanism we derived in the code and testing them on this dataset which is performing effectively and is convenient to this data and project.</w:t>
      </w:r>
    </w:p>
    <w:p w14:paraId="499A5CD8" w14:textId="1311521A" w:rsidR="00D65EB6" w:rsidRDefault="00D65EB6" w:rsidP="00FD46B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876446" wp14:editId="3A284BA6">
            <wp:extent cx="5734050" cy="3169920"/>
            <wp:effectExtent l="0" t="0" r="0" b="0"/>
            <wp:docPr id="17545627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2713" name="Picture 1754562713"/>
                    <pic:cNvPicPr/>
                  </pic:nvPicPr>
                  <pic:blipFill>
                    <a:blip r:embed="rId13">
                      <a:extLst>
                        <a:ext uri="{28A0092B-C50C-407E-A947-70E740481C1C}">
                          <a14:useLocalDpi xmlns:a14="http://schemas.microsoft.com/office/drawing/2010/main" val="0"/>
                        </a:ext>
                      </a:extLst>
                    </a:blip>
                    <a:stretch>
                      <a:fillRect/>
                    </a:stretch>
                  </pic:blipFill>
                  <pic:spPr>
                    <a:xfrm>
                      <a:off x="0" y="0"/>
                      <a:ext cx="5734050" cy="3169920"/>
                    </a:xfrm>
                    <a:prstGeom prst="rect">
                      <a:avLst/>
                    </a:prstGeom>
                  </pic:spPr>
                </pic:pic>
              </a:graphicData>
            </a:graphic>
          </wp:inline>
        </w:drawing>
      </w:r>
    </w:p>
    <w:p w14:paraId="18F08DE2" w14:textId="389FDA65" w:rsidR="00D65EB6" w:rsidRDefault="00D65EB6" w:rsidP="00FD46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10: Application launch by using </w:t>
      </w:r>
      <w:proofErr w:type="spellStart"/>
      <w:r>
        <w:rPr>
          <w:rFonts w:ascii="Times New Roman" w:hAnsi="Times New Roman" w:cs="Times New Roman"/>
          <w:sz w:val="24"/>
          <w:szCs w:val="24"/>
        </w:rPr>
        <w:t>Gradio</w:t>
      </w:r>
      <w:proofErr w:type="spellEnd"/>
      <w:r>
        <w:rPr>
          <w:rFonts w:ascii="Times New Roman" w:hAnsi="Times New Roman" w:cs="Times New Roman"/>
          <w:sz w:val="24"/>
          <w:szCs w:val="24"/>
        </w:rPr>
        <w:t xml:space="preserve"> App</w:t>
      </w:r>
    </w:p>
    <w:p w14:paraId="57D007E6" w14:textId="77777777" w:rsidR="0066180F" w:rsidRDefault="0097151C"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Finally, we develop the application of </w:t>
      </w:r>
      <w:proofErr w:type="spellStart"/>
      <w:r>
        <w:rPr>
          <w:rFonts w:ascii="Times New Roman" w:hAnsi="Times New Roman" w:cs="Times New Roman"/>
          <w:sz w:val="24"/>
          <w:szCs w:val="24"/>
        </w:rPr>
        <w:t>gradio</w:t>
      </w:r>
      <w:proofErr w:type="spellEnd"/>
      <w:r>
        <w:rPr>
          <w:rFonts w:ascii="Times New Roman" w:hAnsi="Times New Roman" w:cs="Times New Roman"/>
          <w:sz w:val="24"/>
          <w:szCs w:val="24"/>
        </w:rPr>
        <w:t xml:space="preserve"> interface resulting in the detection of whether fraud happened or not based on the attributes. That results how well the model is performing and how the differential privacy plays the vital role in this project</w:t>
      </w:r>
      <w:r w:rsidR="0066180F">
        <w:rPr>
          <w:rFonts w:ascii="Times New Roman" w:hAnsi="Times New Roman" w:cs="Times New Roman"/>
          <w:sz w:val="24"/>
          <w:szCs w:val="24"/>
        </w:rPr>
        <w:t>.</w:t>
      </w:r>
    </w:p>
    <w:p w14:paraId="339C5901" w14:textId="62570181" w:rsidR="00445DC3" w:rsidRDefault="00445DC3" w:rsidP="00445DC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192D2" wp14:editId="474444C1">
            <wp:extent cx="6187440" cy="2849880"/>
            <wp:effectExtent l="0" t="0" r="3810" b="7620"/>
            <wp:docPr id="17943082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08234" name="Picture 1794308234"/>
                    <pic:cNvPicPr/>
                  </pic:nvPicPr>
                  <pic:blipFill rotWithShape="1">
                    <a:blip r:embed="rId14" cstate="print">
                      <a:extLst>
                        <a:ext uri="{28A0092B-C50C-407E-A947-70E740481C1C}">
                          <a14:useLocalDpi xmlns:a14="http://schemas.microsoft.com/office/drawing/2010/main" val="0"/>
                        </a:ext>
                      </a:extLst>
                    </a:blip>
                    <a:srcRect t="14885" b="5021"/>
                    <a:stretch/>
                  </pic:blipFill>
                  <pic:spPr bwMode="auto">
                    <a:xfrm>
                      <a:off x="0" y="0"/>
                      <a:ext cx="6187440" cy="2849880"/>
                    </a:xfrm>
                    <a:prstGeom prst="rect">
                      <a:avLst/>
                    </a:prstGeom>
                    <a:ln>
                      <a:noFill/>
                    </a:ln>
                    <a:extLst>
                      <a:ext uri="{53640926-AAD7-44D8-BBD7-CCE9431645EC}">
                        <a14:shadowObscured xmlns:a14="http://schemas.microsoft.com/office/drawing/2010/main"/>
                      </a:ext>
                    </a:extLst>
                  </pic:spPr>
                </pic:pic>
              </a:graphicData>
            </a:graphic>
          </wp:inline>
        </w:drawing>
      </w:r>
    </w:p>
    <w:p w14:paraId="6A187C5F" w14:textId="6AC7A218" w:rsidR="00445DC3" w:rsidRDefault="00445DC3" w:rsidP="00445DC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11: </w:t>
      </w:r>
      <w:proofErr w:type="spellStart"/>
      <w:r>
        <w:rPr>
          <w:rFonts w:ascii="Times New Roman" w:hAnsi="Times New Roman" w:cs="Times New Roman"/>
          <w:sz w:val="24"/>
          <w:szCs w:val="24"/>
        </w:rPr>
        <w:t>Gradio</w:t>
      </w:r>
      <w:proofErr w:type="spellEnd"/>
      <w:r>
        <w:rPr>
          <w:rFonts w:ascii="Times New Roman" w:hAnsi="Times New Roman" w:cs="Times New Roman"/>
          <w:sz w:val="24"/>
          <w:szCs w:val="24"/>
        </w:rPr>
        <w:t xml:space="preserve"> App</w:t>
      </w:r>
    </w:p>
    <w:p w14:paraId="209988CF" w14:textId="43F98E2C" w:rsidR="00B2508E" w:rsidRPr="0066180F" w:rsidRDefault="00B2508E" w:rsidP="00FD46B8">
      <w:pPr>
        <w:spacing w:line="360" w:lineRule="auto"/>
        <w:jc w:val="both"/>
        <w:rPr>
          <w:rFonts w:ascii="Times New Roman" w:hAnsi="Times New Roman" w:cs="Times New Roman"/>
          <w:sz w:val="24"/>
          <w:szCs w:val="24"/>
        </w:rPr>
      </w:pPr>
      <w:r w:rsidRPr="00B2508E">
        <w:rPr>
          <w:rFonts w:ascii="Times New Roman" w:hAnsi="Times New Roman" w:cs="Times New Roman"/>
          <w:b/>
          <w:bCs/>
          <w:sz w:val="32"/>
          <w:szCs w:val="32"/>
        </w:rPr>
        <w:t>TESTING</w:t>
      </w:r>
    </w:p>
    <w:p w14:paraId="201DD1BA" w14:textId="28306FF3" w:rsidR="001F4577" w:rsidRPr="001F4577" w:rsidRDefault="001F4577" w:rsidP="00FD46B8">
      <w:pPr>
        <w:spacing w:line="360" w:lineRule="auto"/>
        <w:jc w:val="both"/>
        <w:rPr>
          <w:rFonts w:ascii="Times New Roman" w:hAnsi="Times New Roman" w:cs="Times New Roman"/>
          <w:sz w:val="24"/>
          <w:szCs w:val="24"/>
        </w:rPr>
      </w:pPr>
      <w:r w:rsidRPr="001F4577">
        <w:rPr>
          <w:rFonts w:ascii="Times New Roman" w:hAnsi="Times New Roman" w:cs="Times New Roman"/>
          <w:sz w:val="24"/>
          <w:szCs w:val="24"/>
        </w:rPr>
        <w:t xml:space="preserve">Testing for the credit card fraud detection project with the integration of differential privacy involves several critical steps to ensure the efficacy of privacy-preserving measures and the accuracy of fraud detection algorithms. Firstly, the verification of differential privacy guarantees is essential, confirming that the added noise adheres to specified privacy budgets. Utility assessment follows, evaluating the impact of noise on data quality through metrics like Mean Squared Error or Preserved Percentage. Subsequently, the performance of fraud detection models trained on differentially private data is scrutinized using standard metrics such as precision, recall, and F1-score. Privacy-utility trade-off analysis is conducted to strike a balance between privacy protection and data utility, often involving adjustments to privacy budgets. Robustness testing is imperative, assessing mechanisms' resilience against privacy attacks and data breaches. User feedback is solicited to ensure acceptability and alignment with privacy expectations. Documentation of testing procedures and results facilitates transparency and accountability. Continuous monitoring and improvement mechanisms are established for ongoing refinement based on evolving requirements. Lastly, ethical considerations, including </w:t>
      </w:r>
      <w:r w:rsidRPr="001F4577">
        <w:rPr>
          <w:rFonts w:ascii="Times New Roman" w:hAnsi="Times New Roman" w:cs="Times New Roman"/>
          <w:sz w:val="24"/>
          <w:szCs w:val="24"/>
        </w:rPr>
        <w:lastRenderedPageBreak/>
        <w:t>potential biases and unintended consequences, are addressed to uphold ethical standards and societal trust.</w:t>
      </w:r>
    </w:p>
    <w:p w14:paraId="6688D9E0" w14:textId="198AB1EF" w:rsidR="00B2508E" w:rsidRDefault="00B2508E" w:rsidP="00FD46B8">
      <w:pPr>
        <w:spacing w:line="360" w:lineRule="auto"/>
        <w:jc w:val="both"/>
        <w:rPr>
          <w:rFonts w:ascii="Times New Roman" w:hAnsi="Times New Roman" w:cs="Times New Roman"/>
          <w:b/>
          <w:bCs/>
          <w:sz w:val="32"/>
          <w:szCs w:val="32"/>
        </w:rPr>
      </w:pPr>
      <w:r w:rsidRPr="00B2508E">
        <w:rPr>
          <w:rFonts w:ascii="Times New Roman" w:hAnsi="Times New Roman" w:cs="Times New Roman"/>
          <w:b/>
          <w:bCs/>
          <w:sz w:val="32"/>
          <w:szCs w:val="32"/>
        </w:rPr>
        <w:t>RESULTS</w:t>
      </w:r>
    </w:p>
    <w:p w14:paraId="30D3E94B" w14:textId="356B8B79" w:rsidR="00D65EB6" w:rsidRDefault="0097151C" w:rsidP="00FD46B8">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t</w:t>
      </w:r>
      <w:r w:rsidR="00D65EB6" w:rsidRPr="00D65EB6">
        <w:rPr>
          <w:rFonts w:ascii="Times New Roman" w:hAnsi="Times New Roman" w:cs="Times New Roman"/>
          <w:sz w:val="24"/>
          <w:szCs w:val="24"/>
        </w:rPr>
        <w:t>he difference in accuracy scores between Laplace and Exponential mechanisms across various machine learning models reflects their impact on the predictive performance of each algorithm. In Laplace mechanism, Random Forest achieves the highest accuracy of 0.</w:t>
      </w:r>
      <w:r w:rsidR="00FA0C31">
        <w:rPr>
          <w:rFonts w:ascii="Times New Roman" w:hAnsi="Times New Roman" w:cs="Times New Roman"/>
          <w:sz w:val="24"/>
          <w:szCs w:val="24"/>
        </w:rPr>
        <w:t>77</w:t>
      </w:r>
      <w:r w:rsidR="00D65EB6" w:rsidRPr="00D65EB6">
        <w:rPr>
          <w:rFonts w:ascii="Times New Roman" w:hAnsi="Times New Roman" w:cs="Times New Roman"/>
          <w:sz w:val="24"/>
          <w:szCs w:val="24"/>
        </w:rPr>
        <w:t>, indicating robust performance in preserving data utility while maintaining privacy. Decision Tree follows with an accuracy of 0.6</w:t>
      </w:r>
      <w:r w:rsidR="00FA0C31">
        <w:rPr>
          <w:rFonts w:ascii="Times New Roman" w:hAnsi="Times New Roman" w:cs="Times New Roman"/>
          <w:sz w:val="24"/>
          <w:szCs w:val="24"/>
        </w:rPr>
        <w:t>1</w:t>
      </w:r>
      <w:r w:rsidR="00D65EB6" w:rsidRPr="00D65EB6">
        <w:rPr>
          <w:rFonts w:ascii="Times New Roman" w:hAnsi="Times New Roman" w:cs="Times New Roman"/>
          <w:sz w:val="24"/>
          <w:szCs w:val="24"/>
        </w:rPr>
        <w:t>, demonstrating some reduction in performance compared to Random Forest. Logistic Regression exhibits an accuracy of 0.6</w:t>
      </w:r>
      <w:r w:rsidR="00FA0C31">
        <w:rPr>
          <w:rFonts w:ascii="Times New Roman" w:hAnsi="Times New Roman" w:cs="Times New Roman"/>
          <w:sz w:val="24"/>
          <w:szCs w:val="24"/>
        </w:rPr>
        <w:t>7</w:t>
      </w:r>
      <w:r w:rsidR="00D65EB6" w:rsidRPr="00D65EB6">
        <w:rPr>
          <w:rFonts w:ascii="Times New Roman" w:hAnsi="Times New Roman" w:cs="Times New Roman"/>
          <w:sz w:val="24"/>
          <w:szCs w:val="24"/>
        </w:rPr>
        <w:t>, indicating moderate performance.</w:t>
      </w:r>
      <w:r w:rsidR="00CA2401">
        <w:rPr>
          <w:rFonts w:ascii="Times New Roman" w:hAnsi="Times New Roman" w:cs="Times New Roman"/>
          <w:sz w:val="24"/>
          <w:szCs w:val="24"/>
        </w:rPr>
        <w:t xml:space="preserve"> </w:t>
      </w:r>
      <w:proofErr w:type="gramStart"/>
      <w:r w:rsidR="00D65EB6" w:rsidRPr="00D65EB6">
        <w:rPr>
          <w:rFonts w:ascii="Times New Roman" w:hAnsi="Times New Roman" w:cs="Times New Roman"/>
          <w:sz w:val="24"/>
          <w:szCs w:val="24"/>
        </w:rPr>
        <w:t>Conversely</w:t>
      </w:r>
      <w:proofErr w:type="gramEnd"/>
      <w:r w:rsidR="00D65EB6" w:rsidRPr="00D65EB6">
        <w:rPr>
          <w:rFonts w:ascii="Times New Roman" w:hAnsi="Times New Roman" w:cs="Times New Roman"/>
          <w:sz w:val="24"/>
          <w:szCs w:val="24"/>
        </w:rPr>
        <w:t>, the Exponential mechanism yields lower accuracy scores across all models, with each scoring approximately 0.50. This suggests that the Exponential mechanism introduces more noise into the data, compromising the predictive capability of the machine learning models. As a result, the models trained on data perturbed by the Exponential mechanism are less effective in capturing the underlying patterns and making accurate predictions compared to those trained on data perturbed by the Laplace mechanism.</w:t>
      </w:r>
      <w:r w:rsidR="00CA2401">
        <w:rPr>
          <w:rFonts w:ascii="Times New Roman" w:hAnsi="Times New Roman" w:cs="Times New Roman"/>
          <w:sz w:val="24"/>
          <w:szCs w:val="24"/>
        </w:rPr>
        <w:t xml:space="preserve"> T</w:t>
      </w:r>
      <w:r w:rsidR="00D65EB6" w:rsidRPr="00D65EB6">
        <w:rPr>
          <w:rFonts w:ascii="Times New Roman" w:hAnsi="Times New Roman" w:cs="Times New Roman"/>
          <w:sz w:val="24"/>
          <w:szCs w:val="24"/>
        </w:rPr>
        <w:t>hese results highlight the trade-off between privacy preservation and predictive performance. While the Laplace mechanism offers a better balance between privacy and utility, the Exponential mechanism sacrifices more utility for stronger privacy guarantees, resulting in reduced predictive accuracy across machine learning models.</w:t>
      </w:r>
      <w:r w:rsidR="00CA2401">
        <w:rPr>
          <w:rFonts w:ascii="Times New Roman" w:hAnsi="Times New Roman" w:cs="Times New Roman"/>
          <w:sz w:val="24"/>
          <w:szCs w:val="24"/>
        </w:rPr>
        <w:t xml:space="preserve"> The AUC scores </w:t>
      </w:r>
      <w:proofErr w:type="gramStart"/>
      <w:r w:rsidR="00CA2401">
        <w:rPr>
          <w:rFonts w:ascii="Times New Roman" w:hAnsi="Times New Roman" w:cs="Times New Roman"/>
          <w:sz w:val="24"/>
          <w:szCs w:val="24"/>
        </w:rPr>
        <w:t>summarizes</w:t>
      </w:r>
      <w:proofErr w:type="gramEnd"/>
      <w:r w:rsidR="00CA2401">
        <w:rPr>
          <w:rFonts w:ascii="Times New Roman" w:hAnsi="Times New Roman" w:cs="Times New Roman"/>
          <w:sz w:val="24"/>
          <w:szCs w:val="24"/>
        </w:rPr>
        <w:t xml:space="preserve"> the discriminatory power of each model. Random Forest performs the best with an AUC of 0.77, indicating strong classification ability. Logistic Regression follows with an AUC of 0.67, suggesting moderate performance. The Decision Tree model trails behind with the lowest AUC of 0.61, indicating comparatively weaker discriminatory power. In essence, these scores highlight the varying effectiveness of each model in distinguishing between positive and negative classes based on their ROC curves</w:t>
      </w:r>
      <w:r w:rsidR="00AB4340">
        <w:rPr>
          <w:rFonts w:ascii="Times New Roman" w:hAnsi="Times New Roman" w:cs="Times New Roman"/>
          <w:sz w:val="24"/>
          <w:szCs w:val="24"/>
        </w:rPr>
        <w:t>.</w:t>
      </w:r>
    </w:p>
    <w:p w14:paraId="0FA6E9DD" w14:textId="041F745E" w:rsidR="00CA2401" w:rsidRDefault="00AB4340" w:rsidP="00CA240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BFF245" wp14:editId="474F6114">
            <wp:extent cx="3710464" cy="2827020"/>
            <wp:effectExtent l="0" t="0" r="4445" b="0"/>
            <wp:docPr id="9129619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61949" name="Picture 912961949"/>
                    <pic:cNvPicPr/>
                  </pic:nvPicPr>
                  <pic:blipFill>
                    <a:blip r:embed="rId15">
                      <a:extLst>
                        <a:ext uri="{28A0092B-C50C-407E-A947-70E740481C1C}">
                          <a14:useLocalDpi xmlns:a14="http://schemas.microsoft.com/office/drawing/2010/main" val="0"/>
                        </a:ext>
                      </a:extLst>
                    </a:blip>
                    <a:stretch>
                      <a:fillRect/>
                    </a:stretch>
                  </pic:blipFill>
                  <pic:spPr>
                    <a:xfrm>
                      <a:off x="0" y="0"/>
                      <a:ext cx="3729061" cy="2841189"/>
                    </a:xfrm>
                    <a:prstGeom prst="rect">
                      <a:avLst/>
                    </a:prstGeom>
                  </pic:spPr>
                </pic:pic>
              </a:graphicData>
            </a:graphic>
          </wp:inline>
        </w:drawing>
      </w:r>
    </w:p>
    <w:p w14:paraId="109CFFEB" w14:textId="63A17D32" w:rsidR="00445DC3" w:rsidRDefault="00445DC3" w:rsidP="00CA240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12: Graph obtained on model performance</w:t>
      </w:r>
    </w:p>
    <w:p w14:paraId="2630FF8F" w14:textId="07A2619E" w:rsidR="00445DC3" w:rsidRPr="00CA2401" w:rsidRDefault="00445DC3" w:rsidP="00445D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part of application by integrating all the concepts into our project and finally </w:t>
      </w:r>
      <w:proofErr w:type="spellStart"/>
      <w:r>
        <w:rPr>
          <w:rFonts w:ascii="Times New Roman" w:hAnsi="Times New Roman" w:cs="Times New Roman"/>
          <w:sz w:val="24"/>
          <w:szCs w:val="24"/>
        </w:rPr>
        <w:t>depoying</w:t>
      </w:r>
      <w:proofErr w:type="spellEnd"/>
      <w:r>
        <w:rPr>
          <w:rFonts w:ascii="Times New Roman" w:hAnsi="Times New Roman" w:cs="Times New Roman"/>
          <w:sz w:val="24"/>
          <w:szCs w:val="24"/>
        </w:rPr>
        <w:t xml:space="preserve"> it in </w:t>
      </w:r>
      <w:proofErr w:type="spellStart"/>
      <w:r>
        <w:rPr>
          <w:rFonts w:ascii="Times New Roman" w:hAnsi="Times New Roman" w:cs="Times New Roman"/>
          <w:sz w:val="24"/>
          <w:szCs w:val="24"/>
        </w:rPr>
        <w:t>gradio</w:t>
      </w:r>
      <w:proofErr w:type="spellEnd"/>
      <w:r>
        <w:rPr>
          <w:rFonts w:ascii="Times New Roman" w:hAnsi="Times New Roman" w:cs="Times New Roman"/>
          <w:sz w:val="24"/>
          <w:szCs w:val="24"/>
        </w:rPr>
        <w:t xml:space="preserve"> app and testing the app with the user input and checking whether fraud happened or not</w:t>
      </w:r>
    </w:p>
    <w:p w14:paraId="320FF1D6" w14:textId="5BB4CE47" w:rsidR="00B2508E" w:rsidRDefault="00B2508E" w:rsidP="00FD46B8">
      <w:pPr>
        <w:spacing w:line="360" w:lineRule="auto"/>
        <w:jc w:val="both"/>
        <w:rPr>
          <w:rFonts w:ascii="Times New Roman" w:hAnsi="Times New Roman" w:cs="Times New Roman"/>
          <w:sz w:val="32"/>
          <w:szCs w:val="32"/>
        </w:rPr>
      </w:pPr>
      <w:r w:rsidRPr="00B2508E">
        <w:rPr>
          <w:rFonts w:ascii="Times New Roman" w:hAnsi="Times New Roman" w:cs="Times New Roman"/>
          <w:b/>
          <w:bCs/>
          <w:sz w:val="32"/>
          <w:szCs w:val="32"/>
        </w:rPr>
        <w:t>SUMMARY</w:t>
      </w:r>
    </w:p>
    <w:p w14:paraId="67B6A8DE" w14:textId="2C20EA7A" w:rsidR="001F4577" w:rsidRPr="001F4577" w:rsidRDefault="001F4577" w:rsidP="00FD46B8">
      <w:pPr>
        <w:spacing w:line="360" w:lineRule="auto"/>
        <w:jc w:val="both"/>
        <w:rPr>
          <w:rFonts w:ascii="Times New Roman" w:hAnsi="Times New Roman" w:cs="Times New Roman"/>
          <w:sz w:val="24"/>
          <w:szCs w:val="24"/>
        </w:rPr>
      </w:pPr>
      <w:r w:rsidRPr="001F4577">
        <w:rPr>
          <w:rFonts w:ascii="Times New Roman" w:hAnsi="Times New Roman" w:cs="Times New Roman"/>
          <w:sz w:val="24"/>
          <w:szCs w:val="24"/>
        </w:rPr>
        <w:t xml:space="preserve">In this credit card fraud detection project, the integration of differential privacy introduces a robust layer of privacy protection while maintaining the accuracy of fraud detection algorithms. Leveraging differential privacy mechanisms such as the Laplace and exponential mechanisms, sensitive transaction details are safeguarded through the addition of calibrated noise, preventing unauthorized access and inference of individual transaction information. Testing procedures involve verifying the adherence to privacy guarantees, assessing data utility, and evaluating the performance of fraud detection models trained on differentially private data. Privacy-utility trade-offs are carefully analyzed to strike a balance between privacy protection and data utility, with adjustments made to privacy budgets as necessary. </w:t>
      </w:r>
      <w:r>
        <w:rPr>
          <w:rFonts w:ascii="Times New Roman" w:hAnsi="Times New Roman" w:cs="Times New Roman"/>
          <w:sz w:val="24"/>
          <w:szCs w:val="24"/>
        </w:rPr>
        <w:t xml:space="preserve"> </w:t>
      </w:r>
      <w:r w:rsidRPr="001F4577">
        <w:rPr>
          <w:rFonts w:ascii="Times New Roman" w:hAnsi="Times New Roman" w:cs="Times New Roman"/>
          <w:sz w:val="24"/>
          <w:szCs w:val="24"/>
        </w:rPr>
        <w:t>Throughout the project, user feedback, documentation, and continuous monitoring facilitate transparency, accountability, and ongoing refinement of privacy protection measures. Ethical considerations, including biases and unintended consequences, are addressed to uphold ethical standards and societal trust in the project's outcomes. Overall, the integration of differential privacy enhances the security and privacy of credit card transaction data, ensuring compliance with regulations and fostering trust among stakeholders.</w:t>
      </w:r>
    </w:p>
    <w:sectPr w:rsidR="001F4577" w:rsidRPr="001F4577" w:rsidSect="00783C8E">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0E"/>
    <w:rsid w:val="00000BAE"/>
    <w:rsid w:val="000876D0"/>
    <w:rsid w:val="00143EC8"/>
    <w:rsid w:val="00150A4E"/>
    <w:rsid w:val="001F4577"/>
    <w:rsid w:val="0026766E"/>
    <w:rsid w:val="00445DC3"/>
    <w:rsid w:val="0052400E"/>
    <w:rsid w:val="00601278"/>
    <w:rsid w:val="0066180F"/>
    <w:rsid w:val="00783C8E"/>
    <w:rsid w:val="007C3021"/>
    <w:rsid w:val="00856797"/>
    <w:rsid w:val="0089050C"/>
    <w:rsid w:val="0097151C"/>
    <w:rsid w:val="00AB4340"/>
    <w:rsid w:val="00AC096F"/>
    <w:rsid w:val="00B2508E"/>
    <w:rsid w:val="00CA2401"/>
    <w:rsid w:val="00D65EB6"/>
    <w:rsid w:val="00E238C8"/>
    <w:rsid w:val="00E31991"/>
    <w:rsid w:val="00FA0C31"/>
    <w:rsid w:val="00FD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390A"/>
  <w15:chartTrackingRefBased/>
  <w15:docId w15:val="{7476A30A-4A6E-4412-8AFF-C73FCC7E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78"/>
  </w:style>
  <w:style w:type="paragraph" w:styleId="Heading1">
    <w:name w:val="heading 1"/>
    <w:basedOn w:val="Normal"/>
    <w:next w:val="Normal"/>
    <w:link w:val="Heading1Char"/>
    <w:uiPriority w:val="9"/>
    <w:qFormat/>
    <w:rsid w:val="0060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2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12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10</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Teju</dc:creator>
  <cp:keywords/>
  <dc:description/>
  <cp:lastModifiedBy>Tejas Teju</cp:lastModifiedBy>
  <cp:revision>7</cp:revision>
  <dcterms:created xsi:type="dcterms:W3CDTF">2024-04-28T03:29:00Z</dcterms:created>
  <dcterms:modified xsi:type="dcterms:W3CDTF">2024-04-29T07:07:00Z</dcterms:modified>
</cp:coreProperties>
</file>