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Merriweather" w:cs="Merriweather" w:eastAsia="Merriweather" w:hAnsi="Merriweather"/>
          <w:b w:val="1"/>
        </w:rPr>
      </w:pPr>
      <w:bookmarkStart w:colFirst="0" w:colLast="0" w:name="_7cjjju4m8ngm" w:id="0"/>
      <w:bookmarkEnd w:id="0"/>
      <w:r w:rsidDel="00000000" w:rsidR="00000000" w:rsidRPr="00000000">
        <w:rPr>
          <w:rFonts w:ascii="Merriweather" w:cs="Merriweather" w:eastAsia="Merriweather" w:hAnsi="Merriweather"/>
          <w:b w:val="1"/>
          <w:rtl w:val="0"/>
        </w:rPr>
        <w:t xml:space="preserve">Extensive Report on Movie Sentiment Analysis Model</w:t>
      </w:r>
    </w:p>
    <w:p w:rsidR="00000000" w:rsidDel="00000000" w:rsidP="00000000" w:rsidRDefault="00000000" w:rsidRPr="00000000" w14:paraId="00000002">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3">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1. Introduction:</w:t>
      </w:r>
    </w:p>
    <w:p w:rsidR="00000000" w:rsidDel="00000000" w:rsidP="00000000" w:rsidRDefault="00000000" w:rsidRPr="00000000" w14:paraId="00000004">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5">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Sentiment analysis is a crucial natural language processing task that involves determining the sentiment expressed in a piece of text. In this project, we focus on sentiment analysis of movie reviews, specifically classifying them as either positive or negative. The model is built using a transformer-based neural network, capable of capturing intricate relationships within sequences of data.</w:t>
      </w:r>
    </w:p>
    <w:p w:rsidR="00000000" w:rsidDel="00000000" w:rsidP="00000000" w:rsidRDefault="00000000" w:rsidRPr="00000000" w14:paraId="00000006">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7">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2. Dataset:</w:t>
      </w:r>
    </w:p>
    <w:p w:rsidR="00000000" w:rsidDel="00000000" w:rsidP="00000000" w:rsidRDefault="00000000" w:rsidRPr="00000000" w14:paraId="00000008">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9">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dataset used for this sentiment analysis task is a combination of two sources: 'basics.tsv' and 'ratings.tsv'. The former contains basic information about movies, including titles, genres, and adult content indication. The latter provides user ratings for these movies. The datasets are merged based on the common column 'tconst'. To maintain relevance and quality, only movies ('titleType' is 'movie') with a substantial number of votes (more than 1000) are considered.</w:t>
      </w:r>
    </w:p>
    <w:p w:rsidR="00000000" w:rsidDel="00000000" w:rsidP="00000000" w:rsidRDefault="00000000" w:rsidRPr="00000000" w14:paraId="0000000A">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B">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3. Data Preprocessing:</w:t>
      </w:r>
    </w:p>
    <w:p w:rsidR="00000000" w:rsidDel="00000000" w:rsidP="00000000" w:rsidRDefault="00000000" w:rsidRPr="00000000" w14:paraId="0000000C">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D">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'originalTitle' column is selected as the primary text for sentiment analysis.</w:t>
      </w:r>
    </w:p>
    <w:p w:rsidR="00000000" w:rsidDel="00000000" w:rsidP="00000000" w:rsidRDefault="00000000" w:rsidRPr="00000000" w14:paraId="0000000E">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Sentiment labels ('positive' or 'negative') are assigned based on average ratings.</w:t>
      </w:r>
    </w:p>
    <w:p w:rsidR="00000000" w:rsidDel="00000000" w:rsidP="00000000" w:rsidRDefault="00000000" w:rsidRPr="00000000" w14:paraId="0000000F">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dataset is split into training and testing sets, with 80% used for training and 20% for testing.</w:t>
      </w:r>
    </w:p>
    <w:p w:rsidR="00000000" w:rsidDel="00000000" w:rsidP="00000000" w:rsidRDefault="00000000" w:rsidRPr="00000000" w14:paraId="00000010">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1">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4. Text Preprocessing:</w:t>
      </w:r>
    </w:p>
    <w:p w:rsidR="00000000" w:rsidDel="00000000" w:rsidP="00000000" w:rsidRDefault="00000000" w:rsidRPr="00000000" w14:paraId="00000012">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3">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Tokenization: The movie titles are tokenized using the Keras Tokenizer, converting words into numerical indices.</w:t>
      </w:r>
    </w:p>
    <w:p w:rsidR="00000000" w:rsidDel="00000000" w:rsidP="00000000" w:rsidRDefault="00000000" w:rsidRPr="00000000" w14:paraId="00000014">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Padding: Sequences are padded to a fixed length (50 in this case) to ensure uniform input size.</w:t>
      </w:r>
    </w:p>
    <w:p w:rsidR="00000000" w:rsidDel="00000000" w:rsidP="00000000" w:rsidRDefault="00000000" w:rsidRPr="00000000" w14:paraId="00000015">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6">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5. Model Architecture:</w:t>
      </w:r>
    </w:p>
    <w:p w:rsidR="00000000" w:rsidDel="00000000" w:rsidP="00000000" w:rsidRDefault="00000000" w:rsidRPr="00000000" w14:paraId="00000017">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8">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neural network model is a sequential architecture comprising the following layers:</w:t>
      </w:r>
    </w:p>
    <w:p w:rsidR="00000000" w:rsidDel="00000000" w:rsidP="00000000" w:rsidRDefault="00000000" w:rsidRPr="00000000" w14:paraId="00000019">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A">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Embedding Layer:</w:t>
      </w:r>
    </w:p>
    <w:p w:rsidR="00000000" w:rsidDel="00000000" w:rsidP="00000000" w:rsidRDefault="00000000" w:rsidRPr="00000000" w14:paraId="0000001B">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C">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Converts tokenized indices into dense vectors of fixed size (128 in this case).</w:t>
      </w:r>
    </w:p>
    <w:p w:rsidR="00000000" w:rsidDel="00000000" w:rsidP="00000000" w:rsidRDefault="00000000" w:rsidRPr="00000000" w14:paraId="0000001D">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TransformerBlock:</w:t>
      </w:r>
    </w:p>
    <w:p w:rsidR="00000000" w:rsidDel="00000000" w:rsidP="00000000" w:rsidRDefault="00000000" w:rsidRPr="00000000" w14:paraId="0000001E">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F">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A custom layer representing a transformer block, which incorporates multi-head self-attention and feed-forward neural networks.</w:t>
      </w:r>
    </w:p>
    <w:p w:rsidR="00000000" w:rsidDel="00000000" w:rsidP="00000000" w:rsidRDefault="00000000" w:rsidRPr="00000000" w14:paraId="00000020">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Parameters include embed_dim=128, num_heads=2, and ff_dim=32.</w:t>
      </w:r>
    </w:p>
    <w:p w:rsidR="00000000" w:rsidDel="00000000" w:rsidP="00000000" w:rsidRDefault="00000000" w:rsidRPr="00000000" w14:paraId="00000021">
      <w:pPr>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22">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GlobalAveragePooling1D:</w:t>
      </w:r>
    </w:p>
    <w:p w:rsidR="00000000" w:rsidDel="00000000" w:rsidP="00000000" w:rsidRDefault="00000000" w:rsidRPr="00000000" w14:paraId="00000023">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4">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Performs global average pooling over the sequence dimension to reduce spatial dimensions.</w:t>
      </w:r>
    </w:p>
    <w:p w:rsidR="00000000" w:rsidDel="00000000" w:rsidP="00000000" w:rsidRDefault="00000000" w:rsidRPr="00000000" w14:paraId="00000025">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6">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Dense Layer:</w:t>
      </w:r>
    </w:p>
    <w:p w:rsidR="00000000" w:rsidDel="00000000" w:rsidP="00000000" w:rsidRDefault="00000000" w:rsidRPr="00000000" w14:paraId="00000027">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8">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A fully connected layer with a single neuron and sigmoid activation for binary sentiment prediction.</w:t>
      </w:r>
    </w:p>
    <w:p w:rsidR="00000000" w:rsidDel="00000000" w:rsidP="00000000" w:rsidRDefault="00000000" w:rsidRPr="00000000" w14:paraId="00000029">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A">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B">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6. Challenges and Solutions:</w:t>
      </w:r>
    </w:p>
    <w:p w:rsidR="00000000" w:rsidDel="00000000" w:rsidP="00000000" w:rsidRDefault="00000000" w:rsidRPr="00000000" w14:paraId="0000002C">
      <w:pPr>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2D">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Tokenization and Padding:</w:t>
      </w:r>
    </w:p>
    <w:p w:rsidR="00000000" w:rsidDel="00000000" w:rsidP="00000000" w:rsidRDefault="00000000" w:rsidRPr="00000000" w14:paraId="0000002E">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F">
      <w:pPr>
        <w:rPr>
          <w:rFonts w:ascii="Merriweather" w:cs="Merriweather" w:eastAsia="Merriweather" w:hAnsi="Merriweather"/>
        </w:rPr>
      </w:pPr>
      <w:r w:rsidDel="00000000" w:rsidR="00000000" w:rsidRPr="00000000">
        <w:rPr>
          <w:rFonts w:ascii="Merriweather" w:cs="Merriweather" w:eastAsia="Merriweather" w:hAnsi="Merriweather"/>
          <w:b w:val="1"/>
          <w:rtl w:val="0"/>
        </w:rPr>
        <w:t xml:space="preserve">Challenge: </w:t>
      </w:r>
      <w:r w:rsidDel="00000000" w:rsidR="00000000" w:rsidRPr="00000000">
        <w:rPr>
          <w:rFonts w:ascii="Merriweather" w:cs="Merriweather" w:eastAsia="Merriweather" w:hAnsi="Merriweather"/>
          <w:rtl w:val="0"/>
        </w:rPr>
        <w:t xml:space="preserve">Ensuring proper tokenization and padding of sequences.</w:t>
      </w:r>
    </w:p>
    <w:p w:rsidR="00000000" w:rsidDel="00000000" w:rsidP="00000000" w:rsidRDefault="00000000" w:rsidRPr="00000000" w14:paraId="00000030">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1">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Solution: Utilized Keras Tokenizer and padded sequences to a fixed length.</w:t>
      </w:r>
    </w:p>
    <w:p w:rsidR="00000000" w:rsidDel="00000000" w:rsidP="00000000" w:rsidRDefault="00000000" w:rsidRPr="00000000" w14:paraId="00000032">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Transformer Block Design:</w:t>
      </w:r>
    </w:p>
    <w:p w:rsidR="00000000" w:rsidDel="00000000" w:rsidP="00000000" w:rsidRDefault="00000000" w:rsidRPr="00000000" w14:paraId="00000033">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4">
      <w:pPr>
        <w:rPr>
          <w:rFonts w:ascii="Merriweather" w:cs="Merriweather" w:eastAsia="Merriweather" w:hAnsi="Merriweather"/>
        </w:rPr>
      </w:pPr>
      <w:r w:rsidDel="00000000" w:rsidR="00000000" w:rsidRPr="00000000">
        <w:rPr>
          <w:rFonts w:ascii="Merriweather" w:cs="Merriweather" w:eastAsia="Merriweather" w:hAnsi="Merriweather"/>
          <w:b w:val="1"/>
          <w:rtl w:val="0"/>
        </w:rPr>
        <w:t xml:space="preserve">Challenge:</w:t>
      </w:r>
      <w:r w:rsidDel="00000000" w:rsidR="00000000" w:rsidRPr="00000000">
        <w:rPr>
          <w:rFonts w:ascii="Merriweather" w:cs="Merriweather" w:eastAsia="Merriweather" w:hAnsi="Merriweather"/>
          <w:rtl w:val="0"/>
        </w:rPr>
        <w:t xml:space="preserve"> Understanding and implementing the transformer block.</w:t>
      </w:r>
    </w:p>
    <w:p w:rsidR="00000000" w:rsidDel="00000000" w:rsidP="00000000" w:rsidRDefault="00000000" w:rsidRPr="00000000" w14:paraId="00000035">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6">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Solution: Designed a custom layer incorporating multi-head attention and feed-forward layers, with appropriate dropout and normalization.</w:t>
      </w:r>
    </w:p>
    <w:p w:rsidR="00000000" w:rsidDel="00000000" w:rsidP="00000000" w:rsidRDefault="00000000" w:rsidRPr="00000000" w14:paraId="00000037">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8">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7. Model Training and Evaluation:</w:t>
      </w:r>
    </w:p>
    <w:p w:rsidR="00000000" w:rsidDel="00000000" w:rsidP="00000000" w:rsidRDefault="00000000" w:rsidRPr="00000000" w14:paraId="00000039">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A">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model is compiled with the Adam optimizer and binary cross-entropy loss.</w:t>
      </w:r>
    </w:p>
    <w:p w:rsidR="00000000" w:rsidDel="00000000" w:rsidP="00000000" w:rsidRDefault="00000000" w:rsidRPr="00000000" w14:paraId="0000003B">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Trained for 5 epochs on the training data, with validation on the testing set.</w:t>
      </w:r>
    </w:p>
    <w:p w:rsidR="00000000" w:rsidDel="00000000" w:rsidP="00000000" w:rsidRDefault="00000000" w:rsidRPr="00000000" w14:paraId="0000003C">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Results in terms of loss and accuracy are evaluated on the test set.</w:t>
      </w:r>
    </w:p>
    <w:p w:rsidR="00000000" w:rsidDel="00000000" w:rsidP="00000000" w:rsidRDefault="00000000" w:rsidRPr="00000000" w14:paraId="0000003D">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E">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8. Results:</w:t>
      </w:r>
    </w:p>
    <w:p w:rsidR="00000000" w:rsidDel="00000000" w:rsidP="00000000" w:rsidRDefault="00000000" w:rsidRPr="00000000" w14:paraId="0000003F">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0">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After training for 5 epochs, the model achieved a certain level of accuracy on the test set, indicating its ability to generalize to unseen data. The results can be interpreted in the context of the chosen dataset and the complexity of sentiment distribution.</w:t>
      </w:r>
    </w:p>
    <w:p w:rsidR="00000000" w:rsidDel="00000000" w:rsidP="00000000" w:rsidRDefault="00000000" w:rsidRPr="00000000" w14:paraId="00000041">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2">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3">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4">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9. Future Considerations:</w:t>
      </w:r>
    </w:p>
    <w:p w:rsidR="00000000" w:rsidDel="00000000" w:rsidP="00000000" w:rsidRDefault="00000000" w:rsidRPr="00000000" w14:paraId="00000045">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6">
      <w:pPr>
        <w:rPr>
          <w:rFonts w:ascii="Merriweather" w:cs="Merriweather" w:eastAsia="Merriweather" w:hAnsi="Merriweather"/>
        </w:rPr>
      </w:pPr>
      <w:r w:rsidDel="00000000" w:rsidR="00000000" w:rsidRPr="00000000">
        <w:rPr>
          <w:rFonts w:ascii="Merriweather" w:cs="Merriweather" w:eastAsia="Merriweather" w:hAnsi="Merriweather"/>
          <w:b w:val="1"/>
          <w:rtl w:val="0"/>
        </w:rPr>
        <w:t xml:space="preserve">Hyperparameter Tuning:</w:t>
      </w:r>
      <w:r w:rsidDel="00000000" w:rsidR="00000000" w:rsidRPr="00000000">
        <w:rPr>
          <w:rFonts w:ascii="Merriweather" w:cs="Merriweather" w:eastAsia="Merriweather" w:hAnsi="Merriweather"/>
          <w:rtl w:val="0"/>
        </w:rPr>
        <w:t xml:space="preserve"> Further tuning of hyperparameters for optimal performance.</w:t>
      </w:r>
    </w:p>
    <w:p w:rsidR="00000000" w:rsidDel="00000000" w:rsidP="00000000" w:rsidRDefault="00000000" w:rsidRPr="00000000" w14:paraId="00000047">
      <w:pPr>
        <w:rPr>
          <w:rFonts w:ascii="Merriweather" w:cs="Merriweather" w:eastAsia="Merriweather" w:hAnsi="Merriweather"/>
        </w:rPr>
      </w:pPr>
      <w:r w:rsidDel="00000000" w:rsidR="00000000" w:rsidRPr="00000000">
        <w:rPr>
          <w:rFonts w:ascii="Merriweather" w:cs="Merriweather" w:eastAsia="Merriweather" w:hAnsi="Merriweather"/>
          <w:b w:val="1"/>
          <w:rtl w:val="0"/>
        </w:rPr>
        <w:t xml:space="preserve">Model Interpretability: </w:t>
      </w:r>
      <w:r w:rsidDel="00000000" w:rsidR="00000000" w:rsidRPr="00000000">
        <w:rPr>
          <w:rFonts w:ascii="Merriweather" w:cs="Merriweather" w:eastAsia="Merriweather" w:hAnsi="Merriweather"/>
          <w:rtl w:val="0"/>
        </w:rPr>
        <w:t xml:space="preserve">Techniques to interpret and explain the decisions made by the model.</w:t>
      </w:r>
    </w:p>
    <w:p w:rsidR="00000000" w:rsidDel="00000000" w:rsidP="00000000" w:rsidRDefault="00000000" w:rsidRPr="00000000" w14:paraId="00000048">
      <w:pPr>
        <w:rPr>
          <w:rFonts w:ascii="Merriweather" w:cs="Merriweather" w:eastAsia="Merriweather" w:hAnsi="Merriweather"/>
        </w:rPr>
      </w:pPr>
      <w:r w:rsidDel="00000000" w:rsidR="00000000" w:rsidRPr="00000000">
        <w:rPr>
          <w:rFonts w:ascii="Merriweather" w:cs="Merriweather" w:eastAsia="Merriweather" w:hAnsi="Merriweather"/>
          <w:b w:val="1"/>
          <w:rtl w:val="0"/>
        </w:rPr>
        <w:t xml:space="preserve">Larger Datasets:</w:t>
      </w:r>
      <w:r w:rsidDel="00000000" w:rsidR="00000000" w:rsidRPr="00000000">
        <w:rPr>
          <w:rFonts w:ascii="Merriweather" w:cs="Merriweather" w:eastAsia="Merriweather" w:hAnsi="Merriweather"/>
          <w:rtl w:val="0"/>
        </w:rPr>
        <w:t xml:space="preserve"> Training on larger datasets for improved generalization.</w:t>
      </w:r>
    </w:p>
    <w:p w:rsidR="00000000" w:rsidDel="00000000" w:rsidP="00000000" w:rsidRDefault="00000000" w:rsidRPr="00000000" w14:paraId="00000049">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A">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10. Conclusion:</w:t>
      </w:r>
    </w:p>
    <w:p w:rsidR="00000000" w:rsidDel="00000000" w:rsidP="00000000" w:rsidRDefault="00000000" w:rsidRPr="00000000" w14:paraId="0000004B">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C">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sentiment analysis model demonstrates the application of transformer-based architectures in NLP tasks, specifically in the context of movie reviews. The evaluation results provide insights into the model's performance, and further iterations and refinements can enhance its capabilities for sentiment analysis in diverse datasets.</w:t>
      </w:r>
    </w:p>
    <w:p w:rsidR="00000000" w:rsidDel="00000000" w:rsidP="00000000" w:rsidRDefault="00000000" w:rsidRPr="00000000" w14:paraId="0000004D">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E">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11. Acknowledgments:</w:t>
      </w:r>
    </w:p>
    <w:p w:rsidR="00000000" w:rsidDel="00000000" w:rsidP="00000000" w:rsidRDefault="00000000" w:rsidRPr="00000000" w14:paraId="0000004F">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0">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Acknowledgment of libraries, frameworks, and datasets used in the project.</w:t>
      </w:r>
    </w:p>
    <w:p w:rsidR="00000000" w:rsidDel="00000000" w:rsidP="00000000" w:rsidRDefault="00000000" w:rsidRPr="00000000" w14:paraId="00000051">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2">
      <w:pP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12. References:</w:t>
      </w:r>
    </w:p>
    <w:p w:rsidR="00000000" w:rsidDel="00000000" w:rsidP="00000000" w:rsidRDefault="00000000" w:rsidRPr="00000000" w14:paraId="00000053">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4">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Citations for relevant papers, documentation, or resources used during the project.</w:t>
      </w:r>
    </w:p>
    <w:p w:rsidR="00000000" w:rsidDel="00000000" w:rsidP="00000000" w:rsidRDefault="00000000" w:rsidRPr="00000000" w14:paraId="00000055">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6">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In summary, this report provides a comprehensive overview of the movie sentiment analysis model, detailing the dataset, preprocessing steps, model architecture, challenges faced, and results obtained. It serves as a foundation for further exploration and improvement of sentiment analysis models in the domain of movie reviews.</w:t>
      </w:r>
    </w:p>
    <w:p w:rsidR="00000000" w:rsidDel="00000000" w:rsidP="00000000" w:rsidRDefault="00000000" w:rsidRPr="00000000" w14:paraId="00000057">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8">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9">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A">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B">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C">
      <w:pPr>
        <w:rPr>
          <w:rFonts w:ascii="Merriweather" w:cs="Merriweather" w:eastAsia="Merriweather" w:hAnsi="Merriweathe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