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IA Test 4  and  CNSC IA Test - 3(retest)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- 30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- 60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- 26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- 36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Check Whether a String is a Palindrome or not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Reverse a String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CGV IA Test 4  and  CNSC IA 3 retest 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Check Whether a String is a Palindrome or not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735070" cy="2901950"/>
            <wp:effectExtent l="0" t="0" r="17780" b="12700"/>
            <wp:docPr id="29" name="Picture 29" descr="20200609_17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00609_1755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24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Reverse a String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3735070" cy="2908935"/>
            <wp:effectExtent l="0" t="0" r="17780" b="5715"/>
            <wp:docPr id="30" name="Picture 30" descr="20200609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00609_1755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3D7B"/>
    <w:multiLevelType w:val="singleLevel"/>
    <w:tmpl w:val="18273D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1E4B92"/>
    <w:multiLevelType w:val="singleLevel"/>
    <w:tmpl w:val="481E4B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4D891C2E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25</TotalTime>
  <ScaleCrop>false</ScaleCrop>
  <LinksUpToDate>false</LinksUpToDate>
  <CharactersWithSpaces>1347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2020-06-09T13:16:02Z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