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Please note the provided codes: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main.cpp =&gt;  Starting the code, Calling the Renderer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Renderer.cpp =&gt; All the rendering function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Renderer.h =&gt; Header file for Renderer.cpp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Object.h =&gt; Objects used in Renderer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Camera.h =&gt; Camera used for Renderer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Lighting.h =&gt; Lighting information used by Renderer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Shader.h =&gt; Links shader program to Renderer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Curve.cpp =&gt; Catmull-Rom curve information and control points. Here you make the changes.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Curve.h =&gt; Header files for Curve.cpp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