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67853" w14:textId="6E51F263" w:rsidR="002C2D73" w:rsidRPr="00610FD8" w:rsidRDefault="00610FD8">
      <w:pPr>
        <w:pBdr>
          <w:bottom w:val="single" w:sz="6" w:space="0" w:color="000000"/>
        </w:pBdr>
        <w:spacing w:line="205" w:lineRule="atLeast"/>
        <w:rPr>
          <w:rFonts w:asciiTheme="minorHAnsi" w:eastAsia="Calibri" w:hAnsiTheme="minorHAnsi" w:cstheme="minorHAnsi"/>
          <w:sz w:val="20"/>
          <w:szCs w:val="20"/>
        </w:rPr>
      </w:pPr>
      <w:r w:rsidRPr="00610FD8">
        <w:rPr>
          <w:rFonts w:asciiTheme="minorHAnsi" w:eastAsia="Calibri" w:hAnsiTheme="minorHAnsi" w:cstheme="minorHAnsi"/>
          <w:b/>
          <w:bCs/>
          <w:caps/>
          <w:sz w:val="28"/>
          <w:szCs w:val="28"/>
        </w:rPr>
        <w:t>Apoorv Dixit</w:t>
      </w:r>
    </w:p>
    <w:p w14:paraId="4DFBA54D" w14:textId="77777777" w:rsidR="008D69B2" w:rsidRPr="00FD44AD" w:rsidRDefault="005C0CC6" w:rsidP="008D69B2">
      <w:pPr>
        <w:spacing w:line="205" w:lineRule="atLeast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>Jersey City, NJ</w:t>
      </w:r>
      <w:r w:rsidR="005B3E17" w:rsidRPr="00FD44AD">
        <w:rPr>
          <w:rFonts w:asciiTheme="minorHAnsi" w:eastAsia="Calibri" w:hAnsiTheme="minorHAnsi" w:cstheme="minorHAnsi"/>
          <w:sz w:val="17"/>
          <w:szCs w:val="17"/>
        </w:rPr>
        <w:t> </w:t>
      </w:r>
      <w:r w:rsidR="005B3E17" w:rsidRPr="00FD44AD">
        <w:rPr>
          <w:rFonts w:asciiTheme="minorHAnsi" w:eastAsia="Calibri" w:hAnsiTheme="minorHAnsi" w:cstheme="minorHAnsi"/>
          <w:color w:val="000000"/>
          <w:sz w:val="17"/>
          <w:szCs w:val="17"/>
        </w:rPr>
        <w:t>| </w:t>
      </w:r>
      <w:r w:rsidRPr="00FD44AD">
        <w:rPr>
          <w:rFonts w:asciiTheme="minorHAnsi" w:eastAsia="Calibri" w:hAnsiTheme="minorHAnsi" w:cstheme="minorHAnsi"/>
          <w:color w:val="000000"/>
          <w:sz w:val="17"/>
          <w:szCs w:val="17"/>
        </w:rPr>
        <w:t>+1 (</w:t>
      </w:r>
      <w:r w:rsidR="005B3E17" w:rsidRPr="00FD44AD">
        <w:rPr>
          <w:rFonts w:asciiTheme="minorHAnsi" w:eastAsia="Calibri" w:hAnsiTheme="minorHAnsi" w:cstheme="minorHAnsi"/>
          <w:sz w:val="17"/>
          <w:szCs w:val="17"/>
        </w:rPr>
        <w:t>213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) </w:t>
      </w:r>
      <w:r w:rsidR="005B3E17" w:rsidRPr="00FD44AD">
        <w:rPr>
          <w:rFonts w:asciiTheme="minorHAnsi" w:eastAsia="Calibri" w:hAnsiTheme="minorHAnsi" w:cstheme="minorHAnsi"/>
          <w:sz w:val="17"/>
          <w:szCs w:val="17"/>
        </w:rPr>
        <w:t>574</w:t>
      </w:r>
      <w:r w:rsidR="005B3E17" w:rsidRPr="00FD44AD">
        <w:rPr>
          <w:rFonts w:asciiTheme="minorHAnsi" w:eastAsia="Calibri" w:hAnsiTheme="minorHAnsi" w:cstheme="minorHAnsi"/>
          <w:sz w:val="17"/>
          <w:szCs w:val="17"/>
        </w:rPr>
        <w:noBreakHyphen/>
        <w:t>5136 </w:t>
      </w:r>
      <w:r w:rsidR="005B3E17" w:rsidRPr="00FD44AD">
        <w:rPr>
          <w:rFonts w:asciiTheme="minorHAnsi" w:eastAsia="Calibri" w:hAnsiTheme="minorHAnsi" w:cstheme="minorHAnsi"/>
          <w:color w:val="000000"/>
          <w:sz w:val="17"/>
          <w:szCs w:val="17"/>
        </w:rPr>
        <w:t>| </w:t>
      </w:r>
      <w:r w:rsidRPr="00FD44AD">
        <w:rPr>
          <w:rFonts w:asciiTheme="minorHAnsi" w:hAnsiTheme="minorHAnsi" w:cstheme="minorHAnsi"/>
          <w:sz w:val="17"/>
          <w:szCs w:val="17"/>
        </w:rPr>
        <w:t>apoorvdixit619@gmail.com</w:t>
      </w:r>
      <w:r w:rsidR="005B3E17" w:rsidRPr="00FD44AD">
        <w:rPr>
          <w:rFonts w:asciiTheme="minorHAnsi" w:eastAsia="Calibri" w:hAnsiTheme="minorHAnsi" w:cstheme="minorHAnsi"/>
          <w:sz w:val="17"/>
          <w:szCs w:val="17"/>
        </w:rPr>
        <w:t> </w:t>
      </w:r>
      <w:r w:rsidR="005B3E17" w:rsidRPr="00FD44AD">
        <w:rPr>
          <w:rFonts w:asciiTheme="minorHAnsi" w:eastAsia="Calibri" w:hAnsiTheme="minorHAnsi" w:cstheme="minorHAnsi"/>
          <w:color w:val="000000"/>
          <w:sz w:val="17"/>
          <w:szCs w:val="17"/>
        </w:rPr>
        <w:t>| </w:t>
      </w:r>
      <w:hyperlink r:id="rId5" w:history="1">
        <w:r w:rsidR="002C2D73" w:rsidRPr="00FD44AD">
          <w:rPr>
            <w:rFonts w:asciiTheme="minorHAnsi" w:eastAsia="Calibri" w:hAnsiTheme="minorHAnsi" w:cstheme="minorHAnsi"/>
            <w:color w:val="000000"/>
            <w:sz w:val="17"/>
            <w:szCs w:val="17"/>
          </w:rPr>
          <w:t>linkedin.com/in/apoorvdixit9</w:t>
        </w:r>
      </w:hyperlink>
      <w:r w:rsidRPr="00FD44AD">
        <w:rPr>
          <w:rFonts w:asciiTheme="minorHAnsi" w:hAnsiTheme="minorHAnsi" w:cstheme="minorHAnsi"/>
          <w:sz w:val="17"/>
          <w:szCs w:val="17"/>
        </w:rPr>
        <w:t xml:space="preserve"> | github.com/apoorvdixit99</w:t>
      </w:r>
    </w:p>
    <w:p w14:paraId="4A016094" w14:textId="77777777" w:rsidR="008D69B2" w:rsidRPr="009F7233" w:rsidRDefault="008D69B2" w:rsidP="008D69B2">
      <w:pPr>
        <w:rPr>
          <w:rFonts w:asciiTheme="minorHAnsi" w:eastAsia="Calibri" w:hAnsiTheme="minorHAnsi" w:cstheme="minorHAnsi"/>
          <w:sz w:val="19"/>
          <w:szCs w:val="19"/>
        </w:rPr>
      </w:pPr>
    </w:p>
    <w:p w14:paraId="31E2E3EF" w14:textId="4B0068E0" w:rsidR="008D69B2" w:rsidRPr="009F7233" w:rsidRDefault="008D69B2" w:rsidP="008D69B2">
      <w:pPr>
        <w:pBdr>
          <w:bottom w:val="single" w:sz="6" w:space="0" w:color="000000"/>
        </w:pBdr>
        <w:spacing w:line="200" w:lineRule="atLeast"/>
        <w:rPr>
          <w:rFonts w:asciiTheme="minorHAnsi" w:eastAsia="Calibri" w:hAnsiTheme="minorHAnsi" w:cstheme="minorHAnsi"/>
          <w:b/>
          <w:bCs/>
          <w:caps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aps/>
          <w:sz w:val="19"/>
          <w:szCs w:val="19"/>
        </w:rPr>
        <w:t>PROJECTS</w:t>
      </w:r>
    </w:p>
    <w:p w14:paraId="100B5F55" w14:textId="046E2333" w:rsidR="001E0FFD" w:rsidRPr="00FD44AD" w:rsidRDefault="0083565E" w:rsidP="00BF5B40">
      <w:pPr>
        <w:pStyle w:val="ListParagraph"/>
        <w:numPr>
          <w:ilvl w:val="0"/>
          <w:numId w:val="19"/>
        </w:numPr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 xml:space="preserve">LLM Inference Optimization - </w:t>
      </w:r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Built an LLM inference benchmarking framework for GPT-2 (124M), comparing </w:t>
      </w:r>
      <w:proofErr w:type="spellStart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PyTorch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FP32/FP16, </w:t>
      </w:r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SDPA</w:t>
      </w:r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proofErr w:type="gramStart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torch.compile</w:t>
      </w:r>
      <w:proofErr w:type="spellEnd"/>
      <w:proofErr w:type="gram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ONNX</w:t>
      </w:r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Runtime, and </w:t>
      </w:r>
      <w:proofErr w:type="spellStart"/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TensorRT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across batch sizes 1–16 and sequence lengths 64–256; measured latency, throughput, and GPU memory, achieving </w:t>
      </w:r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~3.4× higher throughput</w:t>
      </w:r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(110K vs 32K tokens/s) and </w:t>
      </w:r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~46% lower latency</w:t>
      </w:r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(16.5 </w:t>
      </w:r>
      <w:proofErr w:type="spellStart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ms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vs 30.3 </w:t>
      </w:r>
      <w:proofErr w:type="spellStart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ms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) with </w:t>
      </w:r>
      <w:proofErr w:type="spellStart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TensorRT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over ONNX.</w:t>
      </w:r>
    </w:p>
    <w:p w14:paraId="586B5719" w14:textId="222F6A3D" w:rsidR="0083565E" w:rsidRPr="00FD44AD" w:rsidRDefault="0083565E" w:rsidP="00BF5B40">
      <w:pPr>
        <w:pStyle w:val="ListParagraph"/>
        <w:numPr>
          <w:ilvl w:val="0"/>
          <w:numId w:val="19"/>
        </w:numPr>
        <w:jc w:val="both"/>
        <w:rPr>
          <w:rStyle w:val="fs13fw6overflow-hidden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LLM Serv</w:t>
      </w:r>
      <w:r w:rsidR="00E32594"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ing Infrastructure -</w:t>
      </w:r>
      <w:r w:rsidR="00E32594"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 </w:t>
      </w:r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Built a production-style GPU inference serving platform benchmarking </w:t>
      </w:r>
      <w:proofErr w:type="spellStart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HuggingFace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</w:t>
      </w:r>
      <w:proofErr w:type="spellStart"/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FastAPI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vLLM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SGLang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TensorRT</w:t>
      </w:r>
      <w:proofErr w:type="spellEnd"/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-LLM</w:t>
      </w:r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, and NVIDIA </w:t>
      </w:r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Triton</w:t>
      </w:r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for GPT-2 FP16 workloads on an RTX 4080 Laptop GPU; measured p50/p95 latency, throughput, and GPU utilization, with </w:t>
      </w:r>
      <w:proofErr w:type="spellStart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SGLang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achieving </w:t>
      </w:r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3.2× lower latency</w:t>
      </w:r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(80 vs 257 </w:t>
      </w:r>
      <w:proofErr w:type="spellStart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ms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) and </w:t>
      </w:r>
      <w:r w:rsidR="001E0FFD"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3.2× higher throughput</w:t>
      </w:r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(12.4 vs 3.9 req/s) than </w:t>
      </w:r>
      <w:proofErr w:type="spellStart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HuggingFace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 xml:space="preserve"> and Triton baselines while </w:t>
      </w:r>
      <w:proofErr w:type="spellStart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TensorRT</w:t>
      </w:r>
      <w:proofErr w:type="spellEnd"/>
      <w:r w:rsidR="001E0FFD" w:rsidRPr="00FD44AD">
        <w:rPr>
          <w:rFonts w:asciiTheme="minorHAnsi" w:eastAsia="Calibri" w:hAnsiTheme="minorHAnsi" w:cstheme="minorHAnsi"/>
          <w:sz w:val="17"/>
          <w:szCs w:val="17"/>
        </w:rPr>
        <w:t>-LLM delivered comparable performance through optimized LLM inference.</w:t>
      </w:r>
    </w:p>
    <w:p w14:paraId="2AE7084C" w14:textId="0FD366B6" w:rsidR="0083565E" w:rsidRPr="00FD44AD" w:rsidRDefault="0083565E" w:rsidP="00BB3968">
      <w:pPr>
        <w:pStyle w:val="ListParagraph"/>
        <w:numPr>
          <w:ilvl w:val="0"/>
          <w:numId w:val="19"/>
        </w:numPr>
        <w:jc w:val="both"/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LLM Quantization Benchmarking -</w:t>
      </w: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 </w:t>
      </w:r>
      <w:r w:rsidR="00D068A1" w:rsidRPr="00D068A1">
        <w:rPr>
          <w:rFonts w:asciiTheme="minorHAnsi" w:eastAsia="Calibri" w:hAnsiTheme="minorHAnsi" w:cstheme="minorHAnsi"/>
          <w:sz w:val="17"/>
          <w:szCs w:val="17"/>
        </w:rPr>
        <w:t xml:space="preserve">Benchmarked GPT-2 across </w:t>
      </w:r>
      <w:r w:rsidR="00D068A1">
        <w:rPr>
          <w:rFonts w:asciiTheme="minorHAnsi" w:eastAsia="Calibri" w:hAnsiTheme="minorHAnsi" w:cstheme="minorHAnsi"/>
          <w:sz w:val="17"/>
          <w:szCs w:val="17"/>
        </w:rPr>
        <w:t>5</w:t>
      </w:r>
      <w:r w:rsidR="00D068A1" w:rsidRPr="00D068A1">
        <w:rPr>
          <w:rFonts w:asciiTheme="minorHAnsi" w:eastAsia="Calibri" w:hAnsiTheme="minorHAnsi" w:cstheme="minorHAnsi"/>
          <w:sz w:val="17"/>
          <w:szCs w:val="17"/>
        </w:rPr>
        <w:t xml:space="preserve"> precision modes (FP32, FP16, INT8, INT4, </w:t>
      </w:r>
      <w:r w:rsidR="00D068A1" w:rsidRPr="00D068A1">
        <w:rPr>
          <w:rFonts w:asciiTheme="minorHAnsi" w:eastAsia="Calibri" w:hAnsiTheme="minorHAnsi" w:cstheme="minorHAnsi"/>
          <w:b/>
          <w:bCs/>
          <w:sz w:val="17"/>
          <w:szCs w:val="17"/>
        </w:rPr>
        <w:t>NVFP4</w:t>
      </w:r>
      <w:r w:rsidR="00D068A1" w:rsidRPr="00D068A1">
        <w:rPr>
          <w:rFonts w:asciiTheme="minorHAnsi" w:eastAsia="Calibri" w:hAnsiTheme="minorHAnsi" w:cstheme="minorHAnsi"/>
          <w:sz w:val="17"/>
          <w:szCs w:val="17"/>
        </w:rPr>
        <w:t xml:space="preserve">) using </w:t>
      </w:r>
      <w:proofErr w:type="spellStart"/>
      <w:r w:rsidR="00D068A1" w:rsidRPr="00D068A1">
        <w:rPr>
          <w:rFonts w:asciiTheme="minorHAnsi" w:eastAsia="Calibri" w:hAnsiTheme="minorHAnsi" w:cstheme="minorHAnsi"/>
          <w:sz w:val="17"/>
          <w:szCs w:val="17"/>
        </w:rPr>
        <w:t>PyTorch</w:t>
      </w:r>
      <w:proofErr w:type="spellEnd"/>
      <w:r w:rsidR="00D068A1" w:rsidRPr="00D068A1">
        <w:rPr>
          <w:rFonts w:asciiTheme="minorHAnsi" w:eastAsia="Calibri" w:hAnsiTheme="minorHAnsi" w:cstheme="minorHAnsi"/>
          <w:sz w:val="17"/>
          <w:szCs w:val="17"/>
        </w:rPr>
        <w:t>, optimum-</w:t>
      </w:r>
      <w:proofErr w:type="spellStart"/>
      <w:r w:rsidR="00D068A1" w:rsidRPr="00D068A1">
        <w:rPr>
          <w:rFonts w:asciiTheme="minorHAnsi" w:eastAsia="Calibri" w:hAnsiTheme="minorHAnsi" w:cstheme="minorHAnsi"/>
          <w:sz w:val="17"/>
          <w:szCs w:val="17"/>
        </w:rPr>
        <w:t>quanto</w:t>
      </w:r>
      <w:proofErr w:type="spellEnd"/>
      <w:r w:rsidR="00D068A1" w:rsidRPr="00D068A1">
        <w:rPr>
          <w:rFonts w:asciiTheme="minorHAnsi" w:eastAsia="Calibri" w:hAnsiTheme="minorHAnsi" w:cstheme="minorHAnsi"/>
          <w:sz w:val="17"/>
          <w:szCs w:val="17"/>
        </w:rPr>
        <w:t xml:space="preserve">, and </w:t>
      </w:r>
      <w:proofErr w:type="spellStart"/>
      <w:r w:rsidR="00D068A1" w:rsidRPr="00D068A1">
        <w:rPr>
          <w:rFonts w:asciiTheme="minorHAnsi" w:eastAsia="Calibri" w:hAnsiTheme="minorHAnsi" w:cstheme="minorHAnsi"/>
          <w:sz w:val="17"/>
          <w:szCs w:val="17"/>
        </w:rPr>
        <w:t>torchao</w:t>
      </w:r>
      <w:proofErr w:type="spellEnd"/>
      <w:r w:rsidR="00D068A1" w:rsidRPr="00D068A1">
        <w:rPr>
          <w:rFonts w:asciiTheme="minorHAnsi" w:eastAsia="Calibri" w:hAnsiTheme="minorHAnsi" w:cstheme="minorHAnsi"/>
          <w:sz w:val="17"/>
          <w:szCs w:val="17"/>
        </w:rPr>
        <w:t>; FP16 delivered 3.2× lower latency, 120K tokens/s throughput, and 47% memory reduction with negligible accuracy loss; validated quantization tradeoffs via perplexity-based evaluation across all precision levels</w:t>
      </w:r>
    </w:p>
    <w:p w14:paraId="5359704B" w14:textId="41ACB2F4" w:rsidR="00FD44AD" w:rsidRPr="00FD44AD" w:rsidRDefault="00FD44AD" w:rsidP="00FD44AD">
      <w:pPr>
        <w:pStyle w:val="ListParagraph"/>
        <w:numPr>
          <w:ilvl w:val="0"/>
          <w:numId w:val="19"/>
        </w:numPr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 xml:space="preserve">Foundation Model Quantization &amp; Optimization - </w:t>
      </w: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Quantized Lag-Llama time-series foundation model using 4-bit </w:t>
      </w:r>
      <w:proofErr w:type="spellStart"/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bitsandbytes</w:t>
      </w:r>
      <w:proofErr w:type="spellEnd"/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 NF4 and </w:t>
      </w:r>
      <w:proofErr w:type="spellStart"/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>PyTorch</w:t>
      </w:r>
      <w:proofErr w:type="spellEnd"/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 </w:t>
      </w:r>
      <w:proofErr w:type="spellStart"/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torchao</w:t>
      </w:r>
      <w:proofErr w:type="spellEnd"/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 INT4 weight-only quantization; benchmarked latency, memory usage, and zero-shot forecasting accuracy across multiple datasets, achieving up to 39% GPU memory reduction while analyzing quantization kernel constraints and accuracy-performance tradeoffs</w:t>
      </w:r>
    </w:p>
    <w:p w14:paraId="3F353DB3" w14:textId="4E5CA602" w:rsidR="00FD44AD" w:rsidRPr="00FD44AD" w:rsidRDefault="00FD44AD" w:rsidP="00FD44AD">
      <w:pPr>
        <w:pStyle w:val="ListParagraph"/>
        <w:numPr>
          <w:ilvl w:val="0"/>
          <w:numId w:val="19"/>
        </w:numPr>
        <w:jc w:val="both"/>
        <w:rPr>
          <w:rFonts w:asciiTheme="minorHAnsi" w:eastAsia="Calibri" w:hAnsiTheme="minorHAnsi" w:cstheme="minorHAnsi"/>
          <w:b/>
          <w:bCs/>
          <w:sz w:val="17"/>
          <w:szCs w:val="17"/>
        </w:rPr>
      </w:pP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 xml:space="preserve">Distributed Deep Learning Training Systems - 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Implemented BERT-base (110M) distributed fine-tuning on GLUE SST-2 across baseline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PyTorch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manual DDP, production </w:t>
      </w:r>
      <w:proofErr w:type="spellStart"/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DistributedDataParallel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>, and a from-scratch multiprocessing-based DDP implementation; rebuilt gradient synchronization using custom broadcast/all-reduce primitives to demonstrate model replication, distributed sampling, and process coordination</w:t>
      </w:r>
    </w:p>
    <w:p w14:paraId="0FFBD691" w14:textId="0DD29B99" w:rsidR="0083565E" w:rsidRPr="00FD44AD" w:rsidRDefault="0083565E" w:rsidP="00E32594">
      <w:pPr>
        <w:pStyle w:val="ListParagraph"/>
        <w:numPr>
          <w:ilvl w:val="0"/>
          <w:numId w:val="19"/>
        </w:numPr>
        <w:jc w:val="both"/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AI Workload Analysis -</w:t>
      </w: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 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Conducted comparative performance analysis of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GPT-2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DistilGPT-2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BERT-base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and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ResNet-50</w:t>
      </w:r>
      <w:r w:rsidRPr="00FD44AD">
        <w:rPr>
          <w:rFonts w:asciiTheme="minorHAnsi" w:eastAsia="Calibri" w:hAnsiTheme="minorHAnsi" w:cstheme="minorHAnsi"/>
          <w:sz w:val="17"/>
          <w:szCs w:val="17"/>
        </w:rPr>
        <w:t>, measuring latency, throughput, memory footprint,</w:t>
      </w:r>
      <w:r w:rsidR="00FD44AD">
        <w:rPr>
          <w:rFonts w:asciiTheme="minorHAnsi" w:eastAsia="Calibri" w:hAnsiTheme="minorHAnsi" w:cstheme="minorHAnsi"/>
          <w:sz w:val="17"/>
          <w:szCs w:val="17"/>
        </w:rPr>
        <w:t xml:space="preserve"> and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FLOPs</w:t>
      </w:r>
      <w:r w:rsidR="00FD44AD">
        <w:rPr>
          <w:rFonts w:asciiTheme="minorHAnsi" w:eastAsia="Calibri" w:hAnsiTheme="minorHAnsi" w:cstheme="minorHAnsi"/>
          <w:sz w:val="17"/>
          <w:szCs w:val="17"/>
        </w:rPr>
        <w:t>;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identified batching saturation at batch sizes 8–16 and achieved up to 39% MFU during FP16 inference</w:t>
      </w:r>
    </w:p>
    <w:p w14:paraId="4670E805" w14:textId="166AB747" w:rsidR="00FD44AD" w:rsidRPr="00FD44AD" w:rsidRDefault="00FD44AD" w:rsidP="00FD44AD">
      <w:pPr>
        <w:pStyle w:val="ListParagraph"/>
        <w:numPr>
          <w:ilvl w:val="0"/>
          <w:numId w:val="19"/>
        </w:numPr>
        <w:jc w:val="both"/>
        <w:rPr>
          <w:rStyle w:val="fs13fw6overflow-hidden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GPU Profiling &amp; Analysis -</w:t>
      </w: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 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Analyzed GPT-2 inference performance with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PyTorch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Profiler and NVIDIA Nsight Systems; identified GPU bottlenecks, optimized batch scaling, and achieved ~105K tokens/sec throughput.</w:t>
      </w:r>
    </w:p>
    <w:p w14:paraId="6E2A5556" w14:textId="77777777" w:rsidR="00A51C13" w:rsidRPr="00A51C13" w:rsidRDefault="00A51C13" w:rsidP="00A51C13">
      <w:pPr>
        <w:jc w:val="both"/>
        <w:rPr>
          <w:rFonts w:asciiTheme="minorHAnsi" w:eastAsia="Calibri" w:hAnsiTheme="minorHAnsi" w:cstheme="minorHAnsi"/>
          <w:b/>
          <w:bCs/>
          <w:sz w:val="18"/>
          <w:szCs w:val="18"/>
        </w:rPr>
      </w:pPr>
    </w:p>
    <w:p w14:paraId="5508903F" w14:textId="77777777" w:rsidR="002C2D73" w:rsidRPr="009F7233" w:rsidRDefault="005B3E17">
      <w:pPr>
        <w:pBdr>
          <w:bottom w:val="single" w:sz="6" w:space="0" w:color="000000"/>
        </w:pBdr>
        <w:spacing w:line="200" w:lineRule="atLeast"/>
        <w:rPr>
          <w:rFonts w:asciiTheme="minorHAnsi" w:eastAsia="Calibri" w:hAnsiTheme="minorHAnsi" w:cstheme="minorHAnsi"/>
          <w:b/>
          <w:bCs/>
          <w:caps/>
          <w:sz w:val="19"/>
          <w:szCs w:val="19"/>
        </w:rPr>
      </w:pPr>
      <w:r w:rsidRPr="009F7233">
        <w:rPr>
          <w:rFonts w:asciiTheme="minorHAnsi" w:eastAsia="Calibri" w:hAnsiTheme="minorHAnsi" w:cstheme="minorHAnsi"/>
          <w:b/>
          <w:bCs/>
          <w:caps/>
          <w:sz w:val="19"/>
          <w:szCs w:val="19"/>
        </w:rPr>
        <w:t>experience</w:t>
      </w:r>
    </w:p>
    <w:p w14:paraId="3BEFC3F1" w14:textId="2A75AA70" w:rsidR="00487B1E" w:rsidRPr="00FD44AD" w:rsidRDefault="00487B1E" w:rsidP="00487B1E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JPMorgan Chase &amp; Co.</w:t>
      </w:r>
      <w:r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ab/>
      </w:r>
      <w:r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>Jun 2025 - Present | Jersey City, NJ</w:t>
      </w:r>
    </w:p>
    <w:p w14:paraId="783CD20F" w14:textId="7FDF37EB" w:rsidR="00487B1E" w:rsidRPr="00FD44AD" w:rsidRDefault="00487B1E" w:rsidP="00487B1E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Quantitative Analytics Associate </w:t>
      </w:r>
      <w:r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ab/>
      </w:r>
      <w:r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 xml:space="preserve"> </w:t>
      </w:r>
    </w:p>
    <w:p w14:paraId="7D412ABC" w14:textId="5D92AFCC" w:rsidR="00487B1E" w:rsidRPr="00FD44AD" w:rsidRDefault="00487B1E" w:rsidP="00487B1E">
      <w:pPr>
        <w:pStyle w:val="ListParagraph"/>
        <w:numPr>
          <w:ilvl w:val="0"/>
          <w:numId w:val="18"/>
        </w:numPr>
        <w:tabs>
          <w:tab w:val="right" w:pos="10800"/>
        </w:tabs>
        <w:spacing w:line="200" w:lineRule="atLeast"/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>Architected and productionized a GPT-5 (</w:t>
      </w:r>
      <w:proofErr w:type="spellStart"/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AzureOpenAI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) + Ensemble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RAG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system (</w:t>
      </w:r>
      <w:proofErr w:type="spellStart"/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LangChain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Chroma Vector DB, BM25, Parent Document Retriever) to auto-generate structured risk review drafts from </w:t>
      </w:r>
      <w:proofErr w:type="gramStart"/>
      <w:r w:rsidRPr="00FD44AD">
        <w:rPr>
          <w:rFonts w:asciiTheme="minorHAnsi" w:eastAsia="Calibri" w:hAnsiTheme="minorHAnsi" w:cstheme="minorHAnsi"/>
          <w:sz w:val="17"/>
          <w:szCs w:val="17"/>
        </w:rPr>
        <w:t>80-400 page</w:t>
      </w:r>
      <w:proofErr w:type="gram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model documents, reducing enterprise model review cycle time by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33%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(3 months to 2 months) across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500+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analysts.</w:t>
      </w:r>
    </w:p>
    <w:p w14:paraId="13976D58" w14:textId="77777777" w:rsidR="00487B1E" w:rsidRPr="00FD44AD" w:rsidRDefault="00487B1E" w:rsidP="00487B1E">
      <w:pPr>
        <w:pStyle w:val="ListParagraph"/>
        <w:numPr>
          <w:ilvl w:val="0"/>
          <w:numId w:val="18"/>
        </w:numPr>
        <w:tabs>
          <w:tab w:val="right" w:pos="10800"/>
        </w:tabs>
        <w:spacing w:line="200" w:lineRule="atLeast"/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Implemented a </w:t>
      </w:r>
      <w:proofErr w:type="spellStart"/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TabTransformer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in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PyTorch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on 300K loan records (11.5:1 imbalance), benchmarking against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Logistic Regression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(0.58 ROC-AUC) and </w:t>
      </w:r>
      <w:proofErr w:type="spellStart"/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XGBoost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(0.65), achieving 0.61 ROC-AUC while evaluating attention-based feature interaction learning for credit risk modeling</w:t>
      </w:r>
    </w:p>
    <w:p w14:paraId="21A37A35" w14:textId="37820F73" w:rsidR="00487B1E" w:rsidRPr="00FD44AD" w:rsidRDefault="00487B1E" w:rsidP="00487B1E">
      <w:pPr>
        <w:pStyle w:val="ListParagraph"/>
        <w:numPr>
          <w:ilvl w:val="0"/>
          <w:numId w:val="18"/>
        </w:numPr>
        <w:tabs>
          <w:tab w:val="right" w:pos="10800"/>
        </w:tabs>
        <w:spacing w:line="200" w:lineRule="atLeast"/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Conducted assessment of a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Regression-based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Auto loans recovery forecasting model (20K records) supporting an $85B auto-loans portfolio, executing marginal vs conditional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R²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analysis,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KS/CSI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stability tests,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VIF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multicollinearity checks,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heteroskedasticity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diagnostics, and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backtesting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to surface structural risks prior to CCAR-aligned regulatory review</w:t>
      </w:r>
    </w:p>
    <w:p w14:paraId="50F65568" w14:textId="77777777" w:rsidR="00487B1E" w:rsidRPr="00FD44AD" w:rsidRDefault="00487B1E" w:rsidP="00487B1E">
      <w:pPr>
        <w:pStyle w:val="ListParagraph"/>
        <w:numPr>
          <w:ilvl w:val="0"/>
          <w:numId w:val="18"/>
        </w:numPr>
        <w:tabs>
          <w:tab w:val="right" w:pos="10800"/>
        </w:tabs>
        <w:spacing w:line="200" w:lineRule="atLeast"/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Reconstructed and audited an </w:t>
      </w:r>
      <w:proofErr w:type="spellStart"/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XGBoost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regression pipeline (20K datapoints) predicting 5 venture finance metrics using log transforms, k-fold CV, Random Search hyperparameter tuning, Recursive Feature Elimination, and SHAP explainability, identifying 7 risks before publication</w:t>
      </w:r>
    </w:p>
    <w:p w14:paraId="39D540AE" w14:textId="77777777" w:rsidR="00487B1E" w:rsidRPr="00FD44AD" w:rsidRDefault="00487B1E" w:rsidP="00562CF9">
      <w:pPr>
        <w:tabs>
          <w:tab w:val="right" w:pos="10800"/>
        </w:tabs>
        <w:spacing w:line="200" w:lineRule="atLeast"/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</w:pPr>
    </w:p>
    <w:p w14:paraId="28205DFF" w14:textId="27E26DC9" w:rsidR="00562CF9" w:rsidRPr="00FD44AD" w:rsidRDefault="00562CF9" w:rsidP="00562CF9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JPMorgan</w:t>
      </w:r>
      <w:r w:rsidR="00BA0A07"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 xml:space="preserve"> </w:t>
      </w:r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Chase</w:t>
      </w:r>
      <w:r w:rsidR="00BA0A07"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 xml:space="preserve"> &amp; Co.</w:t>
      </w:r>
      <w:r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ab/>
      </w:r>
      <w:r w:rsidR="00487B1E"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>Jun 2024 - Aug 2024 | Jersey City</w:t>
      </w:r>
      <w:r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>, NJ</w:t>
      </w:r>
    </w:p>
    <w:p w14:paraId="7CC2D427" w14:textId="6817583F" w:rsidR="00562CF9" w:rsidRPr="00FD44AD" w:rsidRDefault="00562CF9" w:rsidP="00562CF9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>Quantitative Analyst Intern</w:t>
      </w:r>
      <w:r w:rsidR="008D7673"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 </w:t>
      </w:r>
      <w:r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ab/>
      </w:r>
      <w:r w:rsidR="00487B1E"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 xml:space="preserve"> </w:t>
      </w:r>
    </w:p>
    <w:p w14:paraId="181E4902" w14:textId="29E2F27F" w:rsidR="008F1DA0" w:rsidRPr="00FD44AD" w:rsidRDefault="008F1DA0" w:rsidP="00487B1E">
      <w:pPr>
        <w:pStyle w:val="ListParagraph"/>
        <w:numPr>
          <w:ilvl w:val="0"/>
          <w:numId w:val="17"/>
        </w:numPr>
        <w:spacing w:line="140" w:lineRule="atLeast"/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>Built an LLM-based benchmarking platform evaluating 8 document extraction models, achieving 94% F1 on CoNLL-2003</w:t>
      </w:r>
    </w:p>
    <w:p w14:paraId="1F5120B2" w14:textId="39034159" w:rsidR="00CA7889" w:rsidRPr="00FD44AD" w:rsidRDefault="008F1DA0" w:rsidP="002F64F1">
      <w:pPr>
        <w:pStyle w:val="ListParagraph"/>
        <w:numPr>
          <w:ilvl w:val="0"/>
          <w:numId w:val="17"/>
        </w:numPr>
        <w:spacing w:line="140" w:lineRule="atLeast"/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Developed a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OpenCV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based document stress-testing engine generating 10+ noisy variants per file to evaluate robustness of 8 extraction models</w:t>
      </w:r>
    </w:p>
    <w:p w14:paraId="7C8C68AD" w14:textId="77777777" w:rsidR="008F1DA0" w:rsidRPr="00FD44AD" w:rsidRDefault="008F1DA0">
      <w:pPr>
        <w:tabs>
          <w:tab w:val="right" w:pos="10800"/>
        </w:tabs>
        <w:spacing w:line="200" w:lineRule="atLeast"/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</w:pPr>
    </w:p>
    <w:p w14:paraId="449299AD" w14:textId="3E59227A" w:rsidR="002C2D73" w:rsidRPr="00FD44AD" w:rsidRDefault="005B3E17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b/>
          <w:bCs/>
          <w:sz w:val="17"/>
          <w:szCs w:val="17"/>
        </w:rPr>
        <w:t>Siemens Digital Industries Software</w:t>
      </w:r>
      <w:r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ab/>
      </w:r>
      <w:r w:rsidR="005C0CC6"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>Jul 2021 - Jul 2023</w:t>
      </w:r>
      <w:r w:rsidR="005C0CC6"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 xml:space="preserve"> | </w:t>
      </w:r>
      <w:r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>Pune, India</w:t>
      </w:r>
    </w:p>
    <w:p w14:paraId="471E650D" w14:textId="26897AD4" w:rsidR="002C2D73" w:rsidRPr="00FD44AD" w:rsidRDefault="005C0CC6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 xml:space="preserve">Associate </w:t>
      </w:r>
      <w:r w:rsidR="005B3E17"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>Software Engineer</w:t>
      </w:r>
      <w:r w:rsidR="005B3E17"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ab/>
      </w:r>
    </w:p>
    <w:p w14:paraId="5EC379F3" w14:textId="77777777" w:rsidR="005C0CC6" w:rsidRPr="00FD44AD" w:rsidRDefault="005C0CC6" w:rsidP="005C0CC6">
      <w:pPr>
        <w:pStyle w:val="ListParagraph"/>
        <w:numPr>
          <w:ilvl w:val="0"/>
          <w:numId w:val="16"/>
        </w:numPr>
        <w:spacing w:line="140" w:lineRule="atLeast"/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Designed a two-stage AI pipeline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 xml:space="preserve">(OpenCV + Tesseract/Google Vision OCR + </w:t>
      </w:r>
      <w:proofErr w:type="spellStart"/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SpaCy</w:t>
      </w:r>
      <w:proofErr w:type="spellEnd"/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/BERT NER)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to convert scanned PDF manufacturing drawings into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SolidEdge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-native 2D CAD files by extracting geometric primitives (73% shape accuracy) and metadata tables (90% NER accuracy), integrating outputs via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SolidEdge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APIs to prototype a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top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customer-requested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automation feature in the CAD modeling domain</w:t>
      </w:r>
    </w:p>
    <w:p w14:paraId="65086755" w14:textId="77777777" w:rsidR="008F1DA0" w:rsidRPr="00FD44AD" w:rsidRDefault="005C0CC6" w:rsidP="0083565E">
      <w:pPr>
        <w:pStyle w:val="ListParagraph"/>
        <w:numPr>
          <w:ilvl w:val="0"/>
          <w:numId w:val="16"/>
        </w:numPr>
        <w:spacing w:line="140" w:lineRule="atLeast"/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Developed an early </w:t>
      </w:r>
      <w:r w:rsidRPr="00FD44AD">
        <w:rPr>
          <w:rFonts w:asciiTheme="minorHAnsi" w:eastAsia="Calibri" w:hAnsiTheme="minorHAnsi" w:cstheme="minorHAnsi"/>
          <w:b/>
          <w:bCs/>
          <w:sz w:val="17"/>
          <w:szCs w:val="17"/>
        </w:rPr>
        <w:t>GPT-3.5-powered conversational assistant</w:t>
      </w: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integrated into a web-based CAD editor (Zel-X) that leveraged help documentation to guide users through complex modeling workflows, prototyping an LLM-driven support interface to improve user experience</w:t>
      </w:r>
    </w:p>
    <w:p w14:paraId="513CC627" w14:textId="7A6DC7E0" w:rsidR="008F1DA0" w:rsidRPr="00FD44AD" w:rsidRDefault="008F1DA0" w:rsidP="0083565E">
      <w:pPr>
        <w:pStyle w:val="ListParagraph"/>
        <w:numPr>
          <w:ilvl w:val="0"/>
          <w:numId w:val="16"/>
        </w:numPr>
        <w:spacing w:line="140" w:lineRule="atLeast"/>
        <w:jc w:val="both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Delivered 9 features and resolved 50+ issues across </w:t>
      </w:r>
      <w:r w:rsidR="007928B0" w:rsidRPr="00FD44AD">
        <w:rPr>
          <w:rFonts w:asciiTheme="minorHAnsi" w:eastAsia="Calibri" w:hAnsiTheme="minorHAnsi" w:cstheme="minorHAnsi"/>
          <w:sz w:val="17"/>
          <w:szCs w:val="17"/>
        </w:rPr>
        <w:t xml:space="preserve">two </w:t>
      </w:r>
      <w:r w:rsidRPr="00FD44AD">
        <w:rPr>
          <w:rFonts w:asciiTheme="minorHAnsi" w:eastAsia="Calibri" w:hAnsiTheme="minorHAnsi" w:cstheme="minorHAnsi"/>
          <w:sz w:val="17"/>
          <w:szCs w:val="17"/>
        </w:rPr>
        <w:t>cloud SaaS products while increasing automated test coverage to 98%.</w:t>
      </w:r>
    </w:p>
    <w:p w14:paraId="5118682A" w14:textId="387A91EB" w:rsidR="005B3E17" w:rsidRPr="0083565E" w:rsidRDefault="005B3E17" w:rsidP="0083565E">
      <w:pPr>
        <w:spacing w:line="140" w:lineRule="atLeast"/>
        <w:rPr>
          <w:rFonts w:asciiTheme="minorHAnsi" w:eastAsia="Calibri" w:hAnsiTheme="minorHAnsi" w:cstheme="minorHAnsi"/>
          <w:sz w:val="18"/>
          <w:szCs w:val="18"/>
        </w:rPr>
      </w:pPr>
      <w:r w:rsidRPr="00E21B94">
        <w:rPr>
          <w:rFonts w:asciiTheme="minorHAnsi" w:eastAsia="Calibri" w:hAnsiTheme="minorHAnsi" w:cstheme="minorHAnsi"/>
          <w:sz w:val="18"/>
          <w:szCs w:val="18"/>
        </w:rPr>
        <w:t> </w:t>
      </w:r>
    </w:p>
    <w:p w14:paraId="3D4C2525" w14:textId="77777777" w:rsidR="002C2D73" w:rsidRPr="009F7233" w:rsidRDefault="005B3E17">
      <w:pPr>
        <w:pBdr>
          <w:bottom w:val="single" w:sz="6" w:space="0" w:color="000000"/>
        </w:pBdr>
        <w:spacing w:line="200" w:lineRule="atLeast"/>
        <w:rPr>
          <w:rFonts w:asciiTheme="minorHAnsi" w:eastAsia="Calibri" w:hAnsiTheme="minorHAnsi" w:cstheme="minorHAnsi"/>
          <w:b/>
          <w:bCs/>
          <w:caps/>
          <w:sz w:val="19"/>
          <w:szCs w:val="19"/>
        </w:rPr>
      </w:pPr>
      <w:r w:rsidRPr="009F7233">
        <w:rPr>
          <w:rFonts w:asciiTheme="minorHAnsi" w:eastAsia="Calibri" w:hAnsiTheme="minorHAnsi" w:cstheme="minorHAnsi"/>
          <w:b/>
          <w:bCs/>
          <w:caps/>
          <w:sz w:val="19"/>
          <w:szCs w:val="19"/>
        </w:rPr>
        <w:t>skills</w:t>
      </w:r>
    </w:p>
    <w:p w14:paraId="70F06AAB" w14:textId="3B109FE7" w:rsidR="00E32594" w:rsidRDefault="00FD44AD" w:rsidP="00FD44AD">
      <w:pPr>
        <w:spacing w:line="20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>Python</w:t>
      </w:r>
      <w:r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PyTorch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Hugging Face Transformers, ONNX Runtime,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TensorRT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TensorRT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-LLM,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vLLM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SGLang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NVIDIA Triton, </w:t>
      </w:r>
      <w:proofErr w:type="spellStart"/>
      <w:proofErr w:type="gramStart"/>
      <w:r w:rsidRPr="00FD44AD">
        <w:rPr>
          <w:rFonts w:asciiTheme="minorHAnsi" w:eastAsia="Calibri" w:hAnsiTheme="minorHAnsi" w:cstheme="minorHAnsi"/>
          <w:sz w:val="17"/>
          <w:szCs w:val="17"/>
        </w:rPr>
        <w:t>torch.compile</w:t>
      </w:r>
      <w:proofErr w:type="spellEnd"/>
      <w:proofErr w:type="gram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proofErr w:type="gramStart"/>
      <w:r w:rsidRPr="00FD44AD">
        <w:rPr>
          <w:rFonts w:asciiTheme="minorHAnsi" w:eastAsia="Calibri" w:hAnsiTheme="minorHAnsi" w:cstheme="minorHAnsi"/>
          <w:sz w:val="17"/>
          <w:szCs w:val="17"/>
        </w:rPr>
        <w:t>torch.distributed</w:t>
      </w:r>
      <w:proofErr w:type="spellEnd"/>
      <w:proofErr w:type="gram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DDP, NVIDIA Nsight Systems, Nsight Compute,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PyTorch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 Profiler, CUDA Events, FP16/INT8/INT4 Quantization,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bitsandbytes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torchao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FastAPI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Azure OpenAI,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LangChain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RAG,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XGBoost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 xml:space="preserve">, </w:t>
      </w:r>
      <w:proofErr w:type="spellStart"/>
      <w:r w:rsidRPr="00FD44AD">
        <w:rPr>
          <w:rFonts w:asciiTheme="minorHAnsi" w:eastAsia="Calibri" w:hAnsiTheme="minorHAnsi" w:cstheme="minorHAnsi"/>
          <w:sz w:val="17"/>
          <w:szCs w:val="17"/>
        </w:rPr>
        <w:t>TabTransformer</w:t>
      </w:r>
      <w:proofErr w:type="spellEnd"/>
      <w:r w:rsidRPr="00FD44AD">
        <w:rPr>
          <w:rFonts w:asciiTheme="minorHAnsi" w:eastAsia="Calibri" w:hAnsiTheme="minorHAnsi" w:cstheme="minorHAnsi"/>
          <w:sz w:val="17"/>
          <w:szCs w:val="17"/>
        </w:rPr>
        <w:t>, SHAP, OpenCV, Pandas, NumPy, C++, CUDA C++</w:t>
      </w:r>
    </w:p>
    <w:p w14:paraId="3E53D40F" w14:textId="77777777" w:rsidR="00FD44AD" w:rsidRDefault="00FD44AD" w:rsidP="005C0CC6">
      <w:pPr>
        <w:pBdr>
          <w:bottom w:val="single" w:sz="6" w:space="0" w:color="000000"/>
        </w:pBdr>
        <w:spacing w:line="200" w:lineRule="atLeast"/>
        <w:rPr>
          <w:rFonts w:asciiTheme="minorHAnsi" w:eastAsia="Calibri" w:hAnsiTheme="minorHAnsi" w:cstheme="minorHAnsi"/>
          <w:b/>
          <w:bCs/>
          <w:caps/>
          <w:sz w:val="19"/>
          <w:szCs w:val="19"/>
        </w:rPr>
      </w:pPr>
    </w:p>
    <w:p w14:paraId="74BAE20A" w14:textId="7A58DE44" w:rsidR="005C0CC6" w:rsidRPr="009F7233" w:rsidRDefault="005C0CC6" w:rsidP="005C0CC6">
      <w:pPr>
        <w:pBdr>
          <w:bottom w:val="single" w:sz="6" w:space="0" w:color="000000"/>
        </w:pBdr>
        <w:spacing w:line="200" w:lineRule="atLeast"/>
        <w:rPr>
          <w:rFonts w:asciiTheme="minorHAnsi" w:eastAsia="Calibri" w:hAnsiTheme="minorHAnsi" w:cstheme="minorHAnsi"/>
          <w:b/>
          <w:bCs/>
          <w:caps/>
          <w:sz w:val="19"/>
          <w:szCs w:val="19"/>
        </w:rPr>
      </w:pPr>
      <w:r w:rsidRPr="009F7233">
        <w:rPr>
          <w:rFonts w:asciiTheme="minorHAnsi" w:eastAsia="Calibri" w:hAnsiTheme="minorHAnsi" w:cstheme="minorHAnsi"/>
          <w:b/>
          <w:bCs/>
          <w:caps/>
          <w:sz w:val="19"/>
          <w:szCs w:val="19"/>
        </w:rPr>
        <w:t>education</w:t>
      </w:r>
    </w:p>
    <w:p w14:paraId="407E8049" w14:textId="4C34D0EE" w:rsidR="005C0CC6" w:rsidRPr="00FD44AD" w:rsidRDefault="005C0CC6" w:rsidP="005C0CC6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>University of Southern California</w:t>
      </w:r>
      <w:r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ab/>
      </w:r>
      <w:r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>Aug 2023 - May 2025 | Los Angeles, USA</w:t>
      </w:r>
    </w:p>
    <w:p w14:paraId="500C44AA" w14:textId="348DFDBC" w:rsidR="005C0CC6" w:rsidRPr="00FD44AD" w:rsidRDefault="005C0CC6" w:rsidP="005C0CC6">
      <w:pPr>
        <w:tabs>
          <w:tab w:val="right" w:pos="10800"/>
        </w:tabs>
        <w:spacing w:line="200" w:lineRule="atLeast"/>
        <w:rPr>
          <w:rStyle w:val="fs13fw4overflow-hidden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>Master of Science in Computer Science</w:t>
      </w:r>
      <w:r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ab/>
      </w:r>
      <w:r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>GPA - 3.73 / 4</w:t>
      </w:r>
    </w:p>
    <w:p w14:paraId="01B306ED" w14:textId="77777777" w:rsidR="005C0CC6" w:rsidRPr="00FD44AD" w:rsidRDefault="005C0CC6" w:rsidP="005C0CC6">
      <w:pPr>
        <w:spacing w:line="140" w:lineRule="atLeast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Fonts w:asciiTheme="minorHAnsi" w:eastAsia="Calibri" w:hAnsiTheme="minorHAnsi" w:cstheme="minorHAnsi"/>
          <w:sz w:val="17"/>
          <w:szCs w:val="17"/>
        </w:rPr>
        <w:t> </w:t>
      </w:r>
    </w:p>
    <w:p w14:paraId="4C1D6B6B" w14:textId="18210AB1" w:rsidR="005C0CC6" w:rsidRPr="00FD44AD" w:rsidRDefault="005C0CC6" w:rsidP="005C0CC6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>Pune Institute of Computer Technology</w:t>
      </w:r>
      <w:r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ab/>
      </w:r>
      <w:r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>Aug 2017 - April 2021 | Pune, India</w:t>
      </w:r>
    </w:p>
    <w:p w14:paraId="593D6AEE" w14:textId="243C20C0" w:rsidR="00FD44AD" w:rsidRPr="00FD44AD" w:rsidRDefault="005C0CC6" w:rsidP="005C0CC6">
      <w:pPr>
        <w:tabs>
          <w:tab w:val="right" w:pos="10800"/>
        </w:tabs>
        <w:spacing w:line="200" w:lineRule="atLeast"/>
        <w:rPr>
          <w:rFonts w:asciiTheme="minorHAnsi" w:eastAsia="Calibri" w:hAnsiTheme="minorHAnsi" w:cstheme="minorHAnsi"/>
          <w:sz w:val="17"/>
          <w:szCs w:val="17"/>
        </w:rPr>
      </w:pPr>
      <w:r w:rsidRPr="00FD44AD">
        <w:rPr>
          <w:rStyle w:val="fs13fw6overflow-hidden"/>
          <w:rFonts w:asciiTheme="minorHAnsi" w:eastAsia="Calibri" w:hAnsiTheme="minorHAnsi" w:cstheme="minorHAnsi"/>
          <w:sz w:val="17"/>
          <w:szCs w:val="17"/>
        </w:rPr>
        <w:t>Bachelor of Engineering in Computer Engineering</w:t>
      </w:r>
      <w:r w:rsidRPr="00FD44AD">
        <w:rPr>
          <w:rStyle w:val="fs13fw4"/>
          <w:rFonts w:asciiTheme="minorHAnsi" w:eastAsia="Calibri" w:hAnsiTheme="minorHAnsi" w:cstheme="minorHAnsi"/>
          <w:sz w:val="17"/>
          <w:szCs w:val="17"/>
        </w:rPr>
        <w:tab/>
      </w:r>
      <w:r w:rsidRPr="00FD44AD">
        <w:rPr>
          <w:rStyle w:val="fs13fw4overflow-hidden"/>
          <w:rFonts w:asciiTheme="minorHAnsi" w:eastAsia="Calibri" w:hAnsiTheme="minorHAnsi" w:cstheme="minorHAnsi"/>
          <w:sz w:val="17"/>
          <w:szCs w:val="17"/>
        </w:rPr>
        <w:t>GPA - 9.14 / 10</w:t>
      </w:r>
    </w:p>
    <w:sectPr w:rsidR="00FD44AD" w:rsidRPr="00FD44AD">
      <w:pgSz w:w="12225" w:h="15810"/>
      <w:pgMar w:top="719" w:right="719" w:bottom="719" w:left="719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80BAD570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DD3C00A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541C3CBC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7F6E30C4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540CE51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D3E0E12A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C520037E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6AE68F40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216CAE4E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B61017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2AEDF7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870F2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90C70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16289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D18E81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A7AF4F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3D4CD7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B4A6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3CB0B7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65822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B341A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9E4846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57A122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6F80B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51ED84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72639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8E814D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B486F0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A4C66A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834408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CE6552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C182A4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A5E2F1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F368E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BC625F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47ED1E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D00874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8F43B3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7FEDDF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804531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CD2462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A82BBE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0289E6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1B27E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9AE992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BD20E6E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058F17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DD00BD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5DAE84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E920D3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316737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8A4C1D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A48619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DFA879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ED6ADD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73233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F30937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C7030E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548B21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BF815B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E54F64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E4207A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DEEB33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335CA0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8C081E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D68360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04617E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E66769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3A246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4A0D9E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DA8AA0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9187DD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75DE47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570F76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6946C1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2DA40D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07E1F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AE428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B4231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7D488F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B487E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5C64FB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56AE29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C7AD90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D24ABC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3EA3D3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A0EF4E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96EA4A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6C27E2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D4A9D5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210D2307"/>
    <w:multiLevelType w:val="hybridMultilevel"/>
    <w:tmpl w:val="0B063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F7D009D"/>
    <w:multiLevelType w:val="hybridMultilevel"/>
    <w:tmpl w:val="56964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3562DAE"/>
    <w:multiLevelType w:val="hybridMultilevel"/>
    <w:tmpl w:val="400C9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C797748"/>
    <w:multiLevelType w:val="hybridMultilevel"/>
    <w:tmpl w:val="8B92D6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FA1175D"/>
    <w:multiLevelType w:val="hybridMultilevel"/>
    <w:tmpl w:val="152EDE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0465893"/>
    <w:multiLevelType w:val="hybridMultilevel"/>
    <w:tmpl w:val="5D34FA7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2FD6E9B"/>
    <w:multiLevelType w:val="hybridMultilevel"/>
    <w:tmpl w:val="16180C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302C62"/>
    <w:multiLevelType w:val="hybridMultilevel"/>
    <w:tmpl w:val="EE688C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8775259"/>
    <w:multiLevelType w:val="hybridMultilevel"/>
    <w:tmpl w:val="E8F80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2475700">
    <w:abstractNumId w:val="0"/>
  </w:num>
  <w:num w:numId="2" w16cid:durableId="1626503303">
    <w:abstractNumId w:val="1"/>
  </w:num>
  <w:num w:numId="3" w16cid:durableId="2112431332">
    <w:abstractNumId w:val="2"/>
  </w:num>
  <w:num w:numId="4" w16cid:durableId="296377795">
    <w:abstractNumId w:val="3"/>
  </w:num>
  <w:num w:numId="5" w16cid:durableId="1117067438">
    <w:abstractNumId w:val="4"/>
  </w:num>
  <w:num w:numId="6" w16cid:durableId="662003251">
    <w:abstractNumId w:val="5"/>
  </w:num>
  <w:num w:numId="7" w16cid:durableId="1726946303">
    <w:abstractNumId w:val="6"/>
  </w:num>
  <w:num w:numId="8" w16cid:durableId="149560875">
    <w:abstractNumId w:val="7"/>
  </w:num>
  <w:num w:numId="9" w16cid:durableId="2040550555">
    <w:abstractNumId w:val="8"/>
  </w:num>
  <w:num w:numId="10" w16cid:durableId="1826162633">
    <w:abstractNumId w:val="9"/>
  </w:num>
  <w:num w:numId="11" w16cid:durableId="1880170065">
    <w:abstractNumId w:val="15"/>
  </w:num>
  <w:num w:numId="12" w16cid:durableId="549995293">
    <w:abstractNumId w:val="17"/>
  </w:num>
  <w:num w:numId="13" w16cid:durableId="161548476">
    <w:abstractNumId w:val="13"/>
  </w:num>
  <w:num w:numId="14" w16cid:durableId="1817450123">
    <w:abstractNumId w:val="18"/>
  </w:num>
  <w:num w:numId="15" w16cid:durableId="79647073">
    <w:abstractNumId w:val="12"/>
  </w:num>
  <w:num w:numId="16" w16cid:durableId="173344852">
    <w:abstractNumId w:val="10"/>
  </w:num>
  <w:num w:numId="17" w16cid:durableId="476844393">
    <w:abstractNumId w:val="11"/>
  </w:num>
  <w:num w:numId="18" w16cid:durableId="1458136102">
    <w:abstractNumId w:val="14"/>
  </w:num>
  <w:num w:numId="19" w16cid:durableId="10573374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D73"/>
    <w:rsid w:val="0002054C"/>
    <w:rsid w:val="00020CC8"/>
    <w:rsid w:val="00036C40"/>
    <w:rsid w:val="000A39A5"/>
    <w:rsid w:val="000A5447"/>
    <w:rsid w:val="000F5A69"/>
    <w:rsid w:val="001074D3"/>
    <w:rsid w:val="00134D08"/>
    <w:rsid w:val="00143A92"/>
    <w:rsid w:val="001546EF"/>
    <w:rsid w:val="0016238C"/>
    <w:rsid w:val="001B5DB2"/>
    <w:rsid w:val="001E0FFD"/>
    <w:rsid w:val="001F20B4"/>
    <w:rsid w:val="0020399C"/>
    <w:rsid w:val="00220489"/>
    <w:rsid w:val="00222FF0"/>
    <w:rsid w:val="00236D9A"/>
    <w:rsid w:val="002458AC"/>
    <w:rsid w:val="002A1DE5"/>
    <w:rsid w:val="002A7D6D"/>
    <w:rsid w:val="002C2D73"/>
    <w:rsid w:val="002D414D"/>
    <w:rsid w:val="00376B08"/>
    <w:rsid w:val="00376F01"/>
    <w:rsid w:val="00383A82"/>
    <w:rsid w:val="003A2043"/>
    <w:rsid w:val="00451DE2"/>
    <w:rsid w:val="0045684C"/>
    <w:rsid w:val="004650E0"/>
    <w:rsid w:val="00487B1E"/>
    <w:rsid w:val="004C3A53"/>
    <w:rsid w:val="004D3E2B"/>
    <w:rsid w:val="00500FA0"/>
    <w:rsid w:val="00511380"/>
    <w:rsid w:val="00533868"/>
    <w:rsid w:val="005474C2"/>
    <w:rsid w:val="00562CF9"/>
    <w:rsid w:val="00563304"/>
    <w:rsid w:val="00564265"/>
    <w:rsid w:val="00576673"/>
    <w:rsid w:val="005B3E17"/>
    <w:rsid w:val="005C0CC6"/>
    <w:rsid w:val="005D386D"/>
    <w:rsid w:val="005E475F"/>
    <w:rsid w:val="00610FD8"/>
    <w:rsid w:val="00634563"/>
    <w:rsid w:val="006439F0"/>
    <w:rsid w:val="006B105B"/>
    <w:rsid w:val="006B2281"/>
    <w:rsid w:val="006B7A3B"/>
    <w:rsid w:val="006D6B81"/>
    <w:rsid w:val="00764AD8"/>
    <w:rsid w:val="007928B0"/>
    <w:rsid w:val="00793FDB"/>
    <w:rsid w:val="00796AE1"/>
    <w:rsid w:val="0083565E"/>
    <w:rsid w:val="008A75E8"/>
    <w:rsid w:val="008D69B2"/>
    <w:rsid w:val="008D7673"/>
    <w:rsid w:val="008F1DA0"/>
    <w:rsid w:val="00966B83"/>
    <w:rsid w:val="009C1BB5"/>
    <w:rsid w:val="009C3BFE"/>
    <w:rsid w:val="009D552B"/>
    <w:rsid w:val="009D74BE"/>
    <w:rsid w:val="009F7233"/>
    <w:rsid w:val="00A17B23"/>
    <w:rsid w:val="00A31578"/>
    <w:rsid w:val="00A51C13"/>
    <w:rsid w:val="00AA0513"/>
    <w:rsid w:val="00AC3A3A"/>
    <w:rsid w:val="00AD5353"/>
    <w:rsid w:val="00BA0A07"/>
    <w:rsid w:val="00BB4F46"/>
    <w:rsid w:val="00BB75A1"/>
    <w:rsid w:val="00CA7889"/>
    <w:rsid w:val="00CB53E3"/>
    <w:rsid w:val="00CC61EE"/>
    <w:rsid w:val="00D068A1"/>
    <w:rsid w:val="00D92A51"/>
    <w:rsid w:val="00DA4F4C"/>
    <w:rsid w:val="00DF281F"/>
    <w:rsid w:val="00E032B9"/>
    <w:rsid w:val="00E21B94"/>
    <w:rsid w:val="00E22A5A"/>
    <w:rsid w:val="00E32594"/>
    <w:rsid w:val="00F106D7"/>
    <w:rsid w:val="00F7113B"/>
    <w:rsid w:val="00F73BD4"/>
    <w:rsid w:val="00F73DDD"/>
    <w:rsid w:val="00F74790"/>
    <w:rsid w:val="00F81DDB"/>
    <w:rsid w:val="00F959D6"/>
    <w:rsid w:val="00F96447"/>
    <w:rsid w:val="00FD44AD"/>
    <w:rsid w:val="00FF5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CC799"/>
  <w15:docId w15:val="{D4037EB7-CA46-421D-A73E-1576EB129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32B9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3fw6overflow-hidden">
    <w:name w:val="fs13 fw6 overflow-hidden"/>
    <w:basedOn w:val="DefaultParagraphFont"/>
  </w:style>
  <w:style w:type="character" w:customStyle="1" w:styleId="fs13fw4">
    <w:name w:val="fs13 fw4"/>
    <w:basedOn w:val="DefaultParagraphFont"/>
  </w:style>
  <w:style w:type="character" w:customStyle="1" w:styleId="fs13fw4overflow-hidden">
    <w:name w:val="fs13 fw4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styleId="Hyperlink">
    <w:name w:val="Hyperlink"/>
    <w:basedOn w:val="DefaultParagraphFont"/>
    <w:uiPriority w:val="99"/>
    <w:unhideWhenUsed/>
    <w:rsid w:val="001623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238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6238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A204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B10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0042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93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374180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4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3328997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6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094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08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267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7094857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940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125382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3C4043"/>
                                <w:left w:val="single" w:sz="6" w:space="6" w:color="3C4043"/>
                                <w:bottom w:val="single" w:sz="6" w:space="0" w:color="3C4043"/>
                                <w:right w:val="single" w:sz="6" w:space="6" w:color="3C404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44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nkedin.com/in/apoorvdixit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1</Pages>
  <Words>886</Words>
  <Characters>5056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5931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Apoorv Dixit</dc:creator>
  <cp:lastModifiedBy>Apoorv Dixit</cp:lastModifiedBy>
  <cp:revision>35</cp:revision>
  <cp:lastPrinted>2026-07-10T02:31:00Z</cp:lastPrinted>
  <dcterms:created xsi:type="dcterms:W3CDTF">2024-04-16T21:06:00Z</dcterms:created>
  <dcterms:modified xsi:type="dcterms:W3CDTF">2026-07-10T02:45:00Z</dcterms:modified>
</cp:coreProperties>
</file>