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747A" w14:textId="77777777" w:rsidR="00BF0433" w:rsidRPr="003E40F3" w:rsidRDefault="00BF0433" w:rsidP="00BF0433">
      <w:pPr>
        <w:jc w:val="center"/>
        <w:rPr>
          <w:color w:val="002060"/>
          <w:sz w:val="36"/>
          <w:szCs w:val="36"/>
          <w:u w:val="single"/>
          <w:lang w:val="en-US"/>
        </w:rPr>
      </w:pPr>
      <w:r w:rsidRPr="003E40F3">
        <w:rPr>
          <w:b/>
          <w:color w:val="002060"/>
          <w:sz w:val="36"/>
          <w:szCs w:val="36"/>
          <w:u w:val="single"/>
          <w:lang w:val="en-US"/>
        </w:rPr>
        <w:t>Blue Yonder Ransomware Attack (2024): A Termite Ransomware Attack on Blue Yonder in Nov 2024, Disrupting Starbuck and Uk Grocers</w:t>
      </w:r>
      <w:r w:rsidRPr="003E40F3">
        <w:rPr>
          <w:b/>
          <w:bCs/>
          <w:color w:val="002060"/>
          <w:sz w:val="36"/>
          <w:szCs w:val="36"/>
          <w:u w:val="single"/>
          <w:lang w:val="en-US"/>
        </w:rPr>
        <w:t xml:space="preserve"> </w:t>
      </w:r>
    </w:p>
    <w:p w14:paraId="40295F8F" w14:textId="77777777" w:rsidR="00BF0433" w:rsidRPr="003E40F3" w:rsidRDefault="00BF0433" w:rsidP="00BF0433">
      <w:pPr>
        <w:rPr>
          <w:b/>
          <w:bCs/>
          <w:color w:val="002060"/>
          <w:sz w:val="36"/>
          <w:szCs w:val="36"/>
          <w:lang w:val="en-US"/>
        </w:rPr>
      </w:pPr>
    </w:p>
    <w:p w14:paraId="0E43D8BA" w14:textId="77777777" w:rsidR="00BF0433" w:rsidRPr="003E40F3" w:rsidRDefault="00BF0433" w:rsidP="00BF0433">
      <w:pPr>
        <w:rPr>
          <w:color w:val="0D0D0D" w:themeColor="text1" w:themeTint="F2"/>
          <w:sz w:val="28"/>
          <w:szCs w:val="28"/>
          <w:lang w:val="en-US"/>
        </w:rPr>
      </w:pPr>
      <w:r w:rsidRPr="003E40F3">
        <w:rPr>
          <w:color w:val="0D0D0D" w:themeColor="text1" w:themeTint="F2"/>
          <w:sz w:val="28"/>
          <w:szCs w:val="28"/>
          <w:lang w:val="en-US"/>
        </w:rPr>
        <w:t xml:space="preserve">1.Executive Summary </w:t>
      </w:r>
    </w:p>
    <w:p w14:paraId="5BDE2100" w14:textId="77777777" w:rsidR="00BF0433" w:rsidRPr="003E40F3" w:rsidRDefault="00BF0433" w:rsidP="00BF0433">
      <w:pPr>
        <w:rPr>
          <w:sz w:val="28"/>
          <w:szCs w:val="28"/>
          <w:lang w:val="en-US"/>
        </w:rPr>
      </w:pPr>
      <w:r w:rsidRPr="003E40F3">
        <w:rPr>
          <w:sz w:val="28"/>
          <w:szCs w:val="28"/>
          <w:lang w:val="en-US"/>
        </w:rPr>
        <w:t xml:space="preserve">2.Introduction </w:t>
      </w:r>
    </w:p>
    <w:p w14:paraId="73A4D723" w14:textId="77777777" w:rsidR="00BF0433" w:rsidRPr="003E40F3" w:rsidRDefault="00BF0433" w:rsidP="00BF0433">
      <w:pPr>
        <w:rPr>
          <w:sz w:val="28"/>
          <w:szCs w:val="28"/>
          <w:lang w:val="en-US"/>
        </w:rPr>
      </w:pPr>
      <w:r w:rsidRPr="003E40F3">
        <w:rPr>
          <w:sz w:val="28"/>
          <w:szCs w:val="28"/>
          <w:lang w:val="en-US"/>
        </w:rPr>
        <w:t>3.Incident Description</w:t>
      </w:r>
    </w:p>
    <w:p w14:paraId="15DE4743" w14:textId="77777777" w:rsidR="00BF0433" w:rsidRPr="003E40F3" w:rsidRDefault="00BF0433" w:rsidP="00BF0433">
      <w:pPr>
        <w:rPr>
          <w:sz w:val="28"/>
          <w:szCs w:val="28"/>
          <w:lang w:val="en-US"/>
        </w:rPr>
      </w:pPr>
      <w:r w:rsidRPr="003E40F3">
        <w:rPr>
          <w:sz w:val="28"/>
          <w:szCs w:val="28"/>
          <w:lang w:val="en-US"/>
        </w:rPr>
        <w:t xml:space="preserve">4.Type of Attack / Vulnerability Exploited </w:t>
      </w:r>
    </w:p>
    <w:p w14:paraId="0B609E66" w14:textId="77777777" w:rsidR="00BF0433" w:rsidRPr="003E40F3" w:rsidRDefault="00BF0433" w:rsidP="00BF0433">
      <w:pPr>
        <w:rPr>
          <w:sz w:val="28"/>
          <w:szCs w:val="28"/>
          <w:lang w:val="en-US"/>
        </w:rPr>
      </w:pPr>
      <w:r w:rsidRPr="003E40F3">
        <w:rPr>
          <w:sz w:val="28"/>
          <w:szCs w:val="28"/>
          <w:lang w:val="en-US"/>
        </w:rPr>
        <w:t xml:space="preserve">5.Root Cause Analysis </w:t>
      </w:r>
    </w:p>
    <w:p w14:paraId="14A9665B" w14:textId="77777777" w:rsidR="00BF0433" w:rsidRPr="003E40F3" w:rsidRDefault="00BF0433" w:rsidP="00BF0433">
      <w:pPr>
        <w:rPr>
          <w:sz w:val="28"/>
          <w:szCs w:val="28"/>
          <w:lang w:val="en-US"/>
        </w:rPr>
      </w:pPr>
      <w:r w:rsidRPr="003E40F3">
        <w:rPr>
          <w:sz w:val="28"/>
          <w:szCs w:val="28"/>
          <w:lang w:val="en-US"/>
        </w:rPr>
        <w:t xml:space="preserve">6.Impact Analysis </w:t>
      </w:r>
    </w:p>
    <w:p w14:paraId="41C8667C" w14:textId="77777777" w:rsidR="00BF0433" w:rsidRPr="003E40F3" w:rsidRDefault="00BF0433" w:rsidP="00BF0433">
      <w:pPr>
        <w:rPr>
          <w:sz w:val="28"/>
          <w:szCs w:val="28"/>
          <w:lang w:val="en-US"/>
        </w:rPr>
      </w:pPr>
      <w:r w:rsidRPr="003E40F3">
        <w:rPr>
          <w:sz w:val="28"/>
          <w:szCs w:val="28"/>
          <w:lang w:val="en-US"/>
        </w:rPr>
        <w:t xml:space="preserve">7.Detection and Response </w:t>
      </w:r>
    </w:p>
    <w:p w14:paraId="40106A14" w14:textId="77777777" w:rsidR="00BF0433" w:rsidRPr="003E40F3" w:rsidRDefault="00BF0433" w:rsidP="00BF0433">
      <w:pPr>
        <w:rPr>
          <w:sz w:val="28"/>
          <w:szCs w:val="28"/>
          <w:lang w:val="en-US"/>
        </w:rPr>
      </w:pPr>
      <w:r w:rsidRPr="003E40F3">
        <w:rPr>
          <w:sz w:val="28"/>
          <w:szCs w:val="28"/>
          <w:lang w:val="en-US"/>
        </w:rPr>
        <w:t xml:space="preserve">8.Security Measures and Mitigation  </w:t>
      </w:r>
    </w:p>
    <w:p w14:paraId="50C26299" w14:textId="77777777" w:rsidR="00BF0433" w:rsidRPr="003E40F3" w:rsidRDefault="00BF0433" w:rsidP="00BF0433">
      <w:pPr>
        <w:rPr>
          <w:sz w:val="28"/>
          <w:szCs w:val="28"/>
          <w:lang w:val="en-US"/>
        </w:rPr>
      </w:pPr>
      <w:r w:rsidRPr="003E40F3">
        <w:rPr>
          <w:sz w:val="28"/>
          <w:szCs w:val="28"/>
          <w:lang w:val="en-US"/>
        </w:rPr>
        <w:t xml:space="preserve">9.Recommendations / Best Practices </w:t>
      </w:r>
    </w:p>
    <w:p w14:paraId="4C4D5F8C" w14:textId="77777777" w:rsidR="00BF0433" w:rsidRPr="003E40F3" w:rsidRDefault="00BF0433" w:rsidP="00BF0433">
      <w:pPr>
        <w:rPr>
          <w:sz w:val="28"/>
          <w:szCs w:val="28"/>
          <w:lang w:val="en-US"/>
        </w:rPr>
      </w:pPr>
      <w:r w:rsidRPr="003E40F3">
        <w:rPr>
          <w:sz w:val="28"/>
          <w:szCs w:val="28"/>
          <w:lang w:val="en-US"/>
        </w:rPr>
        <w:t xml:space="preserve">10.Conclusion </w:t>
      </w:r>
    </w:p>
    <w:p w14:paraId="4F576124" w14:textId="77777777" w:rsidR="00BF0433" w:rsidRPr="003E40F3" w:rsidRDefault="00BF0433" w:rsidP="00BF0433">
      <w:pPr>
        <w:rPr>
          <w:sz w:val="28"/>
          <w:szCs w:val="28"/>
          <w:lang w:val="en-US"/>
        </w:rPr>
      </w:pPr>
      <w:r w:rsidRPr="003E40F3">
        <w:rPr>
          <w:sz w:val="28"/>
          <w:szCs w:val="28"/>
          <w:lang w:val="en-US"/>
        </w:rPr>
        <w:t xml:space="preserve">11.References </w:t>
      </w:r>
    </w:p>
    <w:p w14:paraId="66366F67" w14:textId="77777777" w:rsidR="00BF0433" w:rsidRPr="003E40F3" w:rsidRDefault="00BF0433" w:rsidP="00BF0433">
      <w:pPr>
        <w:rPr>
          <w:sz w:val="28"/>
          <w:szCs w:val="28"/>
          <w:lang w:val="en-US"/>
        </w:rPr>
      </w:pPr>
    </w:p>
    <w:p w14:paraId="515CADA4" w14:textId="77777777" w:rsidR="00BF0433" w:rsidRPr="003E40F3" w:rsidRDefault="00BF0433" w:rsidP="00BF0433">
      <w:pPr>
        <w:rPr>
          <w:color w:val="0D0D0D" w:themeColor="text1" w:themeTint="F2"/>
          <w:sz w:val="36"/>
          <w:szCs w:val="36"/>
          <w:lang w:val="en-US"/>
        </w:rPr>
      </w:pPr>
      <w:r w:rsidRPr="003E40F3">
        <w:rPr>
          <w:color w:val="0D0D0D" w:themeColor="text1" w:themeTint="F2"/>
          <w:sz w:val="36"/>
          <w:szCs w:val="36"/>
          <w:lang w:val="en-US"/>
        </w:rPr>
        <w:t xml:space="preserve">1.Executive Summary </w:t>
      </w:r>
    </w:p>
    <w:p w14:paraId="6B7E43A4" w14:textId="77777777" w:rsidR="00BF0433" w:rsidRPr="003E40F3" w:rsidRDefault="00BF0433" w:rsidP="00BF0433">
      <w:pPr>
        <w:rPr>
          <w:sz w:val="28"/>
          <w:szCs w:val="28"/>
          <w:lang w:val="en-US"/>
        </w:rPr>
      </w:pPr>
      <w:r w:rsidRPr="003E40F3">
        <w:rPr>
          <w:sz w:val="28"/>
          <w:szCs w:val="28"/>
          <w:lang w:val="en-US"/>
        </w:rPr>
        <w:t xml:space="preserve">On 21 November 2024, Blue Yonder, a major supply-chain management technology provider, experienced a ransomware attack that disrupted its managed-services hosted environment. The incident affected several customer organizations, including Starbucks and UK supermarket chains such as Morrisons and Sainsbury’s. </w:t>
      </w:r>
    </w:p>
    <w:p w14:paraId="65F5ED53" w14:textId="77777777" w:rsidR="00BF0433" w:rsidRPr="003E40F3" w:rsidRDefault="00BF0433" w:rsidP="00BF0433">
      <w:pPr>
        <w:rPr>
          <w:sz w:val="32"/>
          <w:szCs w:val="32"/>
          <w:lang w:val="en-US"/>
        </w:rPr>
      </w:pPr>
      <w:r w:rsidRPr="003E40F3">
        <w:rPr>
          <w:sz w:val="28"/>
          <w:szCs w:val="28"/>
          <w:lang w:val="en-US"/>
        </w:rPr>
        <w:t>The attack caused operational difficulties, including disruption to warehouse management systems and employee scheduling and time-tracking services. Affected organizations used backup systems and manual procedures to maintain essential operations. Blue</w:t>
      </w:r>
      <w:r w:rsidRPr="003E40F3">
        <w:rPr>
          <w:sz w:val="32"/>
          <w:szCs w:val="32"/>
          <w:lang w:val="en-US"/>
        </w:rPr>
        <w:t xml:space="preserve"> </w:t>
      </w:r>
      <w:r w:rsidRPr="003E40F3">
        <w:rPr>
          <w:sz w:val="28"/>
          <w:szCs w:val="28"/>
          <w:lang w:val="en-US"/>
        </w:rPr>
        <w:t>Yonder engaged external cybersecurity experts, implemented defensive measures, and worked to restore the affected services.</w:t>
      </w:r>
      <w:r w:rsidRPr="003E40F3">
        <w:rPr>
          <w:sz w:val="32"/>
          <w:szCs w:val="32"/>
          <w:lang w:val="en-US"/>
        </w:rPr>
        <w:t xml:space="preserve"> </w:t>
      </w:r>
    </w:p>
    <w:p w14:paraId="269E8802" w14:textId="77777777" w:rsidR="00BF0433" w:rsidRPr="003E40F3" w:rsidRDefault="00BF0433" w:rsidP="00BF0433">
      <w:pPr>
        <w:rPr>
          <w:sz w:val="32"/>
          <w:szCs w:val="32"/>
          <w:lang w:val="en-US"/>
        </w:rPr>
      </w:pPr>
      <w:r w:rsidRPr="003E40F3">
        <w:rPr>
          <w:sz w:val="28"/>
          <w:szCs w:val="28"/>
          <w:lang w:val="en-US"/>
        </w:rPr>
        <w:lastRenderedPageBreak/>
        <w:t>The exact initial attack method and technical root cause were not publicly disclosed. The incident highlights the importance of strong cybersecurity controls, third-party risk management, regular backups, incident response, and business continuity planning. It demonstrates how a cyberattack on one technology provider can disrupt multiple organizations that depend on its services</w:t>
      </w:r>
      <w:r w:rsidRPr="003E40F3">
        <w:rPr>
          <w:sz w:val="32"/>
          <w:szCs w:val="32"/>
          <w:lang w:val="en-US"/>
        </w:rPr>
        <w:t>.</w:t>
      </w:r>
    </w:p>
    <w:p w14:paraId="2AD47C0F" w14:textId="77777777" w:rsidR="00BF0433" w:rsidRPr="003E40F3" w:rsidRDefault="00BF0433" w:rsidP="00BF0433">
      <w:pPr>
        <w:rPr>
          <w:color w:val="0D0D0D" w:themeColor="text1" w:themeTint="F2"/>
          <w:sz w:val="36"/>
          <w:szCs w:val="36"/>
          <w:lang w:val="en-US"/>
        </w:rPr>
      </w:pPr>
      <w:r w:rsidRPr="003E40F3">
        <w:rPr>
          <w:color w:val="0D0D0D" w:themeColor="text1" w:themeTint="F2"/>
          <w:sz w:val="36"/>
          <w:szCs w:val="36"/>
          <w:lang w:val="en-US"/>
        </w:rPr>
        <w:t xml:space="preserve">2.Introduction </w:t>
      </w:r>
    </w:p>
    <w:p w14:paraId="34A8224B" w14:textId="77777777" w:rsidR="00BF0433" w:rsidRPr="003E40F3" w:rsidRDefault="00BF0433" w:rsidP="00BF0433">
      <w:pPr>
        <w:rPr>
          <w:sz w:val="28"/>
          <w:szCs w:val="28"/>
          <w:lang w:val="en-US"/>
        </w:rPr>
      </w:pPr>
      <w:r w:rsidRPr="003E40F3">
        <w:rPr>
          <w:sz w:val="28"/>
          <w:szCs w:val="28"/>
          <w:lang w:val="en-US"/>
        </w:rPr>
        <w:t>Blue Yonder is a leading supply-chain management technology provider that offers software and services to help businesses manage inventory, warehouse operations, demand forecasting, and logistics. Many organizations depend on its technology to maintain smooth and efficient business operations.</w:t>
      </w:r>
    </w:p>
    <w:p w14:paraId="31385EBB" w14:textId="77777777" w:rsidR="00BF0433" w:rsidRPr="003E40F3" w:rsidRDefault="00BF0433" w:rsidP="00BF0433">
      <w:pPr>
        <w:rPr>
          <w:sz w:val="28"/>
          <w:szCs w:val="28"/>
          <w:lang w:val="en-US"/>
        </w:rPr>
      </w:pPr>
      <w:r w:rsidRPr="003E40F3">
        <w:rPr>
          <w:sz w:val="28"/>
          <w:szCs w:val="28"/>
          <w:lang w:val="en-US"/>
        </w:rPr>
        <w:t>On 21 November 2024, Blue Yonder experienced a ransomware attack that disrupted its managed-services hosted environment. The incident affected several customers, including Starbucks and UK supermarket chains such as Morrisons and Sainsbury’s. Some organizations faced difficulties with warehouse management and employee scheduling systems.</w:t>
      </w:r>
    </w:p>
    <w:p w14:paraId="5A96EA59" w14:textId="77777777" w:rsidR="00BF0433" w:rsidRPr="003E40F3" w:rsidRDefault="00BF0433" w:rsidP="00BF0433">
      <w:pPr>
        <w:rPr>
          <w:sz w:val="28"/>
          <w:szCs w:val="28"/>
          <w:lang w:val="en-US"/>
        </w:rPr>
      </w:pPr>
      <w:r w:rsidRPr="003E40F3">
        <w:rPr>
          <w:sz w:val="28"/>
          <w:szCs w:val="28"/>
          <w:lang w:val="en-US"/>
        </w:rPr>
        <w:t>This incident highlights the growing importance of cybersecurity in modern businesses. It demonstrates how an attack on a single technology provider can affect multiple organizations and interrupt important supply-chain activities. The case study examines the incident, its impact, the response and recovery measures, and the security lessons learned. It also emphasizes the importance of strong security controls, regular backups, third-party risk management, and business continuity planning.</w:t>
      </w:r>
    </w:p>
    <w:p w14:paraId="6AA93DEF" w14:textId="77777777" w:rsidR="00BF0433" w:rsidRPr="003E40F3" w:rsidRDefault="00BF0433" w:rsidP="00BF0433">
      <w:pPr>
        <w:rPr>
          <w:color w:val="0D0D0D" w:themeColor="text1" w:themeTint="F2"/>
          <w:sz w:val="36"/>
          <w:szCs w:val="36"/>
          <w:lang w:val="en-US"/>
        </w:rPr>
      </w:pPr>
      <w:r w:rsidRPr="003E40F3">
        <w:rPr>
          <w:color w:val="0D0D0D" w:themeColor="text1" w:themeTint="F2"/>
          <w:sz w:val="36"/>
          <w:szCs w:val="36"/>
          <w:lang w:val="en-US"/>
        </w:rPr>
        <w:t>3.Incident Description</w:t>
      </w:r>
    </w:p>
    <w:p w14:paraId="79B9DF59" w14:textId="77777777" w:rsidR="00BF0433" w:rsidRPr="003E40F3" w:rsidRDefault="00BF0433" w:rsidP="00BF0433">
      <w:pPr>
        <w:rPr>
          <w:sz w:val="28"/>
          <w:szCs w:val="28"/>
          <w:lang w:val="en-US"/>
        </w:rPr>
      </w:pPr>
      <w:r w:rsidRPr="003E40F3">
        <w:rPr>
          <w:sz w:val="28"/>
          <w:szCs w:val="28"/>
          <w:lang w:val="en-US"/>
        </w:rPr>
        <w:t xml:space="preserve">On 21 November 2024, Blue Yonder, a major supply-chain management technology provider, experienced a ransomware attack that disrupted its managed-services hosted environment. The incident affected several customers, including Morrisons, Sainsbury’s, and Starbucks, causing difficulties with warehouse management and employee scheduling systems. Morrisons used backup systems to continue its operations, while Starbucks introduced manual procedures to track employee working hours. Blue Yonder engaged external cybersecurity experts, investigated the incident, and worked to restore affected services. Although the ransomware group Termite later claimed responsibility and alleged data theft, the extent of any data compromise was </w:t>
      </w:r>
      <w:r w:rsidRPr="003E40F3">
        <w:rPr>
          <w:sz w:val="28"/>
          <w:szCs w:val="28"/>
          <w:lang w:val="en-US"/>
        </w:rPr>
        <w:lastRenderedPageBreak/>
        <w:t>not publicly confirmed. This incident highlights the importance of strong cybersecurity measures, regular backups, third-party risk management, and effective incident-response planning.</w:t>
      </w:r>
    </w:p>
    <w:p w14:paraId="6ABA5E41" w14:textId="77777777" w:rsidR="00BF0433" w:rsidRPr="003E40F3" w:rsidRDefault="00BF0433" w:rsidP="00BF0433">
      <w:pPr>
        <w:rPr>
          <w:b/>
          <w:bCs/>
          <w:color w:val="0D0D0D" w:themeColor="text1" w:themeTint="F2"/>
          <w:sz w:val="36"/>
          <w:szCs w:val="36"/>
          <w:lang w:val="en-US"/>
        </w:rPr>
      </w:pPr>
      <w:r w:rsidRPr="003E40F3">
        <w:rPr>
          <w:b/>
          <w:bCs/>
          <w:color w:val="0D0D0D" w:themeColor="text1" w:themeTint="F2"/>
          <w:sz w:val="36"/>
          <w:szCs w:val="36"/>
          <w:lang w:val="en-US"/>
        </w:rPr>
        <w:t>Incident Timeline:</w:t>
      </w:r>
    </w:p>
    <w:tbl>
      <w:tblPr>
        <w:tblStyle w:val="TableGrid"/>
        <w:tblW w:w="0" w:type="auto"/>
        <w:tblLook w:val="04A0" w:firstRow="1" w:lastRow="0" w:firstColumn="1" w:lastColumn="0" w:noHBand="0" w:noVBand="1"/>
      </w:tblPr>
      <w:tblGrid>
        <w:gridCol w:w="1413"/>
        <w:gridCol w:w="7603"/>
      </w:tblGrid>
      <w:tr w:rsidR="00BF0433" w14:paraId="660393D4" w14:textId="77777777" w:rsidTr="00586ADF">
        <w:tc>
          <w:tcPr>
            <w:tcW w:w="1413" w:type="dxa"/>
          </w:tcPr>
          <w:p w14:paraId="0ABEC673" w14:textId="77777777" w:rsidR="00BF0433" w:rsidRPr="006D22CB" w:rsidRDefault="00BF0433" w:rsidP="00586ADF">
            <w:pPr>
              <w:rPr>
                <w:color w:val="0D0D0D" w:themeColor="text1" w:themeTint="F2"/>
                <w:sz w:val="28"/>
                <w:szCs w:val="28"/>
                <w:lang w:val="en-US"/>
              </w:rPr>
            </w:pPr>
            <w:r w:rsidRPr="006D22CB">
              <w:rPr>
                <w:color w:val="0D0D0D" w:themeColor="text1" w:themeTint="F2"/>
                <w:sz w:val="28"/>
                <w:szCs w:val="28"/>
                <w:lang w:val="en-US"/>
              </w:rPr>
              <w:t>Date</w:t>
            </w:r>
          </w:p>
        </w:tc>
        <w:tc>
          <w:tcPr>
            <w:tcW w:w="7603" w:type="dxa"/>
          </w:tcPr>
          <w:p w14:paraId="53CFCD4B" w14:textId="77777777" w:rsidR="00BF0433" w:rsidRPr="006D22CB" w:rsidRDefault="00BF0433" w:rsidP="00586ADF">
            <w:pPr>
              <w:rPr>
                <w:color w:val="0D0D0D" w:themeColor="text1" w:themeTint="F2"/>
                <w:sz w:val="28"/>
                <w:szCs w:val="28"/>
                <w:lang w:val="en-US"/>
              </w:rPr>
            </w:pPr>
            <w:r w:rsidRPr="006D22CB">
              <w:rPr>
                <w:color w:val="0D0D0D" w:themeColor="text1" w:themeTint="F2"/>
                <w:sz w:val="28"/>
                <w:szCs w:val="28"/>
                <w:lang w:val="en-US"/>
              </w:rPr>
              <w:t>Event</w:t>
            </w:r>
          </w:p>
        </w:tc>
      </w:tr>
      <w:tr w:rsidR="00BF0433" w:rsidRPr="006D22CB" w14:paraId="415FDB1C" w14:textId="77777777" w:rsidTr="00586ADF">
        <w:tc>
          <w:tcPr>
            <w:tcW w:w="1413" w:type="dxa"/>
          </w:tcPr>
          <w:p w14:paraId="324B2733" w14:textId="77777777" w:rsidR="00BF0433" w:rsidRPr="006D22CB" w:rsidRDefault="00BF0433" w:rsidP="00586ADF">
            <w:pPr>
              <w:rPr>
                <w:sz w:val="28"/>
                <w:szCs w:val="28"/>
                <w:lang w:val="en-US"/>
              </w:rPr>
            </w:pPr>
            <w:r w:rsidRPr="006D22CB">
              <w:rPr>
                <w:sz w:val="28"/>
                <w:szCs w:val="28"/>
                <w:lang w:val="en-US"/>
              </w:rPr>
              <w:t>21 Nov</w:t>
            </w:r>
          </w:p>
          <w:p w14:paraId="082B9AAF" w14:textId="77777777" w:rsidR="00BF0433" w:rsidRPr="006D22CB" w:rsidRDefault="00BF0433" w:rsidP="00586ADF">
            <w:pPr>
              <w:rPr>
                <w:sz w:val="28"/>
                <w:szCs w:val="28"/>
                <w:lang w:val="en-US"/>
              </w:rPr>
            </w:pPr>
            <w:r w:rsidRPr="006D22CB">
              <w:rPr>
                <w:sz w:val="28"/>
                <w:szCs w:val="28"/>
                <w:lang w:val="en-US"/>
              </w:rPr>
              <w:t xml:space="preserve"> 2024</w:t>
            </w:r>
          </w:p>
        </w:tc>
        <w:tc>
          <w:tcPr>
            <w:tcW w:w="7603" w:type="dxa"/>
          </w:tcPr>
          <w:p w14:paraId="0BD9E62C" w14:textId="77777777" w:rsidR="00BF0433" w:rsidRPr="006D22CB" w:rsidRDefault="00BF0433" w:rsidP="00586ADF">
            <w:pPr>
              <w:rPr>
                <w:sz w:val="28"/>
                <w:szCs w:val="28"/>
                <w:lang w:val="en-US"/>
              </w:rPr>
            </w:pPr>
            <w:r w:rsidRPr="006D22CB">
              <w:rPr>
                <w:sz w:val="28"/>
                <w:szCs w:val="28"/>
                <w:lang w:val="en-US"/>
              </w:rPr>
              <w:t>Blue Yonder experienced disruptions in its managed-services hosted environment due to a ransomware attack.</w:t>
            </w:r>
          </w:p>
        </w:tc>
      </w:tr>
      <w:tr w:rsidR="00BF0433" w14:paraId="0BC18F5F" w14:textId="77777777" w:rsidTr="00586ADF">
        <w:tc>
          <w:tcPr>
            <w:tcW w:w="1413" w:type="dxa"/>
          </w:tcPr>
          <w:p w14:paraId="156592B2" w14:textId="77777777" w:rsidR="00BF0433" w:rsidRPr="006D22CB" w:rsidRDefault="00BF0433" w:rsidP="00586ADF">
            <w:pPr>
              <w:rPr>
                <w:sz w:val="28"/>
                <w:szCs w:val="28"/>
                <w:lang w:val="en-US"/>
              </w:rPr>
            </w:pPr>
            <w:r w:rsidRPr="006D22CB">
              <w:rPr>
                <w:sz w:val="28"/>
                <w:szCs w:val="28"/>
                <w:lang w:val="en-US"/>
              </w:rPr>
              <w:t>22-24 Nov 2024</w:t>
            </w:r>
          </w:p>
        </w:tc>
        <w:tc>
          <w:tcPr>
            <w:tcW w:w="7603" w:type="dxa"/>
          </w:tcPr>
          <w:p w14:paraId="74B9821D" w14:textId="77777777" w:rsidR="00BF0433" w:rsidRPr="006D22CB" w:rsidRDefault="00BF0433" w:rsidP="00586ADF">
            <w:pPr>
              <w:rPr>
                <w:sz w:val="28"/>
                <w:szCs w:val="28"/>
                <w:lang w:val="en-US"/>
              </w:rPr>
            </w:pPr>
            <w:r w:rsidRPr="006D22CB">
              <w:rPr>
                <w:sz w:val="28"/>
                <w:szCs w:val="28"/>
                <w:lang w:val="en-US"/>
              </w:rPr>
              <w:t>The company began investigation, implemented security measures, and worked on recovery.</w:t>
            </w:r>
          </w:p>
        </w:tc>
      </w:tr>
      <w:tr w:rsidR="00BF0433" w14:paraId="65D9EACC" w14:textId="77777777" w:rsidTr="00586ADF">
        <w:tc>
          <w:tcPr>
            <w:tcW w:w="1413" w:type="dxa"/>
          </w:tcPr>
          <w:p w14:paraId="1BA5D44E" w14:textId="77777777" w:rsidR="00BF0433" w:rsidRPr="006D22CB" w:rsidRDefault="00BF0433" w:rsidP="00586ADF">
            <w:pPr>
              <w:rPr>
                <w:sz w:val="28"/>
                <w:szCs w:val="28"/>
                <w:lang w:val="en-US"/>
              </w:rPr>
            </w:pPr>
            <w:r w:rsidRPr="006D22CB">
              <w:rPr>
                <w:sz w:val="28"/>
                <w:szCs w:val="28"/>
                <w:lang w:val="en-US"/>
              </w:rPr>
              <w:t>25 Nov</w:t>
            </w:r>
          </w:p>
          <w:p w14:paraId="43CE6EEE" w14:textId="77777777" w:rsidR="00BF0433" w:rsidRPr="006D22CB" w:rsidRDefault="00BF0433" w:rsidP="00586ADF">
            <w:pPr>
              <w:rPr>
                <w:sz w:val="28"/>
                <w:szCs w:val="28"/>
                <w:lang w:val="en-US"/>
              </w:rPr>
            </w:pPr>
            <w:r w:rsidRPr="006D22CB">
              <w:rPr>
                <w:sz w:val="28"/>
                <w:szCs w:val="28"/>
                <w:lang w:val="en-US"/>
              </w:rPr>
              <w:t xml:space="preserve"> 2024</w:t>
            </w:r>
          </w:p>
        </w:tc>
        <w:tc>
          <w:tcPr>
            <w:tcW w:w="7603" w:type="dxa"/>
          </w:tcPr>
          <w:p w14:paraId="61827BF2" w14:textId="77777777" w:rsidR="00BF0433" w:rsidRPr="006D22CB" w:rsidRDefault="00BF0433" w:rsidP="00586ADF">
            <w:pPr>
              <w:rPr>
                <w:sz w:val="28"/>
                <w:szCs w:val="28"/>
                <w:lang w:val="en-US"/>
              </w:rPr>
            </w:pPr>
            <w:r w:rsidRPr="006D22CB">
              <w:rPr>
                <w:sz w:val="28"/>
                <w:szCs w:val="28"/>
                <w:lang w:val="en-US"/>
              </w:rPr>
              <w:t>Morrisons reported warehouse system problems and used backup systems.</w:t>
            </w:r>
          </w:p>
        </w:tc>
      </w:tr>
      <w:tr w:rsidR="00BF0433" w14:paraId="5B1D39F9" w14:textId="77777777" w:rsidTr="00586ADF">
        <w:tc>
          <w:tcPr>
            <w:tcW w:w="1413" w:type="dxa"/>
          </w:tcPr>
          <w:p w14:paraId="741185EC" w14:textId="77777777" w:rsidR="00BF0433" w:rsidRPr="006D22CB" w:rsidRDefault="00BF0433" w:rsidP="00586ADF">
            <w:pPr>
              <w:rPr>
                <w:sz w:val="28"/>
                <w:szCs w:val="28"/>
                <w:lang w:val="en-US"/>
              </w:rPr>
            </w:pPr>
            <w:r w:rsidRPr="006D22CB">
              <w:rPr>
                <w:sz w:val="28"/>
                <w:szCs w:val="28"/>
                <w:lang w:val="en-US"/>
              </w:rPr>
              <w:t>26 Nov</w:t>
            </w:r>
          </w:p>
          <w:p w14:paraId="5F4BAB90" w14:textId="77777777" w:rsidR="00BF0433" w:rsidRPr="006D22CB" w:rsidRDefault="00BF0433" w:rsidP="00586ADF">
            <w:pPr>
              <w:rPr>
                <w:sz w:val="28"/>
                <w:szCs w:val="28"/>
                <w:lang w:val="en-US"/>
              </w:rPr>
            </w:pPr>
            <w:r w:rsidRPr="006D22CB">
              <w:rPr>
                <w:sz w:val="28"/>
                <w:szCs w:val="28"/>
                <w:lang w:val="en-US"/>
              </w:rPr>
              <w:t xml:space="preserve"> 2024</w:t>
            </w:r>
          </w:p>
        </w:tc>
        <w:tc>
          <w:tcPr>
            <w:tcW w:w="7603" w:type="dxa"/>
          </w:tcPr>
          <w:p w14:paraId="7501A4D3" w14:textId="77777777" w:rsidR="00BF0433" w:rsidRPr="006D22CB" w:rsidRDefault="00BF0433" w:rsidP="00586ADF">
            <w:pPr>
              <w:rPr>
                <w:sz w:val="28"/>
                <w:szCs w:val="28"/>
                <w:lang w:val="en-US"/>
              </w:rPr>
            </w:pPr>
            <w:r w:rsidRPr="006D22CB">
              <w:rPr>
                <w:sz w:val="28"/>
                <w:szCs w:val="28"/>
                <w:lang w:val="en-US"/>
              </w:rPr>
              <w:t>Starbucks confirmed disruption to employee scheduling and time tracking, requiring manual procedures.</w:t>
            </w:r>
          </w:p>
        </w:tc>
      </w:tr>
      <w:tr w:rsidR="00BF0433" w14:paraId="31D9E8EC" w14:textId="77777777" w:rsidTr="00586ADF">
        <w:trPr>
          <w:trHeight w:val="762"/>
        </w:trPr>
        <w:tc>
          <w:tcPr>
            <w:tcW w:w="1413" w:type="dxa"/>
          </w:tcPr>
          <w:p w14:paraId="0B45E119" w14:textId="77777777" w:rsidR="00BF0433" w:rsidRPr="006D22CB" w:rsidRDefault="00BF0433" w:rsidP="00586ADF">
            <w:pPr>
              <w:rPr>
                <w:sz w:val="28"/>
                <w:szCs w:val="28"/>
                <w:lang w:val="en-US"/>
              </w:rPr>
            </w:pPr>
            <w:r w:rsidRPr="006D22CB">
              <w:rPr>
                <w:sz w:val="28"/>
                <w:szCs w:val="28"/>
                <w:lang w:val="en-US"/>
              </w:rPr>
              <w:t>Early Dec 2024</w:t>
            </w:r>
          </w:p>
        </w:tc>
        <w:tc>
          <w:tcPr>
            <w:tcW w:w="7603" w:type="dxa"/>
          </w:tcPr>
          <w:p w14:paraId="12D9352E" w14:textId="77777777" w:rsidR="00BF0433" w:rsidRPr="006D22CB" w:rsidRDefault="00BF0433" w:rsidP="00586ADF">
            <w:pPr>
              <w:rPr>
                <w:sz w:val="28"/>
                <w:szCs w:val="28"/>
                <w:lang w:val="en-US"/>
              </w:rPr>
            </w:pPr>
            <w:r w:rsidRPr="006D22CB">
              <w:rPr>
                <w:sz w:val="28"/>
                <w:szCs w:val="28"/>
                <w:lang w:val="en-US"/>
              </w:rPr>
              <w:t>Blue Yonder reported recovery progress, and Morrisons said its operations had mostly recovered.</w:t>
            </w:r>
          </w:p>
        </w:tc>
      </w:tr>
      <w:tr w:rsidR="00BF0433" w14:paraId="7845C41E" w14:textId="77777777" w:rsidTr="00586ADF">
        <w:trPr>
          <w:trHeight w:val="762"/>
        </w:trPr>
        <w:tc>
          <w:tcPr>
            <w:tcW w:w="1413" w:type="dxa"/>
          </w:tcPr>
          <w:p w14:paraId="0FC97CF4" w14:textId="77777777" w:rsidR="00BF0433" w:rsidRPr="006D22CB" w:rsidRDefault="00BF0433" w:rsidP="00586ADF">
            <w:pPr>
              <w:rPr>
                <w:sz w:val="28"/>
                <w:szCs w:val="28"/>
                <w:lang w:val="en-US"/>
              </w:rPr>
            </w:pPr>
            <w:r w:rsidRPr="006D22CB">
              <w:rPr>
                <w:sz w:val="28"/>
                <w:szCs w:val="28"/>
                <w:lang w:val="en-US"/>
              </w:rPr>
              <w:t xml:space="preserve">9 Dec 2024 </w:t>
            </w:r>
          </w:p>
        </w:tc>
        <w:tc>
          <w:tcPr>
            <w:tcW w:w="7603" w:type="dxa"/>
          </w:tcPr>
          <w:p w14:paraId="3FCB609A" w14:textId="77777777" w:rsidR="00BF0433" w:rsidRPr="006D22CB" w:rsidRDefault="00BF0433" w:rsidP="00586ADF">
            <w:pPr>
              <w:rPr>
                <w:sz w:val="28"/>
                <w:szCs w:val="28"/>
                <w:lang w:val="en-US"/>
              </w:rPr>
            </w:pPr>
            <w:r w:rsidRPr="006D22CB">
              <w:rPr>
                <w:sz w:val="28"/>
                <w:szCs w:val="28"/>
                <w:lang w:val="en-US"/>
              </w:rPr>
              <w:t>The Termite ransomware group claimed responsibility and alleged that it had stolen approximately 680 GB of data. The claim was under investigation.</w:t>
            </w:r>
          </w:p>
        </w:tc>
      </w:tr>
      <w:tr w:rsidR="00BF0433" w14:paraId="1788BE3E" w14:textId="77777777" w:rsidTr="00586ADF">
        <w:trPr>
          <w:trHeight w:val="762"/>
        </w:trPr>
        <w:tc>
          <w:tcPr>
            <w:tcW w:w="1413" w:type="dxa"/>
          </w:tcPr>
          <w:p w14:paraId="27819A60" w14:textId="77777777" w:rsidR="00BF0433" w:rsidRPr="006D22CB" w:rsidRDefault="00BF0433" w:rsidP="00586ADF">
            <w:pPr>
              <w:rPr>
                <w:sz w:val="28"/>
                <w:szCs w:val="28"/>
                <w:lang w:val="en-US"/>
              </w:rPr>
            </w:pPr>
            <w:r w:rsidRPr="006D22CB">
              <w:rPr>
                <w:sz w:val="28"/>
                <w:szCs w:val="28"/>
                <w:lang w:val="en-US"/>
              </w:rPr>
              <w:t>12 Dec 2024</w:t>
            </w:r>
          </w:p>
        </w:tc>
        <w:tc>
          <w:tcPr>
            <w:tcW w:w="7603" w:type="dxa"/>
          </w:tcPr>
          <w:p w14:paraId="320C28DF" w14:textId="77777777" w:rsidR="00BF0433" w:rsidRPr="006D22CB" w:rsidRDefault="00BF0433" w:rsidP="00586ADF">
            <w:pPr>
              <w:rPr>
                <w:sz w:val="28"/>
                <w:szCs w:val="28"/>
                <w:lang w:val="en-US"/>
              </w:rPr>
            </w:pPr>
            <w:r w:rsidRPr="006D22CB">
              <w:rPr>
                <w:sz w:val="28"/>
                <w:szCs w:val="28"/>
                <w:lang w:val="en-US"/>
              </w:rPr>
              <w:t>Blue Yonder reported that a significant majority of affected customers had their services restored.</w:t>
            </w:r>
          </w:p>
        </w:tc>
      </w:tr>
    </w:tbl>
    <w:p w14:paraId="73F71215" w14:textId="77777777" w:rsidR="00BF0433" w:rsidRPr="003E40F3" w:rsidRDefault="00BF0433" w:rsidP="00BF0433">
      <w:pPr>
        <w:rPr>
          <w:sz w:val="28"/>
          <w:szCs w:val="28"/>
          <w:lang w:val="en-US"/>
        </w:rPr>
      </w:pPr>
    </w:p>
    <w:p w14:paraId="687DAD5B" w14:textId="77777777" w:rsidR="00BF0433" w:rsidRPr="003E40F3" w:rsidRDefault="00BF0433" w:rsidP="00BF0433">
      <w:pPr>
        <w:rPr>
          <w:sz w:val="36"/>
          <w:szCs w:val="36"/>
          <w:lang w:val="en-US"/>
        </w:rPr>
      </w:pPr>
      <w:r w:rsidRPr="003E40F3">
        <w:rPr>
          <w:color w:val="0D0D0D" w:themeColor="text1" w:themeTint="F2"/>
          <w:sz w:val="36"/>
          <w:szCs w:val="36"/>
          <w:lang w:val="en-US"/>
        </w:rPr>
        <w:t xml:space="preserve">4.Type of Attack / Vulnerability Exploited </w:t>
      </w:r>
    </w:p>
    <w:p w14:paraId="38707478" w14:textId="77777777" w:rsidR="00BF0433" w:rsidRPr="003E40F3" w:rsidRDefault="00BF0433" w:rsidP="00BF0433">
      <w:pPr>
        <w:rPr>
          <w:sz w:val="28"/>
          <w:szCs w:val="28"/>
          <w:lang w:val="en-US"/>
        </w:rPr>
      </w:pPr>
      <w:r w:rsidRPr="003E40F3">
        <w:rPr>
          <w:sz w:val="28"/>
          <w:szCs w:val="28"/>
          <w:lang w:val="en-US"/>
        </w:rPr>
        <w:t>The Blue Yonder incident in November 2024 was primarily a ransomware attack targeting the company's managed-services hosted environment. Ransomware is a type of malicious software that disrupts access to systems or data, often by encrypting files. The Termite ransomware group later claimed responsibility and alleged that it had stolen data from Blue Yonder. However, the exact method used to gain initial access and the technical vulnerability exploited were not publicly disclosed. Therefore, the confirmed attack type was ransomware, while the specific entry method remains unknown.</w:t>
      </w:r>
    </w:p>
    <w:p w14:paraId="4D30F576" w14:textId="77777777" w:rsidR="00BF0433" w:rsidRPr="003E40F3" w:rsidRDefault="00BF0433" w:rsidP="00BF0433">
      <w:pPr>
        <w:rPr>
          <w:color w:val="0D0D0D" w:themeColor="text1" w:themeTint="F2"/>
          <w:sz w:val="36"/>
          <w:szCs w:val="36"/>
          <w:lang w:val="en-US"/>
        </w:rPr>
      </w:pPr>
      <w:r w:rsidRPr="003E40F3">
        <w:rPr>
          <w:color w:val="0D0D0D" w:themeColor="text1" w:themeTint="F2"/>
          <w:sz w:val="36"/>
          <w:szCs w:val="36"/>
          <w:lang w:val="en-US"/>
        </w:rPr>
        <w:t>5.Root Cause Analysis</w:t>
      </w:r>
    </w:p>
    <w:p w14:paraId="6A458FD9" w14:textId="77777777" w:rsidR="00BF0433" w:rsidRPr="003E40F3" w:rsidRDefault="00BF0433" w:rsidP="00BF0433">
      <w:pPr>
        <w:rPr>
          <w:sz w:val="28"/>
          <w:szCs w:val="28"/>
          <w:lang w:val="en-US"/>
        </w:rPr>
      </w:pPr>
      <w:r w:rsidRPr="003E40F3">
        <w:rPr>
          <w:sz w:val="28"/>
          <w:szCs w:val="28"/>
          <w:lang w:val="en-US"/>
        </w:rPr>
        <w:t xml:space="preserve">The exact technical root cause of the Blue Yonder ransomware attack in November 2024 was not publicly disclosed. The confirmed issue was a ransomware incident affecting the company’s managed-services hosted </w:t>
      </w:r>
      <w:r w:rsidRPr="003E40F3">
        <w:rPr>
          <w:sz w:val="28"/>
          <w:szCs w:val="28"/>
          <w:lang w:val="en-US"/>
        </w:rPr>
        <w:lastRenderedPageBreak/>
        <w:t xml:space="preserve">environment. The incident highlighted several cybersecurity risks, including dependence on third-party services, possible weaknesses in access controls, the need for effective network security, and the importance of continuous monitoring. The disruption also showed that businesses relying on a single technology provider may face operational difficulties when its services become unavailable. Strong access controls, regular security updates, network segmentation, tested backups, and effective incident-response plans are important measures to reduce the risk and impact of similar attacks. </w:t>
      </w:r>
    </w:p>
    <w:p w14:paraId="09AC6BD3" w14:textId="77777777" w:rsidR="00BF0433" w:rsidRPr="003E40F3" w:rsidRDefault="00BF0433" w:rsidP="00BF0433">
      <w:pPr>
        <w:rPr>
          <w:color w:val="0D0D0D" w:themeColor="text1" w:themeTint="F2"/>
          <w:sz w:val="36"/>
          <w:szCs w:val="36"/>
          <w:lang w:val="en-US"/>
        </w:rPr>
      </w:pPr>
      <w:r w:rsidRPr="003E40F3">
        <w:rPr>
          <w:color w:val="0D0D0D" w:themeColor="text1" w:themeTint="F2"/>
          <w:sz w:val="36"/>
          <w:szCs w:val="36"/>
          <w:lang w:val="en-US"/>
        </w:rPr>
        <w:t xml:space="preserve">6.Impact Analysis </w:t>
      </w:r>
    </w:p>
    <w:p w14:paraId="36B13806" w14:textId="77777777" w:rsidR="00BF0433" w:rsidRPr="003E40F3" w:rsidRDefault="00BF0433" w:rsidP="00BF0433">
      <w:pPr>
        <w:rPr>
          <w:sz w:val="28"/>
          <w:szCs w:val="28"/>
          <w:lang w:val="en-US"/>
        </w:rPr>
      </w:pPr>
      <w:r w:rsidRPr="003E40F3">
        <w:rPr>
          <w:sz w:val="28"/>
          <w:szCs w:val="28"/>
          <w:lang w:val="en-US"/>
        </w:rPr>
        <w:t>The Blue Yonder ransomware attack had a significant impact on business operations and supply-chain activities. Several customers, including Morrisons, Sainsbury’s, and Starbucks, experienced service disruptions. Morrisons faced problems with its warehouse management systems, while Starbucks used manual procedures to track employee working hours. The incident affected the smooth functioning of business operations and created recovery costs and reputational concerns. The Termite ransomware group also claimed to have stolen approximately 680 GB of data, but the extent of any data theft was not publicly confirmed. Overall, the attack demonstrated how a cyberattack on one technology provider can affect multiple organizations and highlighted the importance of data security, backup systems, and business continuity planning.</w:t>
      </w:r>
    </w:p>
    <w:p w14:paraId="47BF04C3" w14:textId="77777777" w:rsidR="00BF0433" w:rsidRPr="003E40F3" w:rsidRDefault="00BF0433" w:rsidP="00BF0433">
      <w:pPr>
        <w:rPr>
          <w:color w:val="0D0D0D" w:themeColor="text1" w:themeTint="F2"/>
          <w:sz w:val="36"/>
          <w:szCs w:val="36"/>
          <w:lang w:val="en-US"/>
        </w:rPr>
      </w:pPr>
      <w:r w:rsidRPr="003E40F3">
        <w:rPr>
          <w:color w:val="0D0D0D" w:themeColor="text1" w:themeTint="F2"/>
          <w:sz w:val="36"/>
          <w:szCs w:val="36"/>
          <w:lang w:val="en-US"/>
        </w:rPr>
        <w:t xml:space="preserve">7.Detection and Response </w:t>
      </w:r>
    </w:p>
    <w:p w14:paraId="06268ABB" w14:textId="77777777" w:rsidR="00BF0433" w:rsidRPr="003E40F3" w:rsidRDefault="00BF0433" w:rsidP="00BF0433">
      <w:pPr>
        <w:rPr>
          <w:sz w:val="28"/>
          <w:szCs w:val="28"/>
          <w:lang w:val="en-US"/>
        </w:rPr>
      </w:pPr>
      <w:r w:rsidRPr="003E40F3">
        <w:rPr>
          <w:sz w:val="28"/>
          <w:szCs w:val="28"/>
          <w:lang w:val="en-US"/>
        </w:rPr>
        <w:t>Blue Yonder identified the ransomware incident on 21 November 2024 and began investigating the disruption to its managed-services hosted environment. The company engaged external cybersecurity and forensic experts, implemented defensive measures, and worked to restore affected services. It also communicated with customers about the incident and supported recovery efforts. Affected customers used backup systems and manual procedures to continue essential operations. Blue Yonder reported that a significant majority of impacted customers had their services restored by 12 December 2024. This incident highlights the importance of continuous security monitoring, rapid incident detection, effective communication, and reliable recovery plans.</w:t>
      </w:r>
    </w:p>
    <w:p w14:paraId="0FA4CBE7" w14:textId="77777777" w:rsidR="00BF0433" w:rsidRDefault="00BF0433" w:rsidP="00BF0433">
      <w:pPr>
        <w:rPr>
          <w:color w:val="0D0D0D" w:themeColor="text1" w:themeTint="F2"/>
          <w:sz w:val="36"/>
          <w:szCs w:val="36"/>
          <w:lang w:val="en-US"/>
        </w:rPr>
      </w:pPr>
      <w:r w:rsidRPr="003E40F3">
        <w:rPr>
          <w:color w:val="0D0D0D" w:themeColor="text1" w:themeTint="F2"/>
          <w:sz w:val="36"/>
          <w:szCs w:val="36"/>
          <w:lang w:val="en-US"/>
        </w:rPr>
        <w:t xml:space="preserve">8.Security Measures and Mitigation </w:t>
      </w:r>
    </w:p>
    <w:p w14:paraId="402F1796" w14:textId="77777777" w:rsidR="00BF0433" w:rsidRPr="00DC47DF" w:rsidRDefault="00BF0433" w:rsidP="00BF0433">
      <w:pPr>
        <w:rPr>
          <w:color w:val="0D0D0D" w:themeColor="text1" w:themeTint="F2"/>
          <w:sz w:val="36"/>
          <w:szCs w:val="36"/>
          <w:lang w:val="en-US"/>
        </w:rPr>
      </w:pPr>
      <w:r w:rsidRPr="003E40F3">
        <w:rPr>
          <w:sz w:val="28"/>
          <w:szCs w:val="28"/>
          <w:lang w:val="en-US"/>
        </w:rPr>
        <w:lastRenderedPageBreak/>
        <w:t xml:space="preserve"> Following the Blue Yonder ransomware attack in November 2024, the company worked with external cybersecurity experts to investigate the incident, implement defensive measures, and restore affected services. The incident highlights the importance of adopting strong cybersecurity practices to prevent similar attacks and reduce their impact. Important security measures include implementing multi-factor authentication, strengthening access controls, regularly updating software, monitoring networks for suspicious activities, and using endpoint protection tools. Organizations should also maintain secure offline backups, conduct regular security audits, separate critical systems through network segmentation, and prepare incident-response and disaster-recovery plans. These measures help protect sensitive information, reduce service disruptions, and ensure business continuity during cyberattacks.</w:t>
      </w:r>
    </w:p>
    <w:p w14:paraId="69A8B7F2" w14:textId="77777777" w:rsidR="00BF0433" w:rsidRPr="003E40F3" w:rsidRDefault="00BF0433" w:rsidP="00BF0433">
      <w:pPr>
        <w:rPr>
          <w:color w:val="0D0D0D" w:themeColor="text1" w:themeTint="F2"/>
          <w:sz w:val="36"/>
          <w:szCs w:val="36"/>
          <w:lang w:val="en-US"/>
        </w:rPr>
      </w:pPr>
      <w:r w:rsidRPr="003E40F3">
        <w:rPr>
          <w:color w:val="0D0D0D" w:themeColor="text1" w:themeTint="F2"/>
          <w:sz w:val="36"/>
          <w:szCs w:val="36"/>
          <w:lang w:val="en-US"/>
        </w:rPr>
        <w:t>9.Recommendations / Best Practices</w:t>
      </w:r>
    </w:p>
    <w:p w14:paraId="08A5B2AF" w14:textId="77777777" w:rsidR="00BF0433" w:rsidRPr="00C911A8" w:rsidRDefault="00BF0433" w:rsidP="00BF0433">
      <w:pPr>
        <w:rPr>
          <w:sz w:val="28"/>
          <w:szCs w:val="28"/>
          <w:lang w:val="en-US"/>
        </w:rPr>
      </w:pPr>
      <w:r w:rsidRPr="00C911A8">
        <w:rPr>
          <w:sz w:val="28"/>
          <w:szCs w:val="28"/>
          <w:lang w:val="en-US"/>
        </w:rPr>
        <w:t>To prevent similar ransomware attacks in the future, organizations should implement strong cybersecurity measures. The following recommendations can help improve security and reduce the impact of cyberattacks:</w:t>
      </w:r>
    </w:p>
    <w:p w14:paraId="57C4890A" w14:textId="77777777" w:rsidR="00BF0433" w:rsidRPr="00C911A8" w:rsidRDefault="00BF0433" w:rsidP="00BF0433">
      <w:pPr>
        <w:rPr>
          <w:sz w:val="28"/>
          <w:szCs w:val="28"/>
          <w:lang w:val="en-US"/>
        </w:rPr>
      </w:pPr>
      <w:r w:rsidRPr="00C911A8">
        <w:rPr>
          <w:sz w:val="28"/>
          <w:szCs w:val="28"/>
          <w:lang w:val="en-US"/>
        </w:rPr>
        <w:t>1.Multi-Factor Authentication: Use additional verification to protect user accounts.</w:t>
      </w:r>
    </w:p>
    <w:p w14:paraId="29CA1795" w14:textId="77777777" w:rsidR="00BF0433" w:rsidRPr="00C911A8" w:rsidRDefault="00BF0433" w:rsidP="00BF0433">
      <w:pPr>
        <w:rPr>
          <w:sz w:val="28"/>
          <w:szCs w:val="28"/>
          <w:lang w:val="en-US"/>
        </w:rPr>
      </w:pPr>
      <w:r w:rsidRPr="00C911A8">
        <w:rPr>
          <w:sz w:val="28"/>
          <w:szCs w:val="28"/>
          <w:lang w:val="en-US"/>
        </w:rPr>
        <w:t>2.Regular Software Updates: Install security patches to fix known vulnerabilities.</w:t>
      </w:r>
    </w:p>
    <w:p w14:paraId="48F76587" w14:textId="77777777" w:rsidR="00BF0433" w:rsidRPr="00C911A8" w:rsidRDefault="00BF0433" w:rsidP="00BF0433">
      <w:pPr>
        <w:rPr>
          <w:sz w:val="28"/>
          <w:szCs w:val="28"/>
          <w:lang w:val="en-US"/>
        </w:rPr>
      </w:pPr>
      <w:r w:rsidRPr="00C911A8">
        <w:rPr>
          <w:sz w:val="28"/>
          <w:szCs w:val="28"/>
          <w:lang w:val="en-US"/>
        </w:rPr>
        <w:t>3.Secure Backups: Maintain regular offline backups and test data recovery.</w:t>
      </w:r>
    </w:p>
    <w:p w14:paraId="55FEC0F0" w14:textId="77777777" w:rsidR="00BF0433" w:rsidRPr="00C911A8" w:rsidRDefault="00BF0433" w:rsidP="00BF0433">
      <w:pPr>
        <w:rPr>
          <w:sz w:val="28"/>
          <w:szCs w:val="28"/>
          <w:lang w:val="en-US"/>
        </w:rPr>
      </w:pPr>
      <w:r w:rsidRPr="00C911A8">
        <w:rPr>
          <w:sz w:val="28"/>
          <w:szCs w:val="28"/>
          <w:lang w:val="en-US"/>
        </w:rPr>
        <w:t>4.Network Segmentation: Separate critical systems to prevent attacks from spreading.</w:t>
      </w:r>
    </w:p>
    <w:p w14:paraId="293C8950" w14:textId="77777777" w:rsidR="00BF0433" w:rsidRPr="00C911A8" w:rsidRDefault="00BF0433" w:rsidP="00BF0433">
      <w:pPr>
        <w:rPr>
          <w:sz w:val="28"/>
          <w:szCs w:val="28"/>
          <w:lang w:val="en-US"/>
        </w:rPr>
      </w:pPr>
      <w:r w:rsidRPr="00C911A8">
        <w:rPr>
          <w:sz w:val="28"/>
          <w:szCs w:val="28"/>
          <w:lang w:val="en-US"/>
        </w:rPr>
        <w:t>5.Continuous Monitoring: Monitor systems and networks to detect suspicious activities.</w:t>
      </w:r>
    </w:p>
    <w:p w14:paraId="126C788A" w14:textId="77777777" w:rsidR="00BF0433" w:rsidRPr="00C911A8" w:rsidRDefault="00BF0433" w:rsidP="00BF0433">
      <w:pPr>
        <w:rPr>
          <w:sz w:val="28"/>
          <w:szCs w:val="28"/>
          <w:lang w:val="en-US"/>
        </w:rPr>
      </w:pPr>
      <w:r w:rsidRPr="00C911A8">
        <w:rPr>
          <w:sz w:val="28"/>
          <w:szCs w:val="28"/>
          <w:lang w:val="en-US"/>
        </w:rPr>
        <w:t>6.Employee Awareness: Provide cybersecurity training to help employees identify phishing and other threats.</w:t>
      </w:r>
    </w:p>
    <w:p w14:paraId="6658FBA1" w14:textId="77777777" w:rsidR="00BF0433" w:rsidRPr="00C911A8" w:rsidRDefault="00BF0433" w:rsidP="00BF0433">
      <w:pPr>
        <w:rPr>
          <w:sz w:val="28"/>
          <w:szCs w:val="28"/>
          <w:lang w:val="en-US"/>
        </w:rPr>
      </w:pPr>
      <w:r w:rsidRPr="00C911A8">
        <w:rPr>
          <w:sz w:val="28"/>
          <w:szCs w:val="28"/>
          <w:lang w:val="en-US"/>
        </w:rPr>
        <w:t>7.Third-Party Risk Management: Regularly assess the security of external service providers.</w:t>
      </w:r>
    </w:p>
    <w:p w14:paraId="7EBA43D9" w14:textId="77777777" w:rsidR="00BF0433" w:rsidRPr="00C911A8" w:rsidRDefault="00BF0433" w:rsidP="00BF0433">
      <w:pPr>
        <w:rPr>
          <w:sz w:val="28"/>
          <w:szCs w:val="28"/>
          <w:lang w:val="en-US"/>
        </w:rPr>
      </w:pPr>
      <w:r w:rsidRPr="00C911A8">
        <w:rPr>
          <w:sz w:val="28"/>
          <w:szCs w:val="28"/>
          <w:lang w:val="en-US"/>
        </w:rPr>
        <w:t>8.Incident Response Plan: Prepare procedures to detect, contain, and recover from cyberattacks.</w:t>
      </w:r>
    </w:p>
    <w:p w14:paraId="4AC9DF68" w14:textId="77777777" w:rsidR="00BF0433" w:rsidRPr="00C911A8" w:rsidRDefault="00BF0433" w:rsidP="00BF0433">
      <w:pPr>
        <w:rPr>
          <w:sz w:val="28"/>
          <w:szCs w:val="28"/>
          <w:lang w:val="en-US"/>
        </w:rPr>
      </w:pPr>
      <w:r w:rsidRPr="00C911A8">
        <w:rPr>
          <w:sz w:val="28"/>
          <w:szCs w:val="28"/>
          <w:lang w:val="en-US"/>
        </w:rPr>
        <w:lastRenderedPageBreak/>
        <w:t>9.Access Control: Give employees access only to the systems and information they need.</w:t>
      </w:r>
    </w:p>
    <w:p w14:paraId="3D8C711F" w14:textId="77777777" w:rsidR="00BF0433" w:rsidRPr="00C911A8" w:rsidRDefault="00BF0433" w:rsidP="00BF0433">
      <w:pPr>
        <w:rPr>
          <w:sz w:val="28"/>
          <w:szCs w:val="28"/>
          <w:lang w:val="en-US"/>
        </w:rPr>
      </w:pPr>
      <w:r w:rsidRPr="00C911A8">
        <w:rPr>
          <w:sz w:val="28"/>
          <w:szCs w:val="28"/>
          <w:lang w:val="en-US"/>
        </w:rPr>
        <w:t>10.Disaster Recovery Planning: Develop backup procedures to maintain essential business operations during service disruptions.</w:t>
      </w:r>
    </w:p>
    <w:p w14:paraId="4FDC9205" w14:textId="77777777" w:rsidR="00BF0433" w:rsidRPr="00C911A8" w:rsidRDefault="00BF0433" w:rsidP="00BF0433">
      <w:pPr>
        <w:rPr>
          <w:sz w:val="28"/>
          <w:szCs w:val="28"/>
          <w:lang w:val="en-US"/>
        </w:rPr>
      </w:pPr>
      <w:r w:rsidRPr="00C911A8">
        <w:rPr>
          <w:sz w:val="28"/>
          <w:szCs w:val="28"/>
          <w:lang w:val="en-US"/>
        </w:rPr>
        <w:t xml:space="preserve">These recommendations can strengthen cybersecurity, protect sensitive data, minimize operational disruption, and improve business continuity. </w:t>
      </w:r>
    </w:p>
    <w:p w14:paraId="5BDAA8E6" w14:textId="77777777" w:rsidR="00BF0433" w:rsidRPr="00C911A8" w:rsidRDefault="00BF0433" w:rsidP="00BF0433">
      <w:pPr>
        <w:rPr>
          <w:color w:val="0D0D0D" w:themeColor="text1" w:themeTint="F2"/>
          <w:sz w:val="36"/>
          <w:szCs w:val="36"/>
          <w:lang w:val="en-US"/>
        </w:rPr>
      </w:pPr>
      <w:r w:rsidRPr="00C911A8">
        <w:rPr>
          <w:color w:val="0D0D0D" w:themeColor="text1" w:themeTint="F2"/>
          <w:sz w:val="36"/>
          <w:szCs w:val="36"/>
          <w:lang w:val="en-US"/>
        </w:rPr>
        <w:t>10.Conclusion</w:t>
      </w:r>
    </w:p>
    <w:p w14:paraId="6E8E6CA6" w14:textId="77777777" w:rsidR="00BF0433" w:rsidRPr="00C911A8" w:rsidRDefault="00BF0433" w:rsidP="00BF0433">
      <w:pPr>
        <w:rPr>
          <w:sz w:val="28"/>
          <w:szCs w:val="28"/>
          <w:lang w:val="en-US"/>
        </w:rPr>
      </w:pPr>
      <w:r w:rsidRPr="00C911A8">
        <w:rPr>
          <w:sz w:val="28"/>
          <w:szCs w:val="28"/>
          <w:lang w:val="en-US"/>
        </w:rPr>
        <w:t xml:space="preserve">The Blue Yonder ransomware attack of November 2024 demonstrates how a cyberattack on a single technology provider can disrupt multiple organizations and affect important supply-chain operations. The incident caused problems for customers such as Morrisons and Starbucks, highlighting the importance of cybersecurity in modern businesses. Blue Yonder worked with external cybersecurity experts to investigate the incident and restore affected services. This case study emphasizes the need for strong security controls, regular backups, network monitoring, third-party risk management, and effective incident-response planning. In conclusion, organizations must continuously improve their cybersecurity practices to protect sensitive data, reduce operational disruptions, and ensure business continuity. </w:t>
      </w:r>
    </w:p>
    <w:p w14:paraId="68EB0820" w14:textId="77777777" w:rsidR="00BF0433" w:rsidRPr="00C911A8" w:rsidRDefault="00BF0433" w:rsidP="00BF0433">
      <w:pPr>
        <w:rPr>
          <w:color w:val="0D0D0D" w:themeColor="text1" w:themeTint="F2"/>
          <w:sz w:val="36"/>
          <w:szCs w:val="36"/>
          <w:lang w:val="en-US"/>
        </w:rPr>
      </w:pPr>
      <w:r w:rsidRPr="00C911A8">
        <w:rPr>
          <w:color w:val="0D0D0D" w:themeColor="text1" w:themeTint="F2"/>
          <w:sz w:val="36"/>
          <w:szCs w:val="36"/>
          <w:lang w:val="en-US"/>
        </w:rPr>
        <w:t xml:space="preserve">11.References </w:t>
      </w:r>
    </w:p>
    <w:p w14:paraId="1BA39C27" w14:textId="77777777" w:rsidR="00BF0433" w:rsidRPr="00C911A8" w:rsidRDefault="00BF0433" w:rsidP="00BF0433">
      <w:pPr>
        <w:rPr>
          <w:sz w:val="28"/>
          <w:szCs w:val="28"/>
          <w:lang w:val="en-US"/>
        </w:rPr>
      </w:pPr>
      <w:r w:rsidRPr="00C911A8">
        <w:rPr>
          <w:sz w:val="28"/>
          <w:szCs w:val="28"/>
          <w:lang w:val="en-US"/>
        </w:rPr>
        <w:t>1. Cybersecurity Dive. (2024, November 25). Ransomware hits supply chain software firm Blue Yonder ahead of Thanksgiving.</w:t>
      </w:r>
    </w:p>
    <w:p w14:paraId="6EAA468D" w14:textId="77777777" w:rsidR="00BF0433" w:rsidRPr="00C911A8" w:rsidRDefault="00BF0433" w:rsidP="00BF0433">
      <w:pPr>
        <w:rPr>
          <w:sz w:val="28"/>
          <w:szCs w:val="28"/>
          <w:lang w:val="en-US"/>
        </w:rPr>
      </w:pPr>
      <w:r w:rsidRPr="00C911A8">
        <w:rPr>
          <w:sz w:val="28"/>
          <w:szCs w:val="28"/>
          <w:lang w:val="en-US"/>
        </w:rPr>
        <w:t>2. Associated Press. (2024, November 26). Ransomware attack on software supplier disrupts operations for Starbucks and other retailers.</w:t>
      </w:r>
    </w:p>
    <w:p w14:paraId="15618CE1" w14:textId="77777777" w:rsidR="00BF0433" w:rsidRPr="00C911A8" w:rsidRDefault="00BF0433" w:rsidP="00BF0433">
      <w:pPr>
        <w:rPr>
          <w:sz w:val="28"/>
          <w:szCs w:val="28"/>
          <w:lang w:val="en-US"/>
        </w:rPr>
      </w:pPr>
      <w:r w:rsidRPr="00C911A8">
        <w:rPr>
          <w:sz w:val="28"/>
          <w:szCs w:val="28"/>
          <w:lang w:val="en-US"/>
        </w:rPr>
        <w:t>3. Cybersecurity Dive. (2024, November 26). Starbucks confirms Blue Yonder attack impacted employee scheduling platform.</w:t>
      </w:r>
    </w:p>
    <w:p w14:paraId="5A665EBD" w14:textId="77777777" w:rsidR="00BF0433" w:rsidRPr="00C911A8" w:rsidRDefault="00BF0433" w:rsidP="00BF0433">
      <w:pPr>
        <w:rPr>
          <w:sz w:val="28"/>
          <w:szCs w:val="28"/>
          <w:lang w:val="en-US"/>
        </w:rPr>
      </w:pPr>
      <w:r w:rsidRPr="00C911A8">
        <w:rPr>
          <w:sz w:val="28"/>
          <w:szCs w:val="28"/>
          <w:lang w:val="en-US"/>
        </w:rPr>
        <w:t>4. Cybersecurity Dive. (2024, December 2). Blue Yonder moves closer to full recovery after November ransomware attack.</w:t>
      </w:r>
    </w:p>
    <w:p w14:paraId="244D720C" w14:textId="77777777" w:rsidR="00BF0433" w:rsidRPr="00C911A8" w:rsidRDefault="00BF0433" w:rsidP="00BF0433">
      <w:pPr>
        <w:rPr>
          <w:sz w:val="28"/>
          <w:szCs w:val="28"/>
          <w:lang w:val="en-US"/>
        </w:rPr>
      </w:pPr>
      <w:r w:rsidRPr="00C911A8">
        <w:rPr>
          <w:sz w:val="28"/>
          <w:szCs w:val="28"/>
          <w:lang w:val="en-US"/>
        </w:rPr>
        <w:t>5. Cybersecurity Dive. (2024, December 6). Morrisons recovers warehouse systems following attack on Blue Yonder.</w:t>
      </w:r>
    </w:p>
    <w:p w14:paraId="4A1CF3BA" w14:textId="77777777" w:rsidR="00BF0433" w:rsidRPr="00C911A8" w:rsidRDefault="00BF0433" w:rsidP="00BF0433">
      <w:pPr>
        <w:rPr>
          <w:sz w:val="28"/>
          <w:szCs w:val="28"/>
          <w:lang w:val="en-US"/>
        </w:rPr>
      </w:pPr>
      <w:r w:rsidRPr="00C911A8">
        <w:rPr>
          <w:sz w:val="28"/>
          <w:szCs w:val="28"/>
          <w:lang w:val="en-US"/>
        </w:rPr>
        <w:t>6. TechCrunch. (2024, December 9). Blue Yonder investigating data theft claims after ransomware gang takes credit for cyberattack.</w:t>
      </w:r>
    </w:p>
    <w:p w14:paraId="53BEF758" w14:textId="77777777" w:rsidR="00BF0433" w:rsidRPr="00C911A8" w:rsidRDefault="00BF0433" w:rsidP="00BF0433">
      <w:pPr>
        <w:rPr>
          <w:sz w:val="28"/>
          <w:szCs w:val="28"/>
          <w:lang w:val="en-US"/>
        </w:rPr>
      </w:pPr>
      <w:r w:rsidRPr="00C911A8">
        <w:rPr>
          <w:sz w:val="28"/>
          <w:szCs w:val="28"/>
          <w:lang w:val="en-US"/>
        </w:rPr>
        <w:lastRenderedPageBreak/>
        <w:t>7. Cybersecurity Dive. (2024, December 12). Blue Yonder helps restore operations for majority of impacted customers.</w:t>
      </w:r>
    </w:p>
    <w:p w14:paraId="6023BD77" w14:textId="77777777" w:rsidR="00BF0433" w:rsidRPr="00C911A8" w:rsidRDefault="00BF0433" w:rsidP="00BF0433">
      <w:pPr>
        <w:rPr>
          <w:sz w:val="28"/>
          <w:szCs w:val="28"/>
          <w:lang w:val="en-US"/>
        </w:rPr>
      </w:pPr>
    </w:p>
    <w:p w14:paraId="54BBDF73" w14:textId="77777777" w:rsidR="00052BFE" w:rsidRDefault="00052BFE"/>
    <w:sectPr w:rsidR="00052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33"/>
    <w:rsid w:val="00052BFE"/>
    <w:rsid w:val="00811CBD"/>
    <w:rsid w:val="00B64395"/>
    <w:rsid w:val="00BF0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41B3"/>
  <w15:chartTrackingRefBased/>
  <w15:docId w15:val="{8E775BCA-2C26-4246-9D27-E692FD93A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433"/>
  </w:style>
  <w:style w:type="paragraph" w:styleId="Heading1">
    <w:name w:val="heading 1"/>
    <w:basedOn w:val="Normal"/>
    <w:next w:val="Normal"/>
    <w:link w:val="Heading1Char"/>
    <w:uiPriority w:val="9"/>
    <w:qFormat/>
    <w:rsid w:val="00BF0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433"/>
    <w:rPr>
      <w:rFonts w:eastAsiaTheme="majorEastAsia" w:cstheme="majorBidi"/>
      <w:color w:val="272727" w:themeColor="text1" w:themeTint="D8"/>
    </w:rPr>
  </w:style>
  <w:style w:type="paragraph" w:styleId="Title">
    <w:name w:val="Title"/>
    <w:basedOn w:val="Normal"/>
    <w:next w:val="Normal"/>
    <w:link w:val="TitleChar"/>
    <w:uiPriority w:val="10"/>
    <w:qFormat/>
    <w:rsid w:val="00BF0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433"/>
    <w:pPr>
      <w:spacing w:before="160"/>
      <w:jc w:val="center"/>
    </w:pPr>
    <w:rPr>
      <w:i/>
      <w:iCs/>
      <w:color w:val="404040" w:themeColor="text1" w:themeTint="BF"/>
    </w:rPr>
  </w:style>
  <w:style w:type="character" w:customStyle="1" w:styleId="QuoteChar">
    <w:name w:val="Quote Char"/>
    <w:basedOn w:val="DefaultParagraphFont"/>
    <w:link w:val="Quote"/>
    <w:uiPriority w:val="29"/>
    <w:rsid w:val="00BF0433"/>
    <w:rPr>
      <w:i/>
      <w:iCs/>
      <w:color w:val="404040" w:themeColor="text1" w:themeTint="BF"/>
    </w:rPr>
  </w:style>
  <w:style w:type="paragraph" w:styleId="ListParagraph">
    <w:name w:val="List Paragraph"/>
    <w:basedOn w:val="Normal"/>
    <w:uiPriority w:val="34"/>
    <w:qFormat/>
    <w:rsid w:val="00BF0433"/>
    <w:pPr>
      <w:ind w:left="720"/>
      <w:contextualSpacing/>
    </w:pPr>
  </w:style>
  <w:style w:type="character" w:styleId="IntenseEmphasis">
    <w:name w:val="Intense Emphasis"/>
    <w:basedOn w:val="DefaultParagraphFont"/>
    <w:uiPriority w:val="21"/>
    <w:qFormat/>
    <w:rsid w:val="00BF0433"/>
    <w:rPr>
      <w:i/>
      <w:iCs/>
      <w:color w:val="2F5496" w:themeColor="accent1" w:themeShade="BF"/>
    </w:rPr>
  </w:style>
  <w:style w:type="paragraph" w:styleId="IntenseQuote">
    <w:name w:val="Intense Quote"/>
    <w:basedOn w:val="Normal"/>
    <w:next w:val="Normal"/>
    <w:link w:val="IntenseQuoteChar"/>
    <w:uiPriority w:val="30"/>
    <w:qFormat/>
    <w:rsid w:val="00BF0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433"/>
    <w:rPr>
      <w:i/>
      <w:iCs/>
      <w:color w:val="2F5496" w:themeColor="accent1" w:themeShade="BF"/>
    </w:rPr>
  </w:style>
  <w:style w:type="character" w:styleId="IntenseReference">
    <w:name w:val="Intense Reference"/>
    <w:basedOn w:val="DefaultParagraphFont"/>
    <w:uiPriority w:val="32"/>
    <w:qFormat/>
    <w:rsid w:val="00BF0433"/>
    <w:rPr>
      <w:b/>
      <w:bCs/>
      <w:smallCaps/>
      <w:color w:val="2F5496" w:themeColor="accent1" w:themeShade="BF"/>
      <w:spacing w:val="5"/>
    </w:rPr>
  </w:style>
  <w:style w:type="table" w:styleId="TableGrid">
    <w:name w:val="Table Grid"/>
    <w:basedOn w:val="TableNormal"/>
    <w:uiPriority w:val="39"/>
    <w:rsid w:val="00BF0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1708</Words>
  <Characters>9737</Characters>
  <Application>Microsoft Office Word</Application>
  <DocSecurity>0</DocSecurity>
  <Lines>81</Lines>
  <Paragraphs>22</Paragraphs>
  <ScaleCrop>false</ScaleCrop>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2026-10-13T15:14:00Z</dcterms:created>
  <dcterms:modified xsi:type="dcterms:W3CDTF">2026-10-13T15:19:00Z</dcterms:modified>
</cp:coreProperties>
</file>