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/>
        <w:jc w:val="center"/>
        <w:rPr>
          <w:rFonts w:ascii="Arial" w:hAnsi="Arial" w:eastAsia="Arial" w:cs="Arial"/>
          <w:color w:val="111111"/>
          <w:sz w:val="111"/>
        </w:rPr>
      </w:pPr>
      <w:r>
        <w:rPr>
          <w:rFonts w:eastAsia="Arial" w:cs="Arial" w:ascii="Arial" w:hAnsi="Arial"/>
          <w:color w:val="111111"/>
          <w:sz w:val="111"/>
        </w:rPr>
        <w:t>Thomas Anderson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111111"/>
          <w:sz w:val="24"/>
        </w:rPr>
      </w:pPr>
      <w:r>
        <w:rPr>
          <w:rFonts w:eastAsia="Times New Roman" w:cs="Times New Roman" w:ascii="Times New Roman" w:hAnsi="Times New Roman"/>
          <w:color w:val="111111"/>
          <w:sz w:val="24"/>
        </w:rPr>
      </w:r>
    </w:p>
    <w:p>
      <w:pPr>
        <w:pStyle w:val="Normal"/>
        <w:spacing w:lineRule="exact" w:line="29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tbl>
      <w:tblPr>
        <w:tblW w:w="6420" w:type="dxa"/>
        <w:jc w:val="left"/>
        <w:tblInd w:w="216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0"/>
        <w:gridCol w:w="320"/>
        <w:gridCol w:w="2660"/>
        <w:gridCol w:w="1200"/>
        <w:gridCol w:w="260"/>
        <w:gridCol w:w="1300"/>
      </w:tblGrid>
      <w:tr>
        <w:trPr>
          <w:trHeight w:val="266" w:hRule="atLeast"/>
        </w:trPr>
        <w:tc>
          <w:tcPr>
            <w:tcW w:w="680" w:type="dxa"/>
            <w:tcBorders/>
            <w:shd w:fill="auto" w:val="clear"/>
          </w:tcPr>
          <w:p>
            <w:pPr>
              <w:pStyle w:val="Normal"/>
              <w:spacing w:lineRule="auto"/>
              <w:rPr>
                <w:rFonts w:ascii="Arial" w:hAnsi="Arial" w:eastAsia="Arial" w:cs="Arial"/>
                <w:color w:val="222222"/>
                <w:sz w:val="17"/>
              </w:rPr>
            </w:pPr>
            <w:r>
              <w:rPr>
                <w:rFonts w:eastAsia="Arial" w:cs="Arial" w:ascii="Arial" w:hAnsi="Arial"/>
                <w:color w:val="222222"/>
                <w:sz w:val="17"/>
              </w:rPr>
              <w:t>E-mail</w:t>
            </w:r>
          </w:p>
        </w:tc>
        <w:tc>
          <w:tcPr>
            <w:tcW w:w="320" w:type="dxa"/>
            <w:tcBorders/>
            <w:shd w:fill="auto" w:val="clear"/>
          </w:tcPr>
          <w:p>
            <w:pPr>
              <w:pStyle w:val="Normal"/>
              <w:spacing w:lineRule="auto"/>
              <w:jc w:val="right"/>
              <w:rPr>
                <w:rFonts w:ascii="Arial" w:hAnsi="Arial" w:eastAsia="Arial" w:cs="Arial"/>
                <w:color w:val="222222"/>
                <w:sz w:val="17"/>
              </w:rPr>
            </w:pPr>
            <w:r>
              <w:rPr>
                <w:rFonts w:eastAsia="Arial" w:cs="Arial" w:ascii="Arial" w:hAnsi="Arial"/>
                <w:color w:val="222222"/>
                <w:sz w:val="17"/>
              </w:rPr>
              <w:t>:</w:t>
            </w:r>
          </w:p>
        </w:tc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/>
              <w:ind w:left="80" w:hanging="0"/>
              <w:rPr>
                <w:rFonts w:ascii="Arial" w:hAnsi="Arial" w:eastAsia="Arial" w:cs="Arial"/>
                <w:color w:val="222222"/>
                <w:sz w:val="17"/>
              </w:rPr>
            </w:pPr>
            <w:r>
              <w:rPr>
                <w:rFonts w:eastAsia="Arial" w:cs="Arial" w:ascii="Arial" w:hAnsi="Arial"/>
                <w:color w:val="222222"/>
                <w:sz w:val="17"/>
              </w:rPr>
              <w:t>thomas.a@thecompany.com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/>
              <w:ind w:left="460" w:hanging="0"/>
              <w:rPr>
                <w:rFonts w:ascii="Arial" w:hAnsi="Arial" w:eastAsia="Arial" w:cs="Arial"/>
                <w:color w:val="222222"/>
                <w:sz w:val="17"/>
              </w:rPr>
            </w:pPr>
            <w:r>
              <w:rPr>
                <w:rFonts w:eastAsia="Arial" w:cs="Arial" w:ascii="Arial" w:hAnsi="Arial"/>
                <w:color w:val="222222"/>
                <w:sz w:val="17"/>
              </w:rPr>
              <w:t>Website</w:t>
            </w:r>
          </w:p>
        </w:tc>
        <w:tc>
          <w:tcPr>
            <w:tcW w:w="260" w:type="dxa"/>
            <w:tcBorders/>
            <w:shd w:fill="auto" w:val="clear"/>
          </w:tcPr>
          <w:p>
            <w:pPr>
              <w:pStyle w:val="Normal"/>
              <w:spacing w:lineRule="auto"/>
              <w:jc w:val="right"/>
              <w:rPr>
                <w:rFonts w:ascii="Arial" w:hAnsi="Arial" w:eastAsia="Arial" w:cs="Arial"/>
                <w:color w:val="222222"/>
                <w:sz w:val="17"/>
              </w:rPr>
            </w:pPr>
            <w:r>
              <w:rPr>
                <w:rFonts w:eastAsia="Arial" w:cs="Arial" w:ascii="Arial" w:hAnsi="Arial"/>
                <w:color w:val="222222"/>
                <w:sz w:val="17"/>
              </w:rPr>
              <w:t>:</w:t>
            </w:r>
          </w:p>
        </w:tc>
        <w:tc>
          <w:tcPr>
            <w:tcW w:w="1300" w:type="dxa"/>
            <w:tcBorders/>
            <w:shd w:fill="auto" w:val="clear"/>
          </w:tcPr>
          <w:p>
            <w:pPr>
              <w:pStyle w:val="Normal"/>
              <w:spacing w:lineRule="auto"/>
              <w:ind w:left="60" w:hanging="0"/>
              <w:rPr>
                <w:rFonts w:ascii="Arial" w:hAnsi="Arial" w:eastAsia="Arial" w:cs="Arial"/>
                <w:color w:val="222222"/>
                <w:w w:val="97"/>
                <w:sz w:val="17"/>
              </w:rPr>
            </w:pPr>
            <w:r>
              <w:rPr>
                <w:rFonts w:eastAsia="Arial" w:cs="Arial" w:ascii="Arial" w:hAnsi="Arial"/>
                <w:color w:val="222222"/>
                <w:w w:val="97"/>
                <w:sz w:val="17"/>
              </w:rPr>
              <w:t>http://cvmaker.in</w:t>
            </w:r>
          </w:p>
        </w:tc>
      </w:tr>
      <w:tr>
        <w:trPr>
          <w:trHeight w:val="270" w:hRule="atLeast"/>
        </w:trPr>
        <w:tc>
          <w:tcPr>
            <w:tcW w:w="680" w:type="dxa"/>
            <w:tcBorders/>
            <w:shd w:fill="auto" w:val="clear"/>
          </w:tcPr>
          <w:p>
            <w:pPr>
              <w:pStyle w:val="Normal"/>
              <w:spacing w:lineRule="auto"/>
              <w:rPr>
                <w:rFonts w:ascii="Arial" w:hAnsi="Arial" w:eastAsia="Arial" w:cs="Arial"/>
                <w:color w:val="222222"/>
                <w:sz w:val="17"/>
              </w:rPr>
            </w:pPr>
            <w:r>
              <w:rPr>
                <w:rFonts w:eastAsia="Arial" w:cs="Arial" w:ascii="Arial" w:hAnsi="Arial"/>
                <w:color w:val="222222"/>
                <w:sz w:val="17"/>
              </w:rPr>
              <w:t>Phone</w:t>
            </w:r>
          </w:p>
        </w:tc>
        <w:tc>
          <w:tcPr>
            <w:tcW w:w="320" w:type="dxa"/>
            <w:tcBorders/>
            <w:shd w:fill="auto" w:val="clear"/>
          </w:tcPr>
          <w:p>
            <w:pPr>
              <w:pStyle w:val="Normal"/>
              <w:spacing w:lineRule="auto"/>
              <w:jc w:val="right"/>
              <w:rPr>
                <w:rFonts w:ascii="Arial" w:hAnsi="Arial" w:eastAsia="Arial" w:cs="Arial"/>
                <w:color w:val="222222"/>
                <w:sz w:val="17"/>
              </w:rPr>
            </w:pPr>
            <w:r>
              <w:rPr>
                <w:rFonts w:eastAsia="Arial" w:cs="Arial" w:ascii="Arial" w:hAnsi="Arial"/>
                <w:color w:val="222222"/>
                <w:sz w:val="17"/>
              </w:rPr>
              <w:t>:</w:t>
            </w:r>
          </w:p>
        </w:tc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/>
              <w:ind w:left="80" w:hanging="0"/>
              <w:rPr>
                <w:rFonts w:ascii="Arial" w:hAnsi="Arial" w:eastAsia="Arial" w:cs="Arial"/>
                <w:color w:val="222222"/>
                <w:sz w:val="17"/>
              </w:rPr>
            </w:pPr>
            <w:r>
              <w:rPr>
                <w:rFonts w:eastAsia="Arial" w:cs="Arial" w:ascii="Arial" w:hAnsi="Arial"/>
                <w:color w:val="222222"/>
                <w:sz w:val="17"/>
              </w:rPr>
              <w:t>(123) 456 789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/>
              <w:ind w:left="460" w:hanging="0"/>
              <w:rPr>
                <w:rFonts w:ascii="Arial" w:hAnsi="Arial" w:eastAsia="Arial" w:cs="Arial"/>
                <w:color w:val="222222"/>
                <w:sz w:val="17"/>
              </w:rPr>
            </w:pPr>
            <w:r>
              <w:rPr>
                <w:rFonts w:eastAsia="Arial" w:cs="Arial" w:ascii="Arial" w:hAnsi="Arial"/>
                <w:color w:val="222222"/>
                <w:sz w:val="17"/>
              </w:rPr>
              <w:t>Address</w:t>
            </w:r>
          </w:p>
        </w:tc>
        <w:tc>
          <w:tcPr>
            <w:tcW w:w="260" w:type="dxa"/>
            <w:tcBorders/>
            <w:shd w:fill="auto" w:val="clear"/>
          </w:tcPr>
          <w:p>
            <w:pPr>
              <w:pStyle w:val="Normal"/>
              <w:spacing w:lineRule="auto"/>
              <w:jc w:val="right"/>
              <w:rPr>
                <w:rFonts w:ascii="Arial" w:hAnsi="Arial" w:eastAsia="Arial" w:cs="Arial"/>
                <w:color w:val="222222"/>
                <w:sz w:val="17"/>
              </w:rPr>
            </w:pPr>
            <w:r>
              <w:rPr>
                <w:rFonts w:eastAsia="Arial" w:cs="Arial" w:ascii="Arial" w:hAnsi="Arial"/>
                <w:color w:val="222222"/>
                <w:sz w:val="17"/>
              </w:rPr>
              <w:t>:</w:t>
            </w:r>
          </w:p>
        </w:tc>
        <w:tc>
          <w:tcPr>
            <w:tcW w:w="1300" w:type="dxa"/>
            <w:tcBorders/>
            <w:shd w:fill="auto" w:val="clear"/>
          </w:tcPr>
          <w:p>
            <w:pPr>
              <w:pStyle w:val="Normal"/>
              <w:spacing w:lineRule="auto"/>
              <w:ind w:left="60" w:hanging="0"/>
              <w:rPr>
                <w:rFonts w:ascii="Arial" w:hAnsi="Arial" w:eastAsia="Arial" w:cs="Arial"/>
                <w:color w:val="222222"/>
                <w:sz w:val="17"/>
              </w:rPr>
            </w:pPr>
            <w:r>
              <w:rPr>
                <w:rFonts w:eastAsia="Arial" w:cs="Arial" w:ascii="Arial" w:hAnsi="Arial"/>
                <w:color w:val="222222"/>
                <w:sz w:val="17"/>
              </w:rPr>
              <w:t>956, 31st Street</w:t>
            </w:r>
          </w:p>
        </w:tc>
      </w:tr>
      <w:tr>
        <w:trPr>
          <w:trHeight w:val="276" w:hRule="atLeast"/>
        </w:trPr>
        <w:tc>
          <w:tcPr>
            <w:tcW w:w="680" w:type="dxa"/>
            <w:tcBorders/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color w:val="222222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</w:rPr>
            </w:r>
          </w:p>
        </w:tc>
        <w:tc>
          <w:tcPr>
            <w:tcW w:w="320" w:type="dxa"/>
            <w:tcBorders/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/>
              <w:ind w:left="80" w:hanging="0"/>
              <w:rPr>
                <w:rFonts w:ascii="Arial" w:hAnsi="Arial" w:eastAsia="Arial" w:cs="Arial"/>
                <w:color w:val="222222"/>
                <w:sz w:val="17"/>
              </w:rPr>
            </w:pPr>
            <w:r>
              <w:rPr>
                <w:rFonts w:eastAsia="Arial" w:cs="Arial" w:ascii="Arial" w:hAnsi="Arial"/>
                <w:color w:val="222222"/>
                <w:sz w:val="17"/>
              </w:rPr>
              <w:t>(456) 789 123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color w:val="222222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</w:rPr>
            </w:r>
          </w:p>
        </w:tc>
        <w:tc>
          <w:tcPr>
            <w:tcW w:w="260" w:type="dxa"/>
            <w:tcBorders/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00" w:type="dxa"/>
            <w:tcBorders/>
            <w:shd w:fill="auto" w:val="clear"/>
          </w:tcPr>
          <w:p>
            <w:pPr>
              <w:pStyle w:val="Normal"/>
              <w:spacing w:lineRule="auto"/>
              <w:ind w:left="60" w:hanging="0"/>
              <w:rPr>
                <w:rFonts w:ascii="Arial" w:hAnsi="Arial" w:eastAsia="Arial" w:cs="Arial"/>
                <w:color w:val="222222"/>
                <w:sz w:val="17"/>
              </w:rPr>
            </w:pPr>
            <w:r>
              <w:rPr>
                <w:rFonts w:eastAsia="Arial" w:cs="Arial" w:ascii="Arial" w:hAnsi="Arial"/>
                <w:color w:val="222222"/>
                <w:sz w:val="17"/>
              </w:rPr>
              <w:t>NYC - 10001</w:t>
            </w:r>
          </w:p>
        </w:tc>
      </w:tr>
      <w:tr>
        <w:trPr>
          <w:trHeight w:val="276" w:hRule="atLeast"/>
        </w:trPr>
        <w:tc>
          <w:tcPr>
            <w:tcW w:w="680" w:type="dxa"/>
            <w:tcBorders/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color w:val="222222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</w:rPr>
            </w:r>
          </w:p>
        </w:tc>
        <w:tc>
          <w:tcPr>
            <w:tcW w:w="320" w:type="dxa"/>
            <w:tcBorders/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660" w:type="dxa"/>
            <w:tcBorders/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60" w:type="dxa"/>
            <w:tcBorders/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00" w:type="dxa"/>
            <w:tcBorders/>
            <w:shd w:fill="auto" w:val="clear"/>
          </w:tcPr>
          <w:p>
            <w:pPr>
              <w:pStyle w:val="Normal"/>
              <w:spacing w:lineRule="auto"/>
              <w:ind w:left="60" w:hanging="0"/>
              <w:rPr>
                <w:rFonts w:ascii="Arial" w:hAnsi="Arial" w:eastAsia="Arial" w:cs="Arial"/>
                <w:color w:val="222222"/>
                <w:sz w:val="17"/>
              </w:rPr>
            </w:pPr>
            <w:r>
              <w:rPr>
                <w:rFonts w:eastAsia="Arial" w:cs="Arial" w:ascii="Arial" w:hAnsi="Arial"/>
                <w:color w:val="222222"/>
                <w:sz w:val="17"/>
              </w:rPr>
              <w:t>United States</w:t>
            </w:r>
          </w:p>
        </w:tc>
      </w:tr>
    </w:tbl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8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color w:val="222222"/>
          <w:sz w:val="35"/>
        </w:rPr>
      </w:pPr>
      <w:r>
        <w:rPr>
          <w:rFonts w:eastAsia="Arial" w:cs="Arial" w:ascii="Arial" w:hAnsi="Arial"/>
          <w:color w:val="222222"/>
          <w:sz w:val="35"/>
        </w:rPr>
        <w:t>Objective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58420</wp:posOffset>
            </wp:positionV>
            <wp:extent cx="6827520" cy="1587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1886" r="-2" b="-1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1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Seeking a position as an accountant where extensive experience will be further developed and utilised. Extensive experience to the credit.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exact" w:line="36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color w:val="222222"/>
          <w:sz w:val="35"/>
        </w:rPr>
      </w:pPr>
      <w:r>
        <w:rPr>
          <w:rFonts w:eastAsia="Arial" w:cs="Arial" w:ascii="Arial" w:hAnsi="Arial"/>
          <w:color w:val="222222"/>
          <w:sz w:val="35"/>
        </w:rPr>
        <w:t>Work experience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58420</wp:posOffset>
            </wp:positionV>
            <wp:extent cx="6827520" cy="1587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1886" r="-2" b="-1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7880" w:leader="none"/>
        </w:tabs>
        <w:spacing w:lineRule="auto"/>
        <w:rPr/>
      </w:pPr>
      <w:r>
        <w:rPr>
          <w:rFonts w:eastAsia="Arial" w:cs="Arial" w:ascii="Arial" w:hAnsi="Arial"/>
          <w:color w:val="222222"/>
          <w:sz w:val="26"/>
        </w:rPr>
        <w:t>MyOﬃce Inc, Boston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color w:val="222222"/>
          <w:sz w:val="25"/>
        </w:rPr>
        <w:t>October 2005 — Present</w:t>
      </w:r>
    </w:p>
    <w:p>
      <w:pPr>
        <w:pStyle w:val="Normal"/>
        <w:spacing w:lineRule="exact" w:line="118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color w:val="222222"/>
        </w:rPr>
      </w:pPr>
      <w:r>
        <w:rPr>
          <w:rFonts w:eastAsia="Arial" w:cs="Arial" w:ascii="Arial" w:hAnsi="Arial"/>
          <w:color w:val="222222"/>
        </w:rPr>
        <w:t>Administrator</w:t>
      </w:r>
    </w:p>
    <w:p>
      <w:pPr>
        <w:pStyle w:val="Normal"/>
        <w:spacing w:lineRule="exact" w:line="211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Performed general oﬃce duties and administrative tasks.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Prepared weekly confidential sales reports for presentation to management.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Managed the internal and external mail functions.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Provided telephone support.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Scheduled client appointments and maintained up-to-date confidential client files.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0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7780" w:leader="none"/>
        </w:tabs>
        <w:spacing w:lineRule="auto"/>
        <w:rPr/>
      </w:pPr>
      <w:r>
        <w:rPr>
          <w:rFonts w:eastAsia="Arial" w:cs="Arial" w:ascii="Arial" w:hAnsi="Arial"/>
          <w:color w:val="222222"/>
          <w:sz w:val="26"/>
        </w:rPr>
        <w:t>DC Systems, DC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color w:val="222222"/>
          <w:sz w:val="25"/>
        </w:rPr>
        <w:t>March 2003 — June 2005</w:t>
      </w:r>
    </w:p>
    <w:p>
      <w:pPr>
        <w:pStyle w:val="Normal"/>
        <w:spacing w:lineRule="exact" w:line="118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color w:val="222222"/>
        </w:rPr>
      </w:pPr>
      <w:r>
        <w:rPr>
          <w:rFonts w:eastAsia="Arial" w:cs="Arial" w:ascii="Arial" w:hAnsi="Arial"/>
          <w:color w:val="222222"/>
        </w:rPr>
        <w:t>Accounting Assistant</w:t>
      </w:r>
    </w:p>
    <w:p>
      <w:pPr>
        <w:pStyle w:val="Normal"/>
        <w:spacing w:lineRule="exact" w:line="211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Administered online banking functions.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Reduced credit period from 90 days to 60 days.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10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Managed payroll function for 140 employees.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11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Monitored and recorded company expenses.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12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0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7220" w:leader="none"/>
        </w:tabs>
        <w:spacing w:lineRule="auto"/>
        <w:rPr/>
      </w:pPr>
      <w:r>
        <w:rPr>
          <w:rFonts w:eastAsia="Arial" w:cs="Arial" w:ascii="Arial" w:hAnsi="Arial"/>
          <w:color w:val="222222"/>
          <w:sz w:val="26"/>
        </w:rPr>
        <w:t>Nucleus Band Corp, Boston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color w:val="222222"/>
          <w:sz w:val="25"/>
        </w:rPr>
        <w:t>January 2002 — January 2003</w:t>
      </w:r>
    </w:p>
    <w:p>
      <w:pPr>
        <w:pStyle w:val="Normal"/>
        <w:spacing w:lineRule="exact" w:line="118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color w:val="222222"/>
        </w:rPr>
      </w:pPr>
      <w:r>
        <w:rPr>
          <w:rFonts w:eastAsia="Arial" w:cs="Arial" w:ascii="Arial" w:hAnsi="Arial"/>
          <w:color w:val="222222"/>
        </w:rPr>
        <w:t>Accounting Assistant</w:t>
      </w:r>
    </w:p>
    <w:p>
      <w:pPr>
        <w:pStyle w:val="Normal"/>
        <w:spacing w:lineRule="exact" w:line="211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Performed accounts payable functions for construction expenses.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13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Managed vendor accounts, generating weekly on demand cheques.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14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Managed financial departments with responsibility for Budgets, Forecasting, Payroll, Accounts Payable and Receivable.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15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Created budgets and forecasts for the management group.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16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4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color w:val="222222"/>
          <w:sz w:val="35"/>
        </w:rPr>
      </w:pPr>
      <w:r>
        <w:rPr>
          <w:rFonts w:eastAsia="Arial" w:cs="Arial" w:ascii="Arial" w:hAnsi="Arial"/>
          <w:color w:val="222222"/>
          <w:sz w:val="35"/>
        </w:rPr>
        <w:t>Qualifications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17">
            <wp:simplePos x="0" y="0"/>
            <wp:positionH relativeFrom="column">
              <wp:posOffset>3810</wp:posOffset>
            </wp:positionH>
            <wp:positionV relativeFrom="paragraph">
              <wp:posOffset>58420</wp:posOffset>
            </wp:positionV>
            <wp:extent cx="6827520" cy="15875"/>
            <wp:effectExtent l="0" t="0" r="0" b="0"/>
            <wp:wrapNone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" t="-1886" r="-2" b="-1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1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Certified Public Accountant (CPA)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18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Certified Management Accountant (CMA)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19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Certified Financial Manager (CFM)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20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Certified Fraud Examiner (CFE)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21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Certified Financial Planner (CFP)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22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Certified Internal Auditor (CIA)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23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Enrolled Agent (EA)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24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20" w:hanging="0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Certified Government Financial Manager (CGFM)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25">
            <wp:simplePos x="0" y="0"/>
            <wp:positionH relativeFrom="column">
              <wp:posOffset>247650</wp:posOffset>
            </wp:positionH>
            <wp:positionV relativeFrom="paragraph">
              <wp:posOffset>-60325</wp:posOffset>
            </wp:positionV>
            <wp:extent cx="68580" cy="68580"/>
            <wp:effectExtent l="0" t="0" r="0" b="0"/>
            <wp:wrapNone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62"/>
          <w:pgMar w:left="560" w:right="580" w:header="0" w:top="180" w:footer="0" w:bottom="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9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10600" w:leader="none"/>
        </w:tabs>
        <w:spacing w:lineRule="auto"/>
        <w:ind w:left="60" w:hanging="0"/>
        <w:rPr/>
      </w:pPr>
      <w:r>
        <w:rPr>
          <w:rFonts w:eastAsia="Arial" w:cs="Arial" w:ascii="Arial" w:hAnsi="Arial"/>
          <w:color w:val="CCCCCC"/>
          <w:sz w:val="15"/>
        </w:rPr>
        <w:t>Thomas Anderson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color w:val="CCCCCC"/>
          <w:sz w:val="14"/>
        </w:rPr>
        <w:t>1</w:t>
      </w:r>
    </w:p>
    <w:p>
      <w:pPr>
        <w:sectPr>
          <w:type w:val="continuous"/>
          <w:pgSz w:w="11906" w:h="16862"/>
          <w:pgMar w:left="560" w:right="580" w:header="0" w:top="180" w:footer="0" w:bottom="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2"/>
        <w:rPr>
          <w:rFonts w:ascii="Times New Roman" w:hAnsi="Times New Roman" w:eastAsia="Times New Roman" w:cs="Times New Roman"/>
          <w:color w:val="CCCCCC"/>
          <w:sz w:val="14"/>
        </w:rPr>
      </w:pPr>
      <w:r>
        <w:rPr>
          <w:rFonts w:eastAsia="Times New Roman" w:cs="Times New Roman" w:ascii="Times New Roman" w:hAnsi="Times New Roman"/>
          <w:color w:val="CCCCCC"/>
          <w:sz w:val="14"/>
        </w:rPr>
      </w:r>
      <w:bookmarkStart w:id="2" w:name="page2"/>
      <w:bookmarkStart w:id="3" w:name="page2"/>
      <w:bookmarkEnd w:id="3"/>
    </w:p>
    <w:p>
      <w:pPr>
        <w:pStyle w:val="Normal"/>
        <w:spacing w:lineRule="auto"/>
        <w:rPr>
          <w:rFonts w:ascii="Arial" w:hAnsi="Arial" w:eastAsia="Arial" w:cs="Arial"/>
          <w:color w:val="222222"/>
          <w:sz w:val="35"/>
        </w:rPr>
      </w:pPr>
      <w:r>
        <w:rPr>
          <w:rFonts w:eastAsia="Arial" w:cs="Arial" w:ascii="Arial" w:hAnsi="Arial"/>
          <w:color w:val="222222"/>
          <w:sz w:val="35"/>
        </w:rPr>
        <w:t>Education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35"/>
        </w:rPr>
      </w:pPr>
      <w:r>
        <w:rPr>
          <w:rFonts w:eastAsia="Times New Roman" w:cs="Times New Roman" w:ascii="Times New Roman" w:hAnsi="Times New Roman"/>
          <w:color w:val="222222"/>
          <w:sz w:val="35"/>
        </w:rPr>
        <w:drawing>
          <wp:anchor behindDoc="1" distT="0" distB="0" distL="114935" distR="114935" simplePos="0" locked="0" layoutInCell="1" allowOverlap="1" relativeHeight="26">
            <wp:simplePos x="0" y="0"/>
            <wp:positionH relativeFrom="column">
              <wp:posOffset>3810</wp:posOffset>
            </wp:positionH>
            <wp:positionV relativeFrom="paragraph">
              <wp:posOffset>58420</wp:posOffset>
            </wp:positionV>
            <wp:extent cx="6827520" cy="15875"/>
            <wp:effectExtent l="0" t="0" r="0" b="0"/>
            <wp:wrapNone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" t="-1886" r="-2" b="-1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6580" w:leader="none"/>
        </w:tabs>
        <w:spacing w:lineRule="auto"/>
        <w:rPr/>
      </w:pPr>
      <w:r>
        <w:rPr>
          <w:rFonts w:eastAsia="Arial" w:cs="Arial" w:ascii="Arial" w:hAnsi="Arial"/>
          <w:color w:val="222222"/>
          <w:sz w:val="26"/>
        </w:rPr>
        <w:t>MS in Accounting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color w:val="222222"/>
          <w:sz w:val="25"/>
        </w:rPr>
        <w:t>September 1997 — September 2001</w:t>
      </w:r>
    </w:p>
    <w:p>
      <w:pPr>
        <w:pStyle w:val="Normal"/>
        <w:spacing w:lineRule="exact" w:line="118"/>
        <w:rPr>
          <w:rFonts w:ascii="Times New Roman" w:hAnsi="Times New Roman" w:eastAsia="Times New Roman" w:cs="Times New Roman"/>
          <w:color w:val="222222"/>
          <w:sz w:val="25"/>
        </w:rPr>
      </w:pPr>
      <w:r>
        <w:rPr>
          <w:rFonts w:eastAsia="Times New Roman" w:cs="Times New Roman" w:ascii="Times New Roman" w:hAnsi="Times New Roman"/>
          <w:color w:val="222222"/>
          <w:sz w:val="25"/>
        </w:rPr>
      </w:r>
    </w:p>
    <w:p>
      <w:pPr>
        <w:pStyle w:val="Normal"/>
        <w:spacing w:lineRule="auto"/>
        <w:rPr>
          <w:rFonts w:ascii="Arial" w:hAnsi="Arial" w:eastAsia="Arial" w:cs="Arial"/>
          <w:color w:val="222222"/>
        </w:rPr>
      </w:pPr>
      <w:r>
        <w:rPr>
          <w:rFonts w:eastAsia="Arial" w:cs="Arial" w:ascii="Arial" w:hAnsi="Arial"/>
          <w:color w:val="222222"/>
        </w:rPr>
        <w:t>University of Washington</w:t>
      </w:r>
    </w:p>
    <w:p>
      <w:pPr>
        <w:pStyle w:val="Normal"/>
        <w:spacing w:lineRule="exact" w:line="118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color w:val="222222"/>
          <w:sz w:val="17"/>
        </w:rPr>
        <w:t xml:space="preserve">Obtained the MS degree </w:t>
      </w:r>
      <w:r>
        <w:rPr>
          <w:rFonts w:eastAsia="Arial" w:cs="Arial" w:ascii="Arial" w:hAnsi="Arial"/>
          <w:i/>
          <w:color w:val="222222"/>
          <w:sz w:val="17"/>
        </w:rPr>
        <w:t>summa cum laude</w:t>
      </w:r>
      <w:r>
        <w:rPr>
          <w:rFonts w:eastAsia="Arial" w:cs="Arial" w:ascii="Arial" w:hAnsi="Arial"/>
          <w:color w:val="222222"/>
          <w:sz w:val="17"/>
        </w:rPr>
        <w:t>, with GPA 4.0</w:t>
      </w:r>
    </w:p>
    <w:p>
      <w:pPr>
        <w:pStyle w:val="Normal"/>
        <w:spacing w:lineRule="exact" w:line="329"/>
        <w:rPr>
          <w:rFonts w:ascii="Times New Roman" w:hAnsi="Times New Roman" w:eastAsia="Times New Roman" w:cs="Times New Roman"/>
          <w:color w:val="222222"/>
          <w:sz w:val="17"/>
        </w:rPr>
      </w:pPr>
      <w:r>
        <w:rPr>
          <w:rFonts w:eastAsia="Times New Roman" w:cs="Times New Roman" w:ascii="Times New Roman" w:hAnsi="Times New Roman"/>
          <w:color w:val="222222"/>
          <w:sz w:val="17"/>
        </w:rPr>
      </w:r>
    </w:p>
    <w:p>
      <w:pPr>
        <w:pStyle w:val="Normal"/>
        <w:tabs>
          <w:tab w:val="left" w:pos="6580" w:leader="none"/>
        </w:tabs>
        <w:spacing w:lineRule="auto"/>
        <w:rPr/>
      </w:pPr>
      <w:r>
        <w:rPr>
          <w:rFonts w:eastAsia="Arial" w:cs="Arial" w:ascii="Arial" w:hAnsi="Arial"/>
          <w:color w:val="222222"/>
          <w:sz w:val="26"/>
        </w:rPr>
        <w:t>BS in Accounting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color w:val="222222"/>
          <w:sz w:val="25"/>
        </w:rPr>
        <w:t>September 1993 — September 1996</w:t>
      </w:r>
    </w:p>
    <w:p>
      <w:pPr>
        <w:pStyle w:val="Normal"/>
        <w:spacing w:lineRule="exact" w:line="118"/>
        <w:rPr>
          <w:rFonts w:ascii="Times New Roman" w:hAnsi="Times New Roman" w:eastAsia="Times New Roman" w:cs="Times New Roman"/>
          <w:color w:val="222222"/>
          <w:sz w:val="25"/>
        </w:rPr>
      </w:pPr>
      <w:r>
        <w:rPr>
          <w:rFonts w:eastAsia="Times New Roman" w:cs="Times New Roman" w:ascii="Times New Roman" w:hAnsi="Times New Roman"/>
          <w:color w:val="222222"/>
          <w:sz w:val="25"/>
        </w:rPr>
      </w:r>
    </w:p>
    <w:p>
      <w:pPr>
        <w:pStyle w:val="Normal"/>
        <w:spacing w:lineRule="auto"/>
        <w:rPr>
          <w:rFonts w:ascii="Arial" w:hAnsi="Arial" w:eastAsia="Arial" w:cs="Arial"/>
          <w:color w:val="222222"/>
        </w:rPr>
      </w:pPr>
      <w:r>
        <w:rPr>
          <w:rFonts w:eastAsia="Arial" w:cs="Arial" w:ascii="Arial" w:hAnsi="Arial"/>
          <w:color w:val="222222"/>
        </w:rPr>
        <w:t>Columbia University</w:t>
      </w:r>
    </w:p>
    <w:p>
      <w:pPr>
        <w:pStyle w:val="Normal"/>
        <w:spacing w:lineRule="exact" w:line="29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left" w:pos="6580" w:leader="none"/>
        </w:tabs>
        <w:spacing w:lineRule="auto"/>
        <w:rPr/>
      </w:pPr>
      <w:r>
        <w:rPr>
          <w:rFonts w:eastAsia="Arial" w:cs="Arial" w:ascii="Arial" w:hAnsi="Arial"/>
          <w:color w:val="222222"/>
          <w:sz w:val="26"/>
        </w:rPr>
        <w:t>BS in Computer Science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color w:val="222222"/>
          <w:sz w:val="25"/>
        </w:rPr>
        <w:t>September 1989 — September 1992</w:t>
      </w:r>
    </w:p>
    <w:p>
      <w:pPr>
        <w:pStyle w:val="Normal"/>
        <w:spacing w:lineRule="exact" w:line="118"/>
        <w:rPr>
          <w:rFonts w:ascii="Times New Roman" w:hAnsi="Times New Roman" w:eastAsia="Times New Roman" w:cs="Times New Roman"/>
          <w:color w:val="222222"/>
          <w:sz w:val="25"/>
        </w:rPr>
      </w:pPr>
      <w:r>
        <w:rPr>
          <w:rFonts w:eastAsia="Times New Roman" w:cs="Times New Roman" w:ascii="Times New Roman" w:hAnsi="Times New Roman"/>
          <w:color w:val="222222"/>
          <w:sz w:val="25"/>
        </w:rPr>
      </w:r>
    </w:p>
    <w:p>
      <w:pPr>
        <w:pStyle w:val="Normal"/>
        <w:spacing w:lineRule="auto"/>
        <w:rPr>
          <w:rFonts w:ascii="Arial" w:hAnsi="Arial" w:eastAsia="Arial" w:cs="Arial"/>
          <w:color w:val="222222"/>
        </w:rPr>
      </w:pPr>
      <w:r>
        <w:rPr>
          <w:rFonts w:eastAsia="Arial" w:cs="Arial" w:ascii="Arial" w:hAnsi="Arial"/>
          <w:color w:val="222222"/>
        </w:rPr>
        <w:t>Columbia University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exact" w:line="32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Arial" w:hAnsi="Arial" w:eastAsia="Arial" w:cs="Arial"/>
          <w:color w:val="222222"/>
          <w:sz w:val="35"/>
        </w:rPr>
      </w:pPr>
      <w:r>
        <w:rPr>
          <w:rFonts w:eastAsia="Arial" w:cs="Arial" w:ascii="Arial" w:hAnsi="Arial"/>
          <w:color w:val="222222"/>
          <w:sz w:val="35"/>
        </w:rPr>
        <w:t>Computer skills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35"/>
        </w:rPr>
      </w:pPr>
      <w:r>
        <w:rPr>
          <w:rFonts w:eastAsia="Times New Roman" w:cs="Times New Roman" w:ascii="Times New Roman" w:hAnsi="Times New Roman"/>
          <w:color w:val="222222"/>
          <w:sz w:val="35"/>
        </w:rPr>
        <w:drawing>
          <wp:anchor behindDoc="1" distT="0" distB="0" distL="114935" distR="114935" simplePos="0" locked="0" layoutInCell="1" allowOverlap="1" relativeHeight="27">
            <wp:simplePos x="0" y="0"/>
            <wp:positionH relativeFrom="column">
              <wp:posOffset>3810</wp:posOffset>
            </wp:positionH>
            <wp:positionV relativeFrom="paragraph">
              <wp:posOffset>58420</wp:posOffset>
            </wp:positionV>
            <wp:extent cx="6827520" cy="15875"/>
            <wp:effectExtent l="0" t="0" r="0" b="0"/>
            <wp:wrapNone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" t="-1886" r="-2" b="-1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1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Microsoft Word, Excel, Access, PowerPoint, Outlook Express, Microsoft Windows XP and Microsoft Oﬃce XP Professional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222222"/>
          <w:sz w:val="17"/>
        </w:rPr>
      </w:pPr>
      <w:r>
        <w:rPr>
          <w:rFonts w:eastAsia="Times New Roman" w:cs="Times New Roman" w:ascii="Times New Roman" w:hAnsi="Times New Roman"/>
          <w:color w:val="222222"/>
          <w:sz w:val="17"/>
        </w:rPr>
      </w:r>
    </w:p>
    <w:p>
      <w:pPr>
        <w:pStyle w:val="Normal"/>
        <w:spacing w:lineRule="exact" w:line="36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Arial" w:hAnsi="Arial" w:eastAsia="Arial" w:cs="Arial"/>
          <w:color w:val="222222"/>
          <w:sz w:val="35"/>
        </w:rPr>
      </w:pPr>
      <w:r>
        <w:rPr>
          <w:rFonts w:eastAsia="Arial" w:cs="Arial" w:ascii="Arial" w:hAnsi="Arial"/>
          <w:color w:val="222222"/>
          <w:sz w:val="35"/>
        </w:rPr>
        <w:t>References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35"/>
        </w:rPr>
      </w:pPr>
      <w:r>
        <w:rPr>
          <w:rFonts w:eastAsia="Times New Roman" w:cs="Times New Roman" w:ascii="Times New Roman" w:hAnsi="Times New Roman"/>
          <w:color w:val="222222"/>
          <w:sz w:val="35"/>
        </w:rPr>
        <w:drawing>
          <wp:anchor behindDoc="1" distT="0" distB="0" distL="114935" distR="114935" simplePos="0" locked="0" layoutInCell="1" allowOverlap="1" relativeHeight="28">
            <wp:simplePos x="0" y="0"/>
            <wp:positionH relativeFrom="column">
              <wp:posOffset>3810</wp:posOffset>
            </wp:positionH>
            <wp:positionV relativeFrom="paragraph">
              <wp:posOffset>58420</wp:posOffset>
            </wp:positionV>
            <wp:extent cx="6827520" cy="15875"/>
            <wp:effectExtent l="0" t="0" r="0" b="0"/>
            <wp:wrapNone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" t="-1886" r="-2" b="-1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1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Arial" w:hAnsi="Arial" w:eastAsia="Arial" w:cs="Arial"/>
          <w:color w:val="222222"/>
          <w:sz w:val="17"/>
        </w:rPr>
      </w:pPr>
      <w:r>
        <w:rPr>
          <w:rFonts w:eastAsia="Arial" w:cs="Arial" w:ascii="Arial" w:hAnsi="Arial"/>
          <w:color w:val="222222"/>
          <w:sz w:val="17"/>
        </w:rPr>
        <w:t>References available upon request.</w:t>
      </w:r>
    </w:p>
    <w:p>
      <w:pPr>
        <w:sectPr>
          <w:type w:val="nextPage"/>
          <w:pgSz w:w="11906" w:h="16862"/>
          <w:pgMar w:left="560" w:right="580" w:header="0" w:top="563" w:footer="0" w:bottom="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222222"/>
          <w:sz w:val="17"/>
        </w:rPr>
      </w:pPr>
      <w:r>
        <w:rPr>
          <w:rFonts w:eastAsia="Times New Roman" w:cs="Times New Roman" w:ascii="Times New Roman" w:hAnsi="Times New Roman"/>
          <w:color w:val="222222"/>
          <w:sz w:val="17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3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10600" w:leader="none"/>
        </w:tabs>
        <w:spacing w:lineRule="auto"/>
        <w:ind w:left="60" w:hanging="0"/>
        <w:rPr/>
      </w:pPr>
      <w:r>
        <w:rPr>
          <w:rFonts w:eastAsia="Arial" w:cs="Arial" w:ascii="Arial" w:hAnsi="Arial"/>
          <w:color w:val="CCCCCC"/>
          <w:sz w:val="15"/>
        </w:rPr>
        <w:t>Thomas Anderson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color w:val="CCCCCC"/>
          <w:sz w:val="14"/>
        </w:rPr>
        <w:t>2</w:t>
      </w:r>
    </w:p>
    <w:sectPr>
      <w:type w:val="continuous"/>
      <w:pgSz w:w="11906" w:h="16862"/>
      <w:pgMar w:left="560" w:right="580" w:header="0" w:top="563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Arial"/>
      <w:color w:val="auto"/>
      <w:sz w:val="20"/>
      <w:szCs w:val="20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7</Pages>
  <Words>271</Words>
  <Characters>1787</Characters>
  <CharactersWithSpaces>2003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2018-09-28T15:03:05Z</dcterms:created>
  <dc:creator/>
  <dc:description/>
  <dc:language>en-IN</dc:language>
  <cp:lastModifiedBy/>
  <cp:revision>0</cp:revision>
  <dc:subject/>
  <dc:title/>
</cp:coreProperties>
</file>