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line="200" w:lineRule="exact"/>
        <w:rPr>
          <w:sz w:val="36.0"/>
          <w:szCs w:val="36.0"/>
          <w:rFonts w:ascii="Calibri"/>
        </w:rPr>
      </w:pPr>
    </w:p>
    <w:p>
      <w:pPr>
        <w:jc w:val="both"/>
        <w:spacing w:after="0"/>
        <w:ind w:left="3600"/>
        <w:rPr>
          <w:sz w:val="36.0"/>
          <w:szCs w:val="36.0"/>
          <w:rFonts w:ascii="Times New Roman" w:cs="Times New Roman" w:hAnsi="Times New Roman"/>
        </w:rPr>
      </w:pPr>
      <w:r>
        <w:rPr>
          <w:sz w:val="36.0"/>
          <w:szCs w:val="36.0"/>
          <w:rFonts w:ascii="Calibri"/>
        </w:rPr>
        <w:pict>
          <v:group id="_x0000_s1026" style="position:absolute;left:0;text-align:left;margin-left:36pt;margin-top:17.25pt;width:547.2pt;height:0;z-index:-251656192;mso-position-horizontal-relative:page" coordorigin="720,345" coordsize="10944,0">
            <v:shape id="_x0000_s1027" style="position:absolute;left:720;top:345;width:10944;height:0" coordorigin="720,345" coordsize="10944,0" path="m720,345r10944,e" filled="f" strokeweight=".14042mm">
              <v:path arrowok="t"/>
            </v:shape>
            <w10:wrap anchorx="page"/>
          </v:group>
        </w:pict>
      </w:r>
      <w:r>
        <w:rPr>
          <w:sz w:val="36.0"/>
          <w:szCs w:val="36.0"/>
          <w:rFonts w:ascii="Times New Roman" w:cs="Times New Roman" w:hAnsi="Times New Roman"/>
        </w:rPr>
        <w:t xml:space="preserve">     AJITH.K.N</w:t>
      </w:r>
    </w:p>
    <w:p>
      <w:pPr>
        <w:tabs>
          <w:tab w:val="left" w:pos="8370"/>
        </w:tabs>
        <w:spacing w:after="0"/>
        <w:rPr>
          <w:sz w:val="24.0"/>
          <w:szCs w:val="24.0"/>
          <w:rFonts w:ascii="Calibri"/>
        </w:rPr>
      </w:pPr>
    </w:p>
    <w:p>
      <w:pPr>
        <w:tabs>
          <w:tab w:val="left" w:pos="8370"/>
        </w:tabs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SFA, P dot G Emerald Apartments,                                                                         </w:t>
      </w:r>
      <w:r>
        <w:rPr>
          <w:u w:val="single"/>
          <w:color w:val="0000FF"/>
          <w:rFonts w:ascii="Times New Roman" w:cs="Times New Roman" w:hAnsi="Times New Roman"/>
        </w:rPr>
        <w:t xml:space="preserve">ajithharinag@gmail.com                                                                    </w:t>
      </w:r>
    </w:p>
    <w:p>
      <w:pPr>
        <w:tabs>
          <w:tab w:val="left" w:pos="8370"/>
        </w:tabs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16</w:t>
      </w:r>
      <w:r>
        <w:rPr>
          <w:vertAlign w:val="superscript"/>
          <w:rFonts w:ascii="Times New Roman" w:cs="Times New Roman" w:hAnsi="Times New Roman"/>
        </w:rPr>
        <w:t>th</w:t>
      </w:r>
      <w:r>
        <w:rPr>
          <w:rFonts w:ascii="Times New Roman" w:cs="Times New Roman" w:hAnsi="Times New Roman"/>
        </w:rPr>
        <w:t xml:space="preserve"> A cross,                                                                                                              +917259911002</w:t>
      </w:r>
    </w:p>
    <w:p>
      <w:pPr>
        <w:tabs>
          <w:tab w:val="left" w:pos="8370"/>
        </w:tabs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Neeladri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Nagar</w:t>
      </w:r>
      <w:r>
        <w:rPr>
          <w:rFonts w:ascii="Times New Roman" w:cs="Times New Roman" w:hAnsi="Times New Roman"/>
        </w:rPr>
        <w:t>,Electronic</w:t>
      </w:r>
      <w:r>
        <w:rPr>
          <w:rFonts w:ascii="Times New Roman" w:cs="Times New Roman" w:hAnsi="Times New Roman"/>
        </w:rPr>
        <w:t xml:space="preserve"> City,</w:t>
      </w:r>
    </w:p>
    <w:p>
      <w:pPr>
        <w:tabs>
          <w:tab w:val="left" w:pos="8370"/>
        </w:tabs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Bangalore- 560100</w:t>
      </w:r>
    </w:p>
    <w:p>
      <w:pPr>
        <w:sectPr>
          <w:footerReference w:type="default" r:id="rId5"/>
          <w:pgSz w:w="12240" w:h="15840" w:orient="portrait"/>
          <w:pgMar w:bottom="1134" w:top="1440" w:right="1440" w:left="1440" w:header="720" w:footer="720" w:gutter="0"/>
          <w:cols w:space="720" w:equalWidth="true"/>
        </w:sectPr>
        <w:rPr>
          <w:sz w:val="20.0"/>
          <w:szCs w:val="20.0"/>
          <w:rFonts w:ascii="Times New Roman" w:cs="Times New Roman" w:eastAsia="Times New Roman" w:hAnsi="Times New Roman"/>
          <w:w w:val="115"/>
        </w:rPr>
      </w:pPr>
    </w:p>
    <w:p>
      <w:pPr>
        <w:spacing w:after="0"/>
      </w:pPr>
    </w:p>
    <w:p>
      <w:pPr>
        <w:spacing w:after="0"/>
        <w:sectPr>
          <w:pgSz w:w="12240" w:h="15840" w:orient="portrait"/>
          <w:pgMar w:bottom="1134" w:top="1440" w:right="1440" w:left="1440" w:header="720" w:footer="720" w:gutter="0"/>
          <w:cols w:num="2" w:space="720" w:equalWidth="true"/>
          <w:type w:val="continuous"/>
        </w:sectPr>
        <w:rPr>
          <w:color w:val="FF0000"/>
          <w:rFonts w:ascii="Times New Roman" w:cs="Times New Roman" w:hAnsi="Times New Roman"/>
        </w:rPr>
      </w:pPr>
    </w:p>
    <w:p>
      <w:pPr>
        <w:pStyle w:val="Title"/>
        <w:rPr>
          <w:b w:val="0"/>
          <w:color w:val="FF0000"/>
          <w:rFonts w:ascii="Times New Roman" w:cs="Times New Roman" w:hAnsi="Times New Roman"/>
        </w:rPr>
      </w:pPr>
      <w:r>
        <w:rPr>
          <w:b w:val="0"/>
          <w:color w:val="FF0000"/>
          <w:rFonts w:ascii="Times New Roman" w:cs="Times New Roman" w:hAnsi="Times New Roman"/>
        </w:rPr>
        <w:lastRenderedPageBreak/>
      </w:r>
      <w:r>
        <w:rPr>
          <w:b w:val="0"/>
          <w:color w:val="FF0000"/>
          <w:rFonts w:ascii="Times New Roman" w:cs="Times New Roman" w:hAnsi="Times New Roman"/>
        </w:rPr>
        <w:t>ACADEMIC DETAILS</w:t>
      </w:r>
    </w:p>
    <w:tbl>
      <w:tblPr>
        <w:tblStyle w:val="TableGrid"/>
        <w:tblW w:w="0" w:type="auto"/>
        <w:tblBorders/>
        <w:tblCellMar/>
        <w:tblLook w:val="4A0"/>
      </w:tblPr>
      <w:tblGrid>
        <w:gridCol w:w="1181"/>
        <w:gridCol w:w="3577"/>
        <w:gridCol w:w="2379"/>
        <w:gridCol w:w="2379"/>
      </w:tblGrid>
      <w:tr>
        <w:trPr>
          <w:trHeight w:val="500"/>
        </w:trPr>
        <w:tc>
          <w:tcPr>
            <w:tcW w:w="1181" w:type="dxa"/>
            <w:tcBorders/>
            <w:vAlign w:val="top"/>
          </w:tcPr>
          <w:p>
            <w:pPr>
              <w:jc w:val="center"/>
              <w:rPr>
                <w:rStyle w:val="Strong"/>
                <w:b w:val="0"/>
                <w:rFonts w:ascii="Times New Roman" w:cs="Times New Roman" w:hAnsi="Times New Roman"/>
              </w:rPr>
            </w:pPr>
            <w:r>
              <w:rPr>
                <w:rStyle w:val="Strong"/>
                <w:b w:val="0"/>
                <w:rFonts w:ascii="Times New Roman" w:cs="Times New Roman" w:hAnsi="Times New Roman"/>
              </w:rPr>
              <w:t>Course</w:t>
            </w:r>
          </w:p>
        </w:tc>
        <w:tc>
          <w:tcPr>
            <w:tcW w:w="3577" w:type="dxa"/>
            <w:tcBorders/>
            <w:vAlign w:val="top"/>
          </w:tcPr>
          <w:p>
            <w:pPr>
              <w:jc w:val="center"/>
              <w:rPr>
                <w:rStyle w:val="Strong"/>
                <w:b w:val="0"/>
                <w:rFonts w:ascii="Times New Roman" w:cs="Times New Roman" w:hAnsi="Times New Roman"/>
              </w:rPr>
            </w:pPr>
            <w:r>
              <w:rPr>
                <w:rStyle w:val="Strong"/>
                <w:b w:val="0"/>
                <w:rFonts w:ascii="Times New Roman" w:cs="Times New Roman" w:hAnsi="Times New Roman"/>
              </w:rPr>
              <w:t>Place of Education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Style w:val="Strong"/>
                <w:b w:val="0"/>
                <w:rFonts w:ascii="Times New Roman" w:cs="Times New Roman" w:hAnsi="Times New Roman"/>
              </w:rPr>
            </w:pPr>
            <w:r>
              <w:rPr>
                <w:rStyle w:val="Strong"/>
                <w:b w:val="0"/>
                <w:rFonts w:ascii="Times New Roman" w:cs="Times New Roman" w:hAnsi="Times New Roman"/>
              </w:rPr>
              <w:t>Year of passing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Style w:val="Strong"/>
                <w:b w:val="0"/>
                <w:rFonts w:ascii="Times New Roman" w:cs="Times New Roman" w:hAnsi="Times New Roman"/>
              </w:rPr>
            </w:pPr>
            <w:r>
              <w:rPr>
                <w:rStyle w:val="Strong"/>
                <w:b w:val="0"/>
                <w:rFonts w:ascii="Times New Roman" w:cs="Times New Roman" w:hAnsi="Times New Roman"/>
              </w:rPr>
              <w:t xml:space="preserve">Marks in percentage </w:t>
            </w:r>
          </w:p>
        </w:tc>
      </w:tr>
      <w:tr>
        <w:trPr>
          <w:trHeight w:val="395"/>
        </w:trPr>
        <w:tc>
          <w:tcPr>
            <w:tcW w:w="1181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X</w:t>
            </w:r>
          </w:p>
        </w:tc>
        <w:tc>
          <w:tcPr>
            <w:tcW w:w="3577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</w:t>
            </w:r>
            <w:r>
              <w:rPr>
                <w:rFonts w:ascii="Times New Roman" w:cs="Times New Roman" w:hAnsi="Times New Roman"/>
              </w:rPr>
              <w:t>SBM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2007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93.18</w:t>
            </w:r>
          </w:p>
        </w:tc>
      </w:tr>
      <w:tr>
        <w:trPr>
          <w:trHeight w:val="413"/>
        </w:trPr>
        <w:tc>
          <w:tcPr>
            <w:tcW w:w="1181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XII</w:t>
            </w:r>
          </w:p>
        </w:tc>
        <w:tc>
          <w:tcPr>
            <w:tcW w:w="3577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SSBM</w:t>
            </w:r>
          </w:p>
        </w:tc>
        <w:tc>
          <w:tcPr>
            <w:tcW w:w="2379" w:type="dxa"/>
            <w:tcBorders>
              <w:bottom w:val="single" w:sz="4" w:space="0" w:color="0"/>
            </w:tcBorders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2009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97</w:t>
            </w:r>
          </w:p>
        </w:tc>
      </w:tr>
      <w:tr>
        <w:trPr>
          <w:trHeight w:val="515"/>
        </w:trPr>
        <w:tc>
          <w:tcPr>
            <w:tcW w:w="1181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B.E-E.C.E</w:t>
            </w:r>
          </w:p>
        </w:tc>
        <w:tc>
          <w:tcPr>
            <w:tcW w:w="3577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College of Engineering </w:t>
            </w:r>
            <w:r>
              <w:rPr>
                <w:rFonts w:ascii="Times New Roman" w:cs="Times New Roman" w:hAnsi="Times New Roman"/>
              </w:rPr>
              <w:t>Guindy</w:t>
            </w:r>
            <w:r>
              <w:rPr>
                <w:rFonts w:ascii="Times New Roman" w:cs="Times New Roman" w:hAnsi="Times New Roman"/>
              </w:rPr>
              <w:t xml:space="preserve"> (CEG)</w:t>
            </w:r>
          </w:p>
        </w:tc>
        <w:tc>
          <w:tcPr>
            <w:tcW w:w="2379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2013</w:t>
            </w:r>
          </w:p>
        </w:tc>
        <w:tc>
          <w:tcPr>
            <w:tcW w:w="2379" w:type="dxa"/>
            <w:tcBorders/>
            <w:vAlign w:val="top"/>
          </w:tcPr>
          <w:p>
            <w:pPr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75</w:t>
            </w:r>
          </w:p>
          <w:p>
            <w:pPr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rPr>
          <w:color w:val="FF0000"/>
          <w:rFonts w:ascii="Times New Roman" w:cs="Times New Roman" w:hAnsi="Times New Roman"/>
        </w:rPr>
      </w:pPr>
    </w:p>
    <w:p>
      <w:pPr>
        <w:pStyle w:val="Title"/>
        <w:rPr>
          <w:b w:val="0"/>
          <w:color w:val="FF0000"/>
          <w:rFonts w:ascii="Times New Roman" w:cs="Times New Roman" w:hAnsi="Times New Roman"/>
        </w:rPr>
      </w:pPr>
      <w:r>
        <w:rPr>
          <w:b w:val="0"/>
          <w:color w:val="FF0000"/>
          <w:rFonts w:ascii="Times New Roman" w:cs="Times New Roman" w:hAnsi="Times New Roman"/>
        </w:rPr>
        <w:t>WORK EXPERIENCE:</w:t>
      </w:r>
      <w:r>
        <w:rPr>
          <w:b w:val="0"/>
          <w:color w:val="FF0000"/>
          <w:rFonts w:ascii="Times New Roman" w:cs="Times New Roman" w:hAnsi="Times New Roman"/>
        </w:rPr>
        <w:t xml:space="preserve"> (Aug 2013 – Present)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Software De</w:t>
      </w:r>
      <w:r>
        <w:rPr>
          <w:rFonts w:ascii="Times New Roman" w:cs="Times New Roman" w:hAnsi="Times New Roman"/>
        </w:rPr>
        <w:t>veloper in Wipro Technol</w:t>
      </w:r>
      <w:r>
        <w:rPr>
          <w:rFonts w:ascii="Times New Roman" w:cs="Times New Roman" w:hAnsi="Times New Roman"/>
        </w:rPr>
        <w:t xml:space="preserve">ogies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>2013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Trained in ASP.NET , SQL and worked in following projects :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LLOYDS BANK PLC: (SEPTEMBER 2013 – </w:t>
      </w:r>
      <w:r>
        <w:rPr>
          <w:rFonts w:ascii="Times New Roman" w:cs="Times New Roman" w:hAnsi="Times New Roman"/>
        </w:rPr>
        <w:t>MARCH 2014)</w:t>
      </w:r>
    </w:p>
    <w:p>
      <w:pPr>
        <w:pStyle w:val="ListParagraph"/>
        <w:numPr>
          <w:ilvl w:val="2"/>
          <w:numId w:val="10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Worked in Projects involving PL/SQL and .Net for  months.</w:t>
      </w:r>
    </w:p>
    <w:p>
      <w:pPr>
        <w:pStyle w:val="ListParagraph"/>
        <w:numPr>
          <w:ilvl w:val="2"/>
          <w:numId w:val="10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Developed and handled databases</w:t>
      </w:r>
      <w:r>
        <w:rPr>
          <w:rFonts w:ascii="Times New Roman" w:cs="Times New Roman" w:hAnsi="Times New Roman"/>
        </w:rPr>
        <w:t xml:space="preserve"> Lloyds Bank PLC, UK.</w:t>
      </w:r>
    </w:p>
    <w:p>
      <w:pPr>
        <w:pStyle w:val="ListParagraph"/>
        <w:numPr>
          <w:ilvl w:val="2"/>
          <w:numId w:val="10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Handled databases for Insurers like AVIVA, Norwich Union, AXA, Allianz etc.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WIPRO-INTERNAL: (</w:t>
      </w:r>
      <w:r>
        <w:rPr>
          <w:rFonts w:ascii="Times New Roman" w:cs="Times New Roman" w:hAnsi="Times New Roman"/>
        </w:rPr>
        <w:t>MARCH</w:t>
      </w:r>
      <w:r>
        <w:rPr>
          <w:rFonts w:ascii="Times New Roman" w:cs="Times New Roman" w:hAnsi="Times New Roman"/>
        </w:rPr>
        <w:t xml:space="preserve"> 2014 – TILL NOW)</w:t>
      </w:r>
    </w:p>
    <w:p>
      <w:pPr>
        <w:pStyle w:val="ListParagraph"/>
        <w:numPr>
          <w:ilvl w:val="2"/>
          <w:numId w:val="1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Currently working with SAP HANA, to </w:t>
      </w:r>
      <w:r>
        <w:rPr>
          <w:rFonts w:ascii="Times New Roman" w:cs="Times New Roman" w:hAnsi="Times New Roman"/>
        </w:rPr>
        <w:t>m</w:t>
      </w:r>
      <w:r>
        <w:rPr>
          <w:rFonts w:ascii="Times New Roman" w:cs="Times New Roman" w:hAnsi="Times New Roman"/>
        </w:rPr>
        <w:t xml:space="preserve">aintain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records of Wipro Technologies</w:t>
      </w:r>
      <w:r>
        <w:rPr>
          <w:rFonts w:ascii="Times New Roman" w:cs="Times New Roman" w:hAnsi="Times New Roman"/>
        </w:rPr>
        <w:t>.</w:t>
      </w:r>
    </w:p>
    <w:p>
      <w:pPr>
        <w:pStyle w:val="ListParagraph"/>
        <w:numPr>
          <w:ilvl w:val="2"/>
          <w:numId w:val="1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Created </w:t>
      </w:r>
      <w:r>
        <w:rPr>
          <w:rFonts w:ascii="Times New Roman" w:cs="Times New Roman" w:hAnsi="Times New Roman"/>
        </w:rPr>
        <w:t>50</w:t>
      </w:r>
      <w:r>
        <w:rPr>
          <w:rFonts w:ascii="Times New Roman" w:cs="Times New Roman" w:hAnsi="Times New Roman"/>
        </w:rPr>
        <w:t xml:space="preserve"> reports for the internal use of Wipro which are used by Top level Management like CE</w:t>
      </w:r>
      <w:r>
        <w:rPr>
          <w:rFonts w:ascii="Times New Roman" w:cs="Times New Roman" w:hAnsi="Times New Roman"/>
        </w:rPr>
        <w:t>O</w:t>
      </w:r>
      <w:r>
        <w:rPr>
          <w:rFonts w:ascii="Times New Roman" w:cs="Times New Roman" w:hAnsi="Times New Roman"/>
        </w:rPr>
        <w:t>, CIO</w:t>
      </w:r>
      <w:r>
        <w:rPr>
          <w:rFonts w:ascii="Times New Roman" w:cs="Times New Roman" w:hAnsi="Times New Roman"/>
        </w:rPr>
        <w:t>, and CTO etc.</w:t>
      </w:r>
      <w:r>
        <w:rPr>
          <w:rFonts w:ascii="Times New Roman" w:cs="Times New Roman" w:hAnsi="Times New Roman"/>
        </w:rPr>
        <w:tab/>
      </w:r>
    </w:p>
    <w:p>
      <w:pPr>
        <w:pStyle w:val="ListParagraph"/>
        <w:numPr>
          <w:ilvl w:val="2"/>
          <w:numId w:val="1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Currently working on integrating the HANA database into ROAMBI, a</w:t>
      </w:r>
      <w:r>
        <w:rPr>
          <w:rFonts w:ascii="Times New Roman" w:cs="Times New Roman" w:hAnsi="Times New Roman"/>
        </w:rPr>
        <w:t>n Analytical tool.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pStyle w:val="ListParagraph"/>
        <w:rPr>
          <w:b w:val="1"/>
          <w:color w:val="FF0000"/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 xml:space="preserve">   </w:t>
      </w:r>
    </w:p>
    <w:p>
      <w:pPr>
        <w:pStyle w:val="Title"/>
        <w:rPr>
          <w:b w:val="0"/>
          <w:szCs w:val="22.0"/>
          <w:color w:val="FF0000"/>
          <w:rFonts w:ascii="Times New Roman" w:cs="Times New Roman" w:hAnsi="Times New Roman"/>
        </w:rPr>
      </w:pPr>
      <w:r>
        <w:rPr>
          <w:b w:val="0"/>
          <w:szCs w:val="22.0"/>
          <w:color w:val="FF0000"/>
          <w:rFonts w:ascii="Times New Roman" w:cs="Times New Roman" w:hAnsi="Times New Roman"/>
        </w:rPr>
        <w:t>RESEARCH EXPERIENCE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“Salt and Pepper Noise Removal Using Pixel Connectivity Theory And Detail-Preserving Regularization “accepted in CSAE (IEEE proceeding) 2013 held in Guangzhou, China.</w:t>
      </w:r>
    </w:p>
    <w:p>
      <w:pPr>
        <w:pStyle w:val="ListParagraph"/>
        <w:numPr>
          <w:ilvl w:val="2"/>
          <w:numId w:val="3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Developed an algorithm using 4-connectivity which helps to </w:t>
      </w:r>
    </w:p>
    <w:p>
      <w:pPr>
        <w:pStyle w:val="ListParagraph"/>
        <w:spacing w:after="0"/>
        <w:ind w:left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reduce</w:t>
      </w:r>
      <w:r>
        <w:rPr>
          <w:rFonts w:ascii="Times New Roman" w:cs="Times New Roman" w:hAnsi="Times New Roman"/>
        </w:rPr>
        <w:t xml:space="preserve"> the negative effect of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impulse noise in images, </w:t>
      </w:r>
    </w:p>
    <w:p>
      <w:pPr>
        <w:pStyle w:val="ListParagraph"/>
        <w:spacing w:after="0"/>
        <w:ind w:left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lastRenderedPageBreak/>
      </w:r>
      <w:r>
        <w:rPr>
          <w:rFonts w:ascii="Times New Roman" w:cs="Times New Roman" w:hAnsi="Times New Roman"/>
        </w:rPr>
        <w:t>where</w:t>
      </w:r>
      <w:r>
        <w:rPr>
          <w:rFonts w:ascii="Times New Roman" w:cs="Times New Roman" w:hAnsi="Times New Roman"/>
        </w:rPr>
        <w:t xml:space="preserve"> 90% noise riddled image is recovered effectively.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2012</w:t>
      </w:r>
    </w:p>
    <w:p>
      <w:pPr>
        <w:pStyle w:val="ListParagraph"/>
        <w:numPr>
          <w:ilvl w:val="2"/>
          <w:numId w:val="3"/>
        </w:numPr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algorithm uses the median filter concept along </w:t>
      </w:r>
    </w:p>
    <w:p>
      <w:pPr>
        <w:pStyle w:val="ListParagraph"/>
        <w:spacing w:after="0"/>
        <w:ind w:left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</w:rPr>
        <w:t xml:space="preserve"> the pixel connectivity to remove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the impulse noise.</w:t>
      </w:r>
    </w:p>
    <w:p>
      <w:pPr>
        <w:pStyle w:val="ListParagraph"/>
        <w:numPr>
          <w:ilvl w:val="2"/>
          <w:numId w:val="3"/>
        </w:numPr>
        <w:spacing w:after="0"/>
        <w:rPr>
          <w:rFonts w:ascii="Times New Roman" w:cs="Times New Roman" w:hAnsi="Times New Roman"/>
        </w:rPr>
      </w:pPr>
      <w:r>
        <w:rPr>
          <w:rFonts w:ascii="Symbol" w:cs="Symbol" w:hAnsi="Symbol"/>
        </w:rPr>
        <w:t></w:t>
      </w:r>
      <w:r>
        <w:rPr>
          <w:rFonts w:ascii="Times New Roman" w:cs="Times New Roman" w:hAnsi="Times New Roman"/>
        </w:rPr>
        <w:t xml:space="preserve">This algorithm provides high PSNR and the quality </w:t>
      </w:r>
    </w:p>
    <w:p>
      <w:pPr>
        <w:pStyle w:val="ListParagraph"/>
        <w:spacing w:after="0"/>
        <w:ind w:left="21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</w:rPr>
        <w:t xml:space="preserve"> the restored image is </w:t>
      </w:r>
      <w:r>
        <w:rPr>
          <w:rFonts w:ascii="Times New Roman" w:cs="Times New Roman" w:hAnsi="Times New Roman"/>
        </w:rPr>
        <w:t>97% efficient.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Peak Amplitude Peak Reduction in Mixed signal waves – A model approach.</w:t>
      </w:r>
      <w:r>
        <w:rPr>
          <w:rFonts w:ascii="Times New Roman" w:cs="Times New Roman" w:hAnsi="Times New Roman"/>
        </w:rPr>
        <w:t xml:space="preserve">                         2012</w:t>
      </w:r>
    </w:p>
    <w:p>
      <w:pPr>
        <w:pStyle w:val="ListParagraph"/>
        <w:rPr>
          <w:rFonts w:ascii="Times New Roman" w:cs="Times New Roman" w:hAnsi="Times New Roman"/>
        </w:rPr>
      </w:pP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De-noising RBG spectrum video inflicted with </w:t>
      </w:r>
      <w:r>
        <w:rPr>
          <w:rFonts w:ascii="Times New Roman" w:cs="Times New Roman" w:hAnsi="Times New Roman"/>
        </w:rPr>
        <w:t>Imp</w:t>
      </w:r>
      <w:r>
        <w:rPr>
          <w:rFonts w:ascii="Times New Roman" w:cs="Times New Roman" w:hAnsi="Times New Roman"/>
        </w:rPr>
        <w:t>u</w:t>
      </w:r>
      <w:r>
        <w:rPr>
          <w:rFonts w:ascii="Times New Roman" w:cs="Times New Roman" w:hAnsi="Times New Roman"/>
        </w:rPr>
        <w:t>lse Noise</w:t>
      </w:r>
      <w:r>
        <w:rPr>
          <w:rFonts w:ascii="Times New Roman" w:cs="Times New Roman" w:hAnsi="Times New Roman"/>
        </w:rPr>
        <w:t xml:space="preserve"> using Pixel Connectivity theory.  </w:t>
      </w:r>
    </w:p>
    <w:p>
      <w:pPr>
        <w:spacing w:after="0" w:line="240" w:lineRule="auto"/>
        <w:rPr>
          <w:b w:val="1"/>
          <w:color w:val="5F5F5F"/>
          <w:rFonts w:ascii="Times New Roman" w:cs="Times New Roman" w:hAnsi="Times New Roman"/>
        </w:rPr>
      </w:pPr>
    </w:p>
    <w:p>
      <w:p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Title"/>
        <w:rPr>
          <w:b w:val="0"/>
          <w:color w:val="FF0000"/>
          <w:rFonts w:ascii="Times New Roman" w:cs="Times New Roman" w:hAnsi="Times New Roman"/>
        </w:rPr>
      </w:pPr>
      <w:r>
        <w:rPr>
          <w:b w:val="0"/>
          <w:color w:val="FF0000"/>
          <w:rFonts w:ascii="Times New Roman" w:cs="Times New Roman" w:hAnsi="Times New Roman"/>
        </w:rPr>
        <w:t>PROFESSIONAL SKILLS:</w:t>
      </w:r>
    </w:p>
    <w:p>
      <w:pPr>
        <w:numPr>
          <w:ilvl w:val="0"/>
          <w:numId w:val="5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Profi</w:t>
      </w:r>
      <w:r>
        <w:rPr>
          <w:rFonts w:ascii="Times New Roman" w:cs="Times New Roman" w:hAnsi="Times New Roman"/>
        </w:rPr>
        <w:t>cient in C, C++</w:t>
      </w:r>
      <w:r>
        <w:rPr>
          <w:rFonts w:ascii="Times New Roman" w:cs="Times New Roman" w:hAnsi="Times New Roman"/>
        </w:rPr>
        <w:t>, ASP.NET</w:t>
      </w:r>
      <w:r>
        <w:rPr>
          <w:rFonts w:ascii="Times New Roman" w:cs="Times New Roman" w:hAnsi="Times New Roman"/>
        </w:rPr>
        <w:t>, C#</w:t>
      </w:r>
    </w:p>
    <w:p>
      <w:pPr>
        <w:numPr>
          <w:ilvl w:val="0"/>
          <w:numId w:val="5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Fluent 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SQL, HANA.</w:t>
      </w:r>
    </w:p>
    <w:p>
      <w:pPr>
        <w:spacing w:after="0" w:line="239" w:lineRule="auto"/>
        <w:ind w:left="360"/>
        <w:rPr>
          <w:rFonts w:ascii="Times New Roman" w:cs="Times New Roman" w:hAnsi="Times New Roman"/>
        </w:rPr>
      </w:pPr>
    </w:p>
    <w:p>
      <w:pPr>
        <w:pStyle w:val="Title"/>
        <w:rPr>
          <w:b w:val="0"/>
          <w:rFonts w:ascii="Times New Roman" w:cs="Times New Roman" w:hAnsi="Times New Roman"/>
        </w:rPr>
      </w:pPr>
    </w:p>
    <w:p>
      <w:pPr>
        <w:pStyle w:val="Title"/>
        <w:rPr>
          <w:b w:val="0"/>
          <w:color w:val="FF0000"/>
          <w:rFonts w:ascii="Times New Roman" w:cs="Times New Roman" w:hAnsi="Times New Roman"/>
        </w:rPr>
      </w:pPr>
      <w:r>
        <w:rPr>
          <w:b w:val="0"/>
          <w:color w:val="FF0000"/>
          <w:rFonts w:ascii="Times New Roman" w:cs="Times New Roman" w:hAnsi="Times New Roman"/>
        </w:rPr>
        <w:t>SCHOLASTIC ACHIEVEMENTS:</w:t>
      </w:r>
    </w:p>
    <w:p>
      <w:pPr>
        <w:numPr>
          <w:ilvl w:val="0"/>
          <w:numId w:val="6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Stood 239 </w:t>
      </w:r>
      <w:r>
        <w:rPr>
          <w:rFonts w:ascii="Times New Roman" w:cs="Times New Roman" w:hAnsi="Times New Roman"/>
        </w:rPr>
        <w:t xml:space="preserve">among 8 </w:t>
      </w:r>
      <w:r>
        <w:rPr>
          <w:rFonts w:ascii="Times New Roman" w:cs="Times New Roman" w:hAnsi="Times New Roman"/>
        </w:rPr>
        <w:t>lakh</w:t>
      </w:r>
      <w:r>
        <w:rPr>
          <w:rFonts w:ascii="Times New Roman" w:cs="Times New Roman" w:hAnsi="Times New Roman"/>
        </w:rPr>
        <w:t xml:space="preserve"> candidates who app</w:t>
      </w:r>
      <w:r>
        <w:rPr>
          <w:rFonts w:ascii="Times New Roman" w:cs="Times New Roman" w:hAnsi="Times New Roman"/>
        </w:rPr>
        <w:t>eared for Secondary Examination</w:t>
      </w:r>
      <w:r>
        <w:rPr>
          <w:rFonts w:ascii="Times New Roman" w:cs="Times New Roman" w:hAnsi="Times New Roman"/>
        </w:rPr>
        <w:t>(10th grade )</w:t>
      </w:r>
      <w:r>
        <w:rPr>
          <w:rFonts w:ascii="Times New Roman" w:cs="Times New Roman" w:hAnsi="Times New Roman"/>
        </w:rPr>
        <w:t xml:space="preserve">  2007</w:t>
      </w:r>
    </w:p>
    <w:p>
      <w:pPr>
        <w:numPr>
          <w:ilvl w:val="0"/>
          <w:numId w:val="6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Stood 119 among 5 </w:t>
      </w:r>
      <w:r>
        <w:rPr>
          <w:rFonts w:ascii="Times New Roman" w:cs="Times New Roman" w:hAnsi="Times New Roman"/>
        </w:rPr>
        <w:t>lakh</w:t>
      </w:r>
      <w:r>
        <w:rPr>
          <w:rFonts w:ascii="Times New Roman" w:cs="Times New Roman" w:hAnsi="Times New Roman"/>
        </w:rPr>
        <w:t xml:space="preserve"> candidates who appeared for higher secondary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2009</w:t>
      </w:r>
    </w:p>
    <w:p>
      <w:pPr>
        <w:spacing w:after="0" w:line="239" w:lineRule="auto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examination</w:t>
      </w:r>
      <w:r>
        <w:rPr>
          <w:rFonts w:ascii="Times New Roman" w:cs="Times New Roman" w:hAnsi="Times New Roman"/>
        </w:rPr>
        <w:t xml:space="preserve"> (12th grade)</w:t>
      </w:r>
    </w:p>
    <w:p>
      <w:pPr>
        <w:numPr>
          <w:ilvl w:val="0"/>
          <w:numId w:val="6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2nd place in RIDDLE OF THE SPHINX, an online brain </w:t>
      </w:r>
    </w:p>
    <w:p>
      <w:pPr>
        <w:spacing w:after="0" w:line="239" w:lineRule="auto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>torming</w:t>
      </w:r>
      <w:r>
        <w:rPr>
          <w:rFonts w:ascii="Times New Roman" w:cs="Times New Roman" w:hAnsi="Times New Roman"/>
        </w:rPr>
        <w:t xml:space="preserve"> puzzle event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in “KURUKSHETRA 2011”conducted by CEG.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2011</w:t>
      </w:r>
    </w:p>
    <w:p>
      <w:pPr>
        <w:numPr>
          <w:ilvl w:val="0"/>
          <w:numId w:val="6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Won 4</w:t>
      </w:r>
      <w:r>
        <w:rPr>
          <w:vertAlign w:val="superscript"/>
          <w:rFonts w:ascii="Times New Roman" w:cs="Times New Roman" w:hAnsi="Times New Roman"/>
        </w:rPr>
        <w:t>th</w:t>
      </w:r>
      <w:r>
        <w:rPr>
          <w:rFonts w:ascii="Times New Roman" w:cs="Times New Roman" w:hAnsi="Times New Roman"/>
        </w:rPr>
        <w:t xml:space="preserve"> Place in HACKERS EARTH Wipro Challenge.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2014</w:t>
      </w:r>
    </w:p>
    <w:p>
      <w:pPr>
        <w:spacing w:after="0" w:line="239" w:lineRule="auto"/>
        <w:rPr>
          <w:rFonts w:ascii="Times New Roman" w:cs="Times New Roman" w:hAnsi="Times New Roman"/>
        </w:rPr>
      </w:pPr>
    </w:p>
    <w:p>
      <w:pPr>
        <w:spacing w:after="0" w:line="239" w:lineRule="auto"/>
        <w:rPr>
          <w:rFonts w:ascii="Times New Roman" w:cs="Times New Roman" w:hAnsi="Times New Roman"/>
        </w:rPr>
      </w:pPr>
    </w:p>
    <w:p>
      <w:pPr>
        <w:spacing w:after="0" w:line="239" w:lineRule="auto"/>
        <w:rPr>
          <w:rFonts w:ascii="Times New Roman" w:cs="Times New Roman" w:hAnsi="Times New Roman"/>
        </w:rPr>
      </w:pPr>
    </w:p>
    <w:p>
      <w:pPr>
        <w:pStyle w:val="Title"/>
        <w:rPr>
          <w:b w:val="0"/>
          <w:color w:val="FF0000"/>
          <w:rFonts w:ascii="Times New Roman" w:cs="Times New Roman" w:hAnsi="Times New Roman"/>
        </w:rPr>
      </w:pPr>
      <w:r>
        <w:rPr>
          <w:b w:val="0"/>
          <w:color w:val="FF0000"/>
          <w:rFonts w:ascii="Times New Roman" w:cs="Times New Roman" w:hAnsi="Times New Roman"/>
        </w:rPr>
        <w:t>POSITIONS OF RESPONSIBILITY:</w:t>
      </w:r>
    </w:p>
    <w:p>
      <w:pPr>
        <w:numPr>
          <w:ilvl w:val="0"/>
          <w:numId w:val="7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Core of Vision 2013 – our Department Symposium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2013</w:t>
      </w:r>
    </w:p>
    <w:p>
      <w:pPr>
        <w:numPr>
          <w:ilvl w:val="0"/>
          <w:numId w:val="7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Core of Hospi</w:t>
      </w:r>
      <w:r>
        <w:rPr>
          <w:rFonts w:ascii="Times New Roman" w:cs="Times New Roman" w:hAnsi="Times New Roman"/>
        </w:rPr>
        <w:t>tality Department in KURUKSHETRA</w:t>
      </w:r>
      <w:r>
        <w:rPr>
          <w:rFonts w:ascii="Times New Roman" w:cs="Times New Roman" w:hAnsi="Times New Roman"/>
        </w:rPr>
        <w:t xml:space="preserve"> 2012 , our Inter College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2012</w:t>
      </w:r>
    </w:p>
    <w:p>
      <w:pPr>
        <w:spacing w:after="0" w:line="239" w:lineRule="auto"/>
        <w:ind w:left="72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Tech Symposium</w:t>
      </w:r>
    </w:p>
    <w:p>
      <w:pPr>
        <w:numPr>
          <w:ilvl w:val="0"/>
          <w:numId w:val="7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Core of Logistics, and Hospitality in VISION 2012- our Department Symposium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2012</w:t>
      </w:r>
    </w:p>
    <w:p>
      <w:pPr>
        <w:numPr>
          <w:ilvl w:val="0"/>
          <w:numId w:val="7"/>
        </w:numPr>
        <w:spacing w:after="0" w:line="239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Core of TEC</w:t>
      </w:r>
      <w:r>
        <w:rPr>
          <w:rFonts w:ascii="Times New Roman" w:cs="Times New Roman" w:hAnsi="Times New Roman"/>
        </w:rPr>
        <w:t>H</w:t>
      </w:r>
      <w:r>
        <w:rPr>
          <w:rFonts w:ascii="Times New Roman" w:cs="Times New Roman" w:hAnsi="Times New Roman"/>
        </w:rPr>
        <w:t>OFES</w:t>
      </w:r>
      <w:r>
        <w:rPr>
          <w:rFonts w:ascii="Times New Roman" w:cs="Times New Roman" w:hAnsi="Times New Roman"/>
        </w:rPr>
        <w:t>T</w:t>
      </w:r>
      <w:r>
        <w:rPr>
          <w:rFonts w:ascii="Times New Roman" w:cs="Times New Roman" w:hAnsi="Times New Roman"/>
        </w:rPr>
        <w:t xml:space="preserve"> 2013- our Inter College Cultural Extravaganza.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  <w:t xml:space="preserve">     2013</w:t>
      </w:r>
    </w:p>
    <w:p>
      <w:pPr>
        <w:spacing w:after="0" w:line="239" w:lineRule="auto"/>
        <w:rPr>
          <w:rFonts w:ascii="Times New Roman" w:cs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hAnsi="Times New Roman"/>
        </w:rPr>
      </w:pPr>
    </w:p>
    <w:p>
      <w:pPr>
        <w:spacing w:after="0" w:line="240" w:lineRule="auto"/>
        <w:rPr>
          <w:color w:val="000000"/>
          <w:rFonts w:ascii="Times New Roman" w:cs="Times New Roman" w:hAnsi="Times New Roman"/>
        </w:rPr>
      </w:pPr>
    </w:p>
    <w:p/>
    <w:sectPr>
      <w:pgSz w:w="12240" w:h="15840" w:orient="portrait"/>
      <w:pgMar w:bottom="1134" w:top="1440" w:right="1440" w:left="1440" w:header="720" w:footer="720" w:gutter="0"/>
      <w:cols w:space="720" w:equalWidth="true"/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jc w:val="center"/>
    </w:pP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t>1</w:t>
    </w:r>
    <w:r>
      <w:fldChar w:fldCharType="end"/>
    </w: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cs="Times New Roman" w:eastAsia="Calibri" w:hAnsi="Times New Roman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lowerLetter"/>
      <w:lvlText w:val="%1)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6A4"/>
    <w:rsid w:val="000B1087"/>
    <w:rsid w:val="00490DDB"/>
    <w:rsid w:val="004B2596"/>
    <w:rsid w:val="005221DE"/>
    <w:rsid w:val="007776A4"/>
    <w:rsid w:val="00786C6F"/>
    <w:rsid w:val="008B2EBD"/>
    <w:rsid w:val="00E0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link w:val="TitleChar"/>
    <w:basedOn w:val="Normal"/>
    <w:uiPriority w:val="10"/>
    <w:qFormat/>
    <w:rPr>
      <w:b w:val="1"/>
      <w:szCs w:val="52.0"/>
      <w:color w:val="000000"/>
      <w:spacing w:val="5"/>
      <w:kern w:val="28"/>
    </w:rPr>
    <w:pPr>
      <w:contextualSpacing w:val="true"/>
      <w:spacing w:after="300" w:line="240" w:lineRule="auto"/>
      <w:pBdr>
        <w:bottom w:val="single" w:sz="8" w:space="4" w:color="4f81bd" w:themeColor="accent1"/>
      </w:pBdr>
    </w:pPr>
  </w:style>
  <w:style w:type="character" w:customStyle="1" w:styleId="TitleChar">
    <w:name w:val="Title Char"/>
    <w:link w:val="Title"/>
    <w:basedOn w:val="DefaultParagraphFont"/>
    <w:uiPriority w:val="10"/>
    <w:rPr>
      <w:b w:val="1"/>
      <w:szCs w:val="52.0"/>
      <w:color w:val="000000"/>
      <w:spacing w:val="5"/>
      <w:kern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Pr>
      <w:b w:val="1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2014-08-21T16:52:00Z</dcterms:created>
  <dcterms:modified xsi:type="dcterms:W3CDTF">2014-08-21T17:13:00Z</dcterms:modified>
</cp:coreProperties>
</file>