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MOHIT DIXIT</w:t>
      </w:r>
    </w:p>
    <w:p>
      <w:pPr>
        <w:spacing w:before="0" w:after="0" w:line="240"/>
        <w:ind w:right="0" w:left="720" w:hanging="72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Pleasure PG,5</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Main Shantiniketan Layout,SGR Dental College Road,</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Marathahalli,Bangalore-560037</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+91-08123187016/9696944836</w:t>
      </w:r>
    </w:p>
    <w:p>
      <w:pPr>
        <w:spacing w:before="0" w:after="0" w:line="240"/>
        <w:ind w:right="0" w:left="0" w:firstLine="0"/>
        <w:jc w:val="center"/>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mmohitdixit.2013@gmail.com</w:t>
        </w:r>
      </w:hyperlink>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CURRENTLY EMPLOYED:</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Brillio(collabera)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JOB PROFILE: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ENGINEER(Information Management and Big Data)</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FFFFFF" w:val="clear"/>
        </w:rPr>
        <w:t xml:space="preserve">Targeting a progressive Software career with a commitment to contribute innovatively for both organization and industry growth.</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Elitmus Percentile:80.33                                                                                                                2013</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08" w:type="dxa"/>
      </w:tblPr>
      <w:tblGrid>
        <w:gridCol w:w="6663"/>
        <w:gridCol w:w="2835"/>
      </w:tblGrid>
      <w:tr>
        <w:trPr>
          <w:trHeight w:val="1048" w:hRule="auto"/>
          <w:jc w:val="left"/>
        </w:trPr>
        <w:tc>
          <w:tcPr>
            <w:tcW w:w="666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Tech in Computer Science &amp; Engineering</w:t>
            </w:r>
          </w:p>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Amity University, Lucknow</w:t>
            </w:r>
          </w:p>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GPA: 7.03</w:t>
            </w:r>
          </w:p>
        </w:tc>
        <w:tc>
          <w:tcPr>
            <w:tcW w:w="2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2009-2013</w:t>
            </w:r>
          </w:p>
          <w:p>
            <w:pPr>
              <w:spacing w:before="0" w:after="0" w:line="240"/>
              <w:ind w:right="0" w:left="0" w:firstLine="0"/>
              <w:jc w:val="left"/>
              <w:rPr>
                <w:rFonts w:ascii="Calibri" w:hAnsi="Calibri" w:cs="Calibri" w:eastAsia="Calibri"/>
                <w:color w:val="auto"/>
                <w:spacing w:val="0"/>
                <w:position w:val="0"/>
              </w:rPr>
            </w:pPr>
          </w:p>
        </w:tc>
      </w:tr>
      <w:tr>
        <w:trPr>
          <w:trHeight w:val="992" w:hRule="auto"/>
          <w:jc w:val="left"/>
        </w:trPr>
        <w:tc>
          <w:tcPr>
            <w:tcW w:w="666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Intermediate Examination, I.S.C Board</w:t>
            </w:r>
          </w:p>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 V.S.E.C, Awadhpuri, Kanpur</w:t>
            </w:r>
          </w:p>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Percentage: 71.2</w:t>
            </w:r>
          </w:p>
        </w:tc>
        <w:tc>
          <w:tcPr>
            <w:tcW w:w="2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2008</w:t>
            </w:r>
          </w:p>
          <w:p>
            <w:pPr>
              <w:spacing w:before="0" w:after="0" w:line="240"/>
              <w:ind w:right="0" w:left="0" w:firstLine="0"/>
              <w:jc w:val="left"/>
              <w:rPr>
                <w:rFonts w:ascii="Calibri" w:hAnsi="Calibri" w:cs="Calibri" w:eastAsia="Calibri"/>
                <w:color w:val="auto"/>
                <w:spacing w:val="0"/>
                <w:position w:val="0"/>
              </w:rPr>
            </w:pPr>
          </w:p>
        </w:tc>
      </w:tr>
      <w:tr>
        <w:trPr>
          <w:trHeight w:val="991" w:hRule="auto"/>
          <w:jc w:val="left"/>
        </w:trPr>
        <w:tc>
          <w:tcPr>
            <w:tcW w:w="666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 School Examination, I.C.S.E Board</w:t>
            </w:r>
          </w:p>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 V.S.E.C, Awadhpuri, Kanpur</w:t>
            </w:r>
          </w:p>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Percentage: 81.6</w:t>
            </w:r>
          </w:p>
          <w:p>
            <w:pPr>
              <w:spacing w:before="0" w:after="0" w:line="240"/>
              <w:ind w:right="0" w:left="-108" w:firstLine="0"/>
              <w:jc w:val="left"/>
              <w:rPr>
                <w:rFonts w:ascii="Calibri" w:hAnsi="Calibri" w:cs="Calibri" w:eastAsia="Calibri"/>
                <w:color w:val="auto"/>
                <w:spacing w:val="0"/>
                <w:position w:val="0"/>
                <w:sz w:val="24"/>
                <w:shd w:fill="auto" w:val="clear"/>
              </w:rPr>
            </w:pPr>
          </w:p>
          <w:p>
            <w:pPr>
              <w:spacing w:before="0" w:after="0" w:line="240"/>
              <w:ind w:right="0" w:left="-108" w:firstLine="0"/>
              <w:jc w:val="left"/>
              <w:rPr>
                <w:rFonts w:ascii="Calibri" w:hAnsi="Calibri" w:cs="Calibri" w:eastAsia="Calibri"/>
                <w:color w:val="auto"/>
                <w:spacing w:val="0"/>
                <w:position w:val="0"/>
              </w:rPr>
            </w:pPr>
          </w:p>
        </w:tc>
        <w:tc>
          <w:tcPr>
            <w:tcW w:w="2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2006</w:t>
            </w:r>
          </w:p>
          <w:p>
            <w:pPr>
              <w:spacing w:before="0" w:after="0" w:line="240"/>
              <w:ind w:right="0" w:left="0" w:firstLine="0"/>
              <w:jc w:val="left"/>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tbl>
      <w:tblPr>
        <w:tblInd w:w="108" w:type="dxa"/>
      </w:tblPr>
      <w:tblGrid>
        <w:gridCol w:w="3119"/>
        <w:gridCol w:w="6379"/>
      </w:tblGrid>
      <w:tr>
        <w:trPr>
          <w:trHeight w:val="603" w:hRule="auto"/>
          <w:jc w:val="left"/>
        </w:trPr>
        <w:tc>
          <w:tcPr>
            <w:tcW w:w="31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LANGUAGES</w:t>
            </w:r>
          </w:p>
        </w:tc>
        <w:tc>
          <w:tcPr>
            <w:tcW w:w="63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 C++, Java, Advanced Java (Servlets, JSP, Struts Framework), HTML,JavaScript,</w:t>
            </w:r>
            <w:r>
              <w:rPr>
                <w:rFonts w:ascii="Calibri" w:hAnsi="Calibri" w:cs="Calibri" w:eastAsia="Calibri"/>
                <w:b/>
                <w:color w:val="auto"/>
                <w:spacing w:val="0"/>
                <w:position w:val="0"/>
                <w:sz w:val="24"/>
                <w:shd w:fill="auto" w:val="clear"/>
              </w:rPr>
              <w:t xml:space="preserve">MSBI(SSIS,SSAS,SSRS),HIVE,SQOOP</w:t>
            </w:r>
          </w:p>
        </w:tc>
      </w:tr>
      <w:tr>
        <w:trPr>
          <w:trHeight w:val="641" w:hRule="auto"/>
          <w:jc w:val="left"/>
        </w:trPr>
        <w:tc>
          <w:tcPr>
            <w:tcW w:w="31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APPLICATIONS</w:t>
            </w:r>
          </w:p>
        </w:tc>
        <w:tc>
          <w:tcPr>
            <w:tcW w:w="63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Microsoft Office, Adobe Dreamweaver, Netbeans, GCC Compiler</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Eclipse,SQL server,Cloudera</w:t>
            </w:r>
          </w:p>
        </w:tc>
      </w:tr>
      <w:tr>
        <w:trPr>
          <w:trHeight w:val="212" w:hRule="auto"/>
          <w:jc w:val="left"/>
        </w:trPr>
        <w:tc>
          <w:tcPr>
            <w:tcW w:w="31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DATABASE SYSTEMS</w:t>
            </w:r>
          </w:p>
        </w:tc>
        <w:tc>
          <w:tcPr>
            <w:tcW w:w="63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 Microsoft Access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DETAILS</w:t>
      </w:r>
    </w:p>
    <w:tbl>
      <w:tblPr>
        <w:tblInd w:w="108" w:type="dxa"/>
      </w:tblPr>
      <w:tblGrid>
        <w:gridCol w:w="4962"/>
        <w:gridCol w:w="4536"/>
      </w:tblGrid>
      <w:tr>
        <w:trPr>
          <w:trHeight w:val="1" w:hRule="atLeast"/>
          <w:jc w:val="left"/>
        </w:trPr>
        <w:tc>
          <w:tcPr>
            <w:tcW w:w="49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COLLEGE WEB PORTAL</w:t>
            </w:r>
          </w:p>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4"/>
                <w:shd w:fill="auto" w:val="clear"/>
              </w:rPr>
              <w:t xml:space="preserve">Team Lead </w:t>
            </w:r>
          </w:p>
        </w:tc>
        <w:tc>
          <w:tcPr>
            <w:tcW w:w="45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i/>
                <w:color w:val="auto"/>
                <w:spacing w:val="0"/>
                <w:position w:val="0"/>
                <w:sz w:val="24"/>
                <w:shd w:fill="auto" w:val="clear"/>
              </w:rPr>
              <w:t xml:space="preserve">Duration: 3months (Dec 2012-Feb 2013)</w:t>
            </w:r>
          </w:p>
        </w:tc>
      </w:tr>
      <w:tr>
        <w:trPr>
          <w:trHeight w:val="361" w:hRule="auto"/>
          <w:jc w:val="left"/>
        </w:trPr>
        <w:tc>
          <w:tcPr>
            <w:tcW w:w="94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user-friendly portal aimed at students who are seeking information such as semester syllabus, exam timetable, previous year exam papers, upcoming events, latest college news, online quiz and tutorials, attendance and profile information. </w:t>
              <w:br/>
              <w:t xml:space="preserve">In addition, it provides college faculty the ability to manage students profile and attendance, upload specific information.</w:t>
            </w:r>
          </w:p>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w:t>
            </w:r>
          </w:p>
          <w:p>
            <w:pPr>
              <w:numPr>
                <w:ilvl w:val="0"/>
                <w:numId w:val="4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Language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Servlet, HTML, CSS 3, JSP, struts framework</w:t>
            </w:r>
          </w:p>
          <w:p>
            <w:pPr>
              <w:numPr>
                <w:ilvl w:val="0"/>
                <w:numId w:val="4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MySQL</w:t>
            </w:r>
          </w:p>
          <w:p>
            <w:pPr>
              <w:numPr>
                <w:ilvl w:val="0"/>
                <w:numId w:val="48"/>
              </w:numPr>
              <w:spacing w:before="0" w:after="200" w:line="276"/>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Application: NetBeans IDE7.2.1</w:t>
            </w:r>
          </w:p>
        </w:tc>
      </w:tr>
      <w:tr>
        <w:trPr>
          <w:trHeight w:val="321" w:hRule="auto"/>
          <w:jc w:val="left"/>
        </w:trPr>
        <w:tc>
          <w:tcPr>
            <w:tcW w:w="49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BUDGET MANAGEMENT APPLICATION</w:t>
            </w:r>
          </w:p>
          <w:p>
            <w:pPr>
              <w:spacing w:before="0" w:after="0" w:line="240"/>
              <w:ind w:right="0" w:left="-108"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4"/>
                <w:shd w:fill="auto" w:val="clear"/>
              </w:rPr>
              <w:t xml:space="preserve">Team Member</w:t>
            </w:r>
          </w:p>
        </w:tc>
        <w:tc>
          <w:tcPr>
            <w:tcW w:w="45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Duration: 1month (April 2010</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May 2010)</w:t>
            </w:r>
          </w:p>
          <w:p>
            <w:pPr>
              <w:spacing w:before="0" w:after="0" w:line="240"/>
              <w:ind w:right="0" w:left="0" w:firstLine="0"/>
              <w:jc w:val="right"/>
              <w:rPr>
                <w:rFonts w:ascii="Calibri" w:hAnsi="Calibri" w:cs="Calibri" w:eastAsia="Calibri"/>
                <w:color w:val="auto"/>
                <w:spacing w:val="0"/>
                <w:position w:val="0"/>
              </w:rPr>
            </w:pPr>
          </w:p>
        </w:tc>
      </w:tr>
      <w:tr>
        <w:trPr>
          <w:trHeight w:val="1048" w:hRule="auto"/>
          <w:jc w:val="left"/>
        </w:trPr>
        <w:tc>
          <w:tcPr>
            <w:tcW w:w="94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Desktop application that allows user to track their monthly/yearly budget and expenses. </w:t>
            </w:r>
          </w:p>
          <w:p>
            <w:pPr>
              <w:spacing w:before="0" w:after="0" w:line="240"/>
              <w:ind w:right="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features include:</w:t>
            </w:r>
          </w:p>
          <w:p>
            <w:pPr>
              <w:numPr>
                <w:ilvl w:val="0"/>
                <w:numId w:val="5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 of monthly/yearly income, expense and saving</w:t>
            </w:r>
          </w:p>
          <w:p>
            <w:pPr>
              <w:numPr>
                <w:ilvl w:val="0"/>
                <w:numId w:val="5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Alert if the user exceeds the monthly income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w:t>
            </w:r>
          </w:p>
          <w:p>
            <w:pPr>
              <w:numPr>
                <w:ilvl w:val="0"/>
                <w:numId w:val="5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Language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Core Java Programming, JDK 1.7</w:t>
            </w:r>
          </w:p>
          <w:p>
            <w:pPr>
              <w:numPr>
                <w:ilvl w:val="0"/>
                <w:numId w:val="5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MS-Access</w:t>
            </w:r>
          </w:p>
          <w:p>
            <w:pPr>
              <w:spacing w:before="0" w:after="0" w:line="240"/>
              <w:ind w:right="0" w:left="0" w:firstLine="0"/>
              <w:jc w:val="left"/>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ACHIEVEMENTS</w:t>
      </w:r>
    </w:p>
    <w:tbl>
      <w:tblPr>
        <w:tblInd w:w="108" w:type="dxa"/>
      </w:tblPr>
      <w:tblGrid>
        <w:gridCol w:w="9498"/>
      </w:tblGrid>
      <w:tr>
        <w:trPr>
          <w:trHeight w:val="603" w:hRule="auto"/>
          <w:jc w:val="left"/>
        </w:trPr>
        <w:tc>
          <w:tcPr>
            <w:tcW w:w="94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6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Participated in various computer science events and training in college.</w:t>
            </w:r>
          </w:p>
          <w:p>
            <w:pPr>
              <w:numPr>
                <w:ilvl w:val="0"/>
                <w:numId w:val="6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45 days training program in Trainedge IBM, Lucknow.</w:t>
            </w:r>
          </w:p>
          <w:p>
            <w:pPr>
              <w:numPr>
                <w:ilvl w:val="0"/>
                <w:numId w:val="63"/>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Brand Ambassador of HPES(HEWLETT PACKARD EDUCATION SERVICES) INDIA for AMITY, LUCKNOW.</w:t>
            </w:r>
          </w:p>
        </w:tc>
      </w:tr>
    </w:tbl>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t xml:space="preserve">EXTRA CURRICULAR ACTIVITIES</w:t>
      </w:r>
    </w:p>
    <w:tbl>
      <w:tblPr>
        <w:tblInd w:w="108" w:type="dxa"/>
      </w:tblPr>
      <w:tblGrid>
        <w:gridCol w:w="9498"/>
      </w:tblGrid>
      <w:tr>
        <w:trPr>
          <w:trHeight w:val="603" w:hRule="auto"/>
          <w:jc w:val="left"/>
        </w:trPr>
        <w:tc>
          <w:tcPr>
            <w:tcW w:w="94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6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Participated in State Level Yoga Competition in school</w:t>
            </w:r>
          </w:p>
          <w:p>
            <w:pPr>
              <w:numPr>
                <w:ilvl w:val="0"/>
                <w:numId w:val="67"/>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Participated in Technophilia robotic event for Automated machines.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PERSONAL PROFILE</w:t>
      </w:r>
    </w:p>
    <w:tbl>
      <w:tblPr>
        <w:tblInd w:w="108" w:type="dxa"/>
      </w:tblPr>
      <w:tblGrid>
        <w:gridCol w:w="9498"/>
      </w:tblGrid>
      <w:tr>
        <w:trPr>
          <w:trHeight w:val="603" w:hRule="auto"/>
          <w:jc w:val="left"/>
        </w:trPr>
        <w:tc>
          <w:tcPr>
            <w:tcW w:w="94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7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of Birth: 8</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Oct 1990</w:t>
            </w:r>
          </w:p>
          <w:p>
            <w:pPr>
              <w:numPr>
                <w:ilvl w:val="0"/>
                <w:numId w:val="7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Linguistic Proficiencies: English and Hindi</w:t>
            </w:r>
          </w:p>
          <w:p>
            <w:pPr>
              <w:numPr>
                <w:ilvl w:val="0"/>
                <w:numId w:val="7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Miscellaneous Interests:</w:t>
            </w:r>
          </w:p>
          <w:p>
            <w:pPr>
              <w:numPr>
                <w:ilvl w:val="0"/>
                <w:numId w:val="7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Watching Documentaries on Technology</w:t>
            </w:r>
          </w:p>
          <w:p>
            <w:pPr>
              <w:numPr>
                <w:ilvl w:val="0"/>
                <w:numId w:val="7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Playing outdoor Games</w:t>
            </w:r>
          </w:p>
          <w:p>
            <w:pPr>
              <w:numPr>
                <w:ilvl w:val="0"/>
                <w:numId w:val="72"/>
              </w:numPr>
              <w:spacing w:before="0" w:after="0" w:line="240"/>
              <w:ind w:right="0" w:left="144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Playing Chess</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8">
    <w:abstractNumId w:val="30"/>
  </w:num>
  <w:num w:numId="56">
    <w:abstractNumId w:val="24"/>
  </w:num>
  <w:num w:numId="58">
    <w:abstractNumId w:val="18"/>
  </w:num>
  <w:num w:numId="63">
    <w:abstractNumId w:val="12"/>
  </w:num>
  <w:num w:numId="67">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mohitdixit.2013@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