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240" w:after="200"/>
        <w:ind w:left="360" w:right="0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</w:rPr>
        <w:t xml:space="preserve">Experiment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</w:rPr>
        <w:t>6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Aims : Study of basics of shell programming.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</w:rPr>
        <w:t>Introduction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A shell in a Linux operating system takes input from you in the form of commands, processes it, and then gives an output. It is the interface through which a user works on the programs, commands, and scripts. A shell is accessed by a terminal which runs it.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u w:val="none"/>
        </w:rPr>
        <w:t xml:space="preserve">Types of Shell Programming </w:t>
      </w:r>
    </w:p>
    <w:p>
      <w:pPr>
        <w:pStyle w:val="TextBody"/>
        <w:shd w:val="clear" w:fill="FFFFFF"/>
        <w:spacing w:before="240" w:after="200"/>
        <w:ind w:left="360" w:right="0" w:hanging="0"/>
        <w:jc w:val="left"/>
        <w:rPr>
          <w:rFonts w:ascii="Source Sans Pro;Arial;sans-serif" w:hAnsi="Source Sans Pro;Arial;sans-serif"/>
          <w:b w:val="false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There are two main shells in Linux:</w:t>
      </w:r>
    </w:p>
    <w:p>
      <w:pPr>
        <w:pStyle w:val="TextBody"/>
        <w:widowControl/>
        <w:numPr>
          <w:ilvl w:val="0"/>
          <w:numId w:val="3"/>
        </w:numPr>
        <w:shd w:fill="FFFFFF" w:val="clear"/>
        <w:spacing w:before="0" w:after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Bourne Shell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The prompt for this shell is $ and its derivatives are listed below:</w:t>
      </w:r>
    </w:p>
    <w:p>
      <w:pPr>
        <w:pStyle w:val="TextBody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0"/>
        <w:ind w:left="2147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POSIX shell also is known as sh</w:t>
      </w:r>
    </w:p>
    <w:p>
      <w:pPr>
        <w:pStyle w:val="TextBody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spacing w:before="0" w:after="0"/>
        <w:ind w:left="2147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Korn Shell also knew as sh</w:t>
      </w:r>
    </w:p>
    <w:p>
      <w:pPr>
        <w:pStyle w:val="TextBody"/>
        <w:widowControl/>
        <w:numPr>
          <w:ilvl w:val="0"/>
          <w:numId w:val="1"/>
        </w:numPr>
        <w:pBdr/>
        <w:shd w:fill="FFFFFF" w:val="clear"/>
        <w:tabs>
          <w:tab w:val="left" w:pos="0" w:leader="none"/>
        </w:tabs>
        <w:ind w:left="2147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B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ourne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gain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SH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ell also knew as bash (most popular)</w:t>
      </w:r>
    </w:p>
    <w:p>
      <w:pPr>
        <w:pStyle w:val="TextBody"/>
        <w:widowControl/>
        <w:numPr>
          <w:ilvl w:val="0"/>
          <w:numId w:val="1"/>
        </w:numPr>
        <w:shd w:fill="FFFFFF" w:val="clear"/>
        <w:tabs>
          <w:tab w:val="left" w:pos="0" w:leader="none"/>
        </w:tabs>
        <w:spacing w:before="0" w:after="0"/>
        <w:ind w:left="707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4"/>
          <w:szCs w:val="24"/>
        </w:rPr>
        <w:t>The C shell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The prompt for this shell is %, and its subcategories are:</w:t>
      </w:r>
    </w:p>
    <w:p>
      <w:pPr>
        <w:pStyle w:val="TextBody"/>
        <w:widowControl/>
        <w:numPr>
          <w:ilvl w:val="0"/>
          <w:numId w:val="2"/>
        </w:numPr>
        <w:pBdr/>
        <w:shd w:fill="FFFFFF" w:val="clear"/>
        <w:tabs>
          <w:tab w:val="left" w:pos="0" w:leader="none"/>
        </w:tabs>
        <w:spacing w:before="0" w:after="0"/>
        <w:ind w:left="2147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 shell also is known as csh</w:t>
      </w:r>
    </w:p>
    <w:p>
      <w:pPr>
        <w:pStyle w:val="TextBody"/>
        <w:widowControl/>
        <w:numPr>
          <w:ilvl w:val="0"/>
          <w:numId w:val="2"/>
        </w:numPr>
        <w:pBdr/>
        <w:shd w:fill="FFFFFF" w:val="clear"/>
        <w:tabs>
          <w:tab w:val="left" w:pos="0" w:leader="none"/>
        </w:tabs>
        <w:ind w:left="2147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Tops C shell also is known as tcsh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Example: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"Enter two Numbers :"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read b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"Add:" $((a+b))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"Subtract:" $((a-b))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"Divide:" $((a/b))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br/>
      </w:r>
      <w:r>
        <w:rPr>
          <w:rFonts w:eastAsia="Times New Roman" w:cs="Times New Roman" w:ascii="Arial;Helvetica;sans-serif" w:hAnsi="Arial;Helvetica;sans-serif"/>
          <w:b w:val="false"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echo "Multiply:" $((a*b))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b/>
          <w:b/>
          <w:bCs/>
          <w:sz w:val="24"/>
          <w:szCs w:val="24"/>
        </w:rPr>
      </w:pPr>
      <w:r>
        <w:rPr>
          <w:rFonts w:eastAsia="Times New Roman" w:cs="Times New Roman" w:ascii="Arial;Helvetica;sans-serif" w:hAnsi="Arial;Helvetica;sans-serif"/>
          <w:b/>
          <w:bCs/>
          <w:i w:val="false"/>
          <w:iCs w:val="false"/>
          <w:caps w:val="false"/>
          <w:smallCaps w:val="false"/>
          <w:color w:val="222222"/>
          <w:spacing w:val="0"/>
          <w:sz w:val="24"/>
          <w:szCs w:val="24"/>
          <w:u w:val="none"/>
        </w:rPr>
        <w:t>Output</w:t>
      </w:r>
    </w:p>
    <w:p>
      <w:pPr>
        <w:pStyle w:val="Normal"/>
        <w:shd w:val="clear" w:fill="FFFFFF"/>
        <w:spacing w:before="240" w:after="200"/>
        <w:ind w:left="360" w:right="0" w:hanging="0"/>
        <w:jc w:val="left"/>
        <w:rPr>
          <w:rFonts w:ascii="Arial;Helvetica;sans-serif" w:hAnsi="Arial;Helvetica;sans-serif" w:eastAsia="Times New Roman" w:cs="Times New Roman"/>
          <w:i w:val="false"/>
          <w:i w:val="false"/>
          <w:iCs w:val="false"/>
          <w:caps w:val="false"/>
          <w:smallCaps w:val="false"/>
          <w:color w:val="222222"/>
          <w:spacing w:val="0"/>
          <w:u w:val="none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31819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12" w:space="26" w:color="000000"/>
        <w:left w:val="single" w:sz="12" w:space="26" w:color="000000"/>
        <w:bottom w:val="single" w:sz="12" w:space="26" w:color="000000"/>
        <w:right w:val="single" w:sz="12" w:space="26" w:color="000000"/>
      </w:pgBorders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ource Sans Pro">
    <w:altName w:val="Arial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hd w:val="nil" w:color="auto" w:fill="FFFFFF"/>
      <w:bidi w:val="0"/>
      <w:spacing w:lineRule="auto" w:line="276" w:beforeAutospacing="0" w:before="0" w:afterAutospacing="0" w:after="200"/>
      <w:ind w:left="0" w:right="0" w:hanging="0"/>
      <w:jc w:val="left"/>
    </w:pPr>
    <w:rPr>
      <w:rFonts w:ascii="Calibri" w:hAnsi="Calibri" w:eastAsia="Calibri" w:cs="Calibri"/>
      <w:color w:val="00000A"/>
      <w:spacing w:val="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hd w:val="clear" w:fill="FFFFFF"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246"/>
    <w:uiPriority w:val="9"/>
    <w:semiHidden/>
    <w:unhideWhenUsed/>
    <w:qFormat/>
    <w:pPr>
      <w:keepNext w:val="true"/>
      <w:keepLines/>
      <w:shd w:val="clear" w:fill="FFFFFF"/>
      <w:spacing w:before="40" w:after="0"/>
      <w:outlineLvl w:val="1"/>
    </w:pPr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247"/>
    <w:uiPriority w:val="9"/>
    <w:semiHidden/>
    <w:unhideWhenUsed/>
    <w:qFormat/>
    <w:pPr>
      <w:keepNext w:val="true"/>
      <w:keepLines/>
      <w:shd w:val="clear" w:fill="FFFFFF"/>
      <w:spacing w:before="40" w:after="0"/>
      <w:outlineLvl w:val="2"/>
    </w:pPr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244"/>
    <w:uiPriority w:val="9"/>
    <w:qFormat/>
    <w:pPr>
      <w:shd w:val="clear" w:fill="FFFFFF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FootnoteTextChar">
    <w:name w:val="Footnote Text Char"/>
    <w:link w:val="67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233"/>
    <w:uiPriority w:val="99"/>
    <w:qFormat/>
    <w:rPr/>
  </w:style>
  <w:style w:type="character" w:styleId="FooterChar" w:customStyle="1">
    <w:name w:val="Footer Char"/>
    <w:basedOn w:val="DefaultParagraphFont"/>
    <w:link w:val="235"/>
    <w:uiPriority w:val="99"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Heading4Char" w:customStyle="1">
    <w:name w:val="Heading 4 Char"/>
    <w:basedOn w:val="DefaultParagraphFont"/>
    <w:link w:val="229"/>
    <w:uiPriority w:val="9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227"/>
    <w:uiPriority w:val="9"/>
    <w:semiHidden/>
    <w:qFormat/>
    <w:rPr>
      <w:rFonts w:ascii="Calibri Light" w:hAnsi="Calibri Light" w:eastAsia="Calibri Light" w:cs="Calibri Light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228"/>
    <w:uiPriority w:val="9"/>
    <w:semiHidden/>
    <w:qFormat/>
    <w:rPr>
      <w:rFonts w:ascii="Calibri Light" w:hAnsi="Calibri Light" w:eastAsia="Calibri Light" w:cs="Calibri Light"/>
      <w:color w:val="1F3763" w:themeColor="accent1" w:themeShade="7f"/>
      <w:sz w:val="24"/>
      <w:szCs w:val="24"/>
    </w:rPr>
  </w:style>
  <w:style w:type="character" w:styleId="BalloonTextChar" w:customStyle="1">
    <w:name w:val="Balloon Text Char"/>
    <w:basedOn w:val="DefaultParagraphFont"/>
    <w:link w:val="248"/>
    <w:uiPriority w:val="99"/>
    <w:semiHidden/>
    <w:qFormat/>
    <w:rPr>
      <w:rFonts w:ascii="Segoe UI" w:hAnsi="Segoe UI" w:cs="Segoe UI"/>
      <w:sz w:val="18"/>
      <w:szCs w:val="18"/>
    </w:rPr>
  </w:style>
  <w:style w:type="character" w:styleId="PlainTextChar" w:customStyle="1">
    <w:name w:val="Plain Text Char"/>
    <w:basedOn w:val="DefaultParagraphFont"/>
    <w:link w:val="251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b w:val="false"/>
      <w:sz w:val="28"/>
      <w:szCs w:val="28"/>
    </w:rPr>
  </w:style>
  <w:style w:type="character" w:styleId="ListLabel2">
    <w:name w:val="ListLabel 2"/>
    <w:qFormat/>
    <w:rPr>
      <w:b w:val="false"/>
      <w:sz w:val="28"/>
      <w:szCs w:val="28"/>
    </w:rPr>
  </w:style>
  <w:style w:type="character" w:styleId="ListLabel3">
    <w:name w:val="ListLabel 3"/>
    <w:qFormat/>
    <w:rPr>
      <w:b w:val="false"/>
      <w:sz w:val="28"/>
      <w:szCs w:val="28"/>
    </w:rPr>
  </w:style>
  <w:style w:type="character" w:styleId="ListLabel4">
    <w:name w:val="ListLabel 4"/>
    <w:qFormat/>
    <w:rPr>
      <w:rFonts w:cs="Times New Roman"/>
      <w:sz w:val="28"/>
      <w:szCs w:val="2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rFonts w:cs="Times New Roman"/>
      <w:sz w:val="28"/>
      <w:szCs w:val="2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sz w:val="24"/>
    </w:rPr>
  </w:style>
  <w:style w:type="character" w:styleId="ListLabel50">
    <w:name w:val="ListLabel 50"/>
    <w:qFormat/>
    <w:rPr>
      <w:rFonts w:cs="Courier New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Symbol"/>
      <w:sz w:val="24"/>
    </w:rPr>
  </w:style>
  <w:style w:type="character" w:styleId="ListLabel59">
    <w:name w:val="ListLabel 59"/>
    <w:qFormat/>
    <w:rPr>
      <w:rFonts w:cs="Courier New"/>
      <w:sz w:val="20"/>
    </w:rPr>
  </w:style>
  <w:style w:type="character" w:styleId="ListLabel60">
    <w:name w:val="ListLabel 60"/>
    <w:qFormat/>
    <w:rPr>
      <w:rFonts w:cs="Wingdings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cs="Wingdings"/>
      <w:sz w:val="20"/>
    </w:rPr>
  </w:style>
  <w:style w:type="character" w:styleId="ListLabel63">
    <w:name w:val="ListLabel 63"/>
    <w:qFormat/>
    <w:rPr>
      <w:rFonts w:cs="Wingdings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Symbol"/>
      <w:sz w:val="24"/>
    </w:rPr>
  </w:style>
  <w:style w:type="character" w:styleId="ListLabel68">
    <w:name w:val="ListLabel 68"/>
    <w:qFormat/>
    <w:rPr>
      <w:rFonts w:cs="Symbol"/>
      <w:sz w:val="20"/>
    </w:rPr>
  </w:style>
  <w:style w:type="character" w:styleId="ListLabel69">
    <w:name w:val="ListLabel 69"/>
    <w:qFormat/>
    <w:rPr>
      <w:rFonts w:cs="Symbol"/>
      <w:sz w:val="20"/>
    </w:rPr>
  </w:style>
  <w:style w:type="character" w:styleId="ListLabel70">
    <w:name w:val="ListLabel 70"/>
    <w:qFormat/>
    <w:rPr>
      <w:rFonts w:cs="Symbol"/>
      <w:sz w:val="20"/>
    </w:rPr>
  </w:style>
  <w:style w:type="character" w:styleId="ListLabel71">
    <w:name w:val="ListLabel 71"/>
    <w:qFormat/>
    <w:rPr>
      <w:rFonts w:cs="Symbol"/>
      <w:sz w:val="20"/>
    </w:rPr>
  </w:style>
  <w:style w:type="character" w:styleId="ListLabel72">
    <w:name w:val="ListLabel 72"/>
    <w:qFormat/>
    <w:rPr>
      <w:rFonts w:cs="Symbol"/>
      <w:sz w:val="20"/>
    </w:rPr>
  </w:style>
  <w:style w:type="character" w:styleId="ListLabel73">
    <w:name w:val="ListLabel 73"/>
    <w:qFormat/>
    <w:rPr>
      <w:rFonts w:cs="Symbol"/>
      <w:sz w:val="20"/>
    </w:rPr>
  </w:style>
  <w:style w:type="character" w:styleId="ListLabel74">
    <w:name w:val="ListLabel 74"/>
    <w:qFormat/>
    <w:rPr>
      <w:rFonts w:cs="Symbol"/>
      <w:sz w:val="20"/>
    </w:rPr>
  </w:style>
  <w:style w:type="character" w:styleId="ListLabel75">
    <w:name w:val="ListLabel 75"/>
    <w:qFormat/>
    <w:rPr>
      <w:rFonts w:cs="Symbol"/>
      <w:sz w:val="20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">
    <w:name w:val="List"/>
    <w:basedOn w:val="TextBody"/>
    <w:pPr>
      <w:shd w:val="clear" w:fill="FFFFFF"/>
    </w:pPr>
    <w:rPr>
      <w:rFonts w:cs="Lohit Devanagari"/>
    </w:rPr>
  </w:style>
  <w:style w:type="paragraph" w:styleId="Caption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val="clear" w:fill="FFFFFF"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link w:val="33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shd w:val="clear" w:fill="FFFFFF"/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Footnote">
    <w:name w:val="Footnote Text"/>
    <w:basedOn w:val="Normal"/>
    <w:link w:val="68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jc w:val="left"/>
    </w:pPr>
    <w:rPr>
      <w:rFonts w:ascii="Calibri" w:hAnsi="Calibri" w:eastAsia="Calibri" w:cs="Calibri"/>
      <w:color w:val="auto"/>
      <w:spacing w:val="0"/>
      <w:kern w:val="0"/>
      <w:sz w:val="22"/>
      <w:szCs w:val="22"/>
      <w:lang w:val="en-US" w:eastAsia="en-US" w:bidi="ar-SA"/>
    </w:rPr>
  </w:style>
  <w:style w:type="paragraph" w:styleId="Header">
    <w:name w:val="Header"/>
    <w:basedOn w:val="Normal"/>
    <w:link w:val="234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236"/>
    <w:uiPriority w:val="99"/>
    <w:unhideWhenUsed/>
    <w:pPr>
      <w:shd w:val="clear" w:fill="FFFFFF"/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ne867" w:customStyle="1">
    <w:name w:val="line867"/>
    <w:basedOn w:val="Normal"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00"/>
      <w:ind w:left="720" w:right="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hd w:val="clear" w:fill="FFFFFF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249"/>
    <w:uiPriority w:val="99"/>
    <w:semiHidden/>
    <w:unhideWhenUsed/>
    <w:qFormat/>
    <w:pPr>
      <w:shd w:val="clear" w:fill="FFFFFF"/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252"/>
    <w:semiHidden/>
    <w:qFormat/>
    <w:pPr>
      <w:shd w:val="clear" w:fill="FFFFFF"/>
      <w:spacing w:lineRule="auto" w:line="240" w:before="0" w:after="0"/>
    </w:pPr>
    <w:rPr>
      <w:rFonts w:ascii="Courier New" w:hAnsi="Courier New" w:eastAsia="Times New Roman" w:cs="Courier New"/>
      <w:color w:val="auto"/>
      <w:sz w:val="20"/>
      <w:szCs w:val="20"/>
    </w:rPr>
  </w:style>
  <w:style w:type="paragraph" w:styleId="PreformattedText">
    <w:name w:val="Preformatted Text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  <w:shd w:val="clear" w:fill="FFFFFF"/>
    </w:pPr>
    <w:rPr/>
  </w:style>
  <w:style w:type="paragraph" w:styleId="TableHeading">
    <w:name w:val="Table Heading"/>
    <w:basedOn w:val="TableContents"/>
    <w:qFormat/>
    <w:pPr>
      <w:suppressLineNumbers/>
      <w:shd w:val="clear" w:fill="FFFFFF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45">
    <w:name w:val="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46">
    <w:name w:val="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47">
    <w:name w:val="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48">
    <w:name w:val="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</w:style>
  <w:style w:type="table" w:styleId="49">
    <w:name w:val="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50">
    <w:name w:val="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51">
    <w:name w:val="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styleId="52">
    <w:name w:val="Bordered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2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</w:style>
  <w:style w:type="table" w:styleId="60">
    <w:name w:val="Bordered &amp; Lined - Accent 1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</w:style>
  <w:style w:type="table" w:styleId="61">
    <w:name w:val="Bordered &amp; Lined - Accent 2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</w:style>
  <w:style w:type="table" w:styleId="62">
    <w:name w:val="Bordered &amp; Lined - Accent 3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</w:style>
  <w:style w:type="table" w:styleId="63">
    <w:name w:val="Bordered &amp; Lined - Accent 4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</w:style>
  <w:style w:type="table" w:styleId="64">
    <w:name w:val="Bordered &amp; Lined - Accent 5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</w:style>
  <w:style w:type="table" w:styleId="65">
    <w:name w:val="Bordered &amp; Lined - Accent 6"/>
    <w:basedOn w:val="2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</w:style>
  <w:style w:type="table" w:default="1" w:styleId="23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242">
    <w:name w:val="Table Grid"/>
    <w:basedOn w:val="231"/>
    <w:uiPriority w:val="39"/>
    <w:pPr>
      <w:spacing w:after="0" w:line="240" w:lineRule="auto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250">
    <w:name w:val="Light Grid Accent 3"/>
    <w:basedOn w:val="231"/>
    <w:uiPriority w:val="62"/>
    <w:pPr>
      <w:spacing w:after="0" w:line="240" w:lineRule="auto"/>
    </w:pPr>
    <w:tblPr>
      <w:tblStyleRowBandSize w:val="1"/>
      <w:tblStyleColBandSize w:val="1"/>
      <w:tblBorders>
        <w:left w:val="single" w:color="A5A5A5" w:themeColor="accent3" w:sz="8" w:space="0"/>
        <w:top w:val="single" w:color="A5A5A5" w:themeColor="accent3" w:sz="8" w:space="0"/>
        <w:right w:val="single" w:color="A5A5A5" w:themeColor="accent3" w:sz="8" w:space="0"/>
        <w:bottom w:val="single" w:color="A5A5A5" w:themeColor="accent3" w:sz="8" w:space="0"/>
        <w:insideV w:val="single" w:color="A5A5A5" w:themeColor="accent3" w:sz="8" w:space="0"/>
        <w:insideH w:val="single" w:color="A5A5A5" w:themeColor="accent3" w:sz="8" w:space="0"/>
      </w:tblBorders>
    </w:tblPr>
    <w:tblStylePr w:type="band1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1Vert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18" w:space="0"/>
          <w:insideV w:val="single" w:color="A5A5A5" w:themeColor="accent3" w:sz="8" w:space="0"/>
          <w:insideH w:val="none" w:color="000000" w:sz="4" w:space="0"/>
        </w:tcBorders>
      </w:tcPr>
    </w:tblStylePr>
    <w:tblStylePr w:type="lastCol"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8" w:space="0"/>
          <w:right w:val="single" w:color="A5A5A5" w:themeColor="accent3" w:sz="8" w:space="0"/>
          <w:bottom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left w:val="single" w:color="A5A5A5" w:themeColor="accent3" w:sz="8" w:space="0"/>
          <w:top w:val="single" w:color="A5A5A5" w:themeColor="accent3" w:sz="6" w:space="0"/>
          <w:right w:val="single" w:color="A5A5A5" w:themeColor="accent3" w:sz="8" w:space="0"/>
          <w:bottom w:val="single" w:color="A5A5A5" w:themeColor="accent3" w:sz="8" w:space="0"/>
          <w:insideV w:val="single" w:color="A5A5A5" w:themeColor="accent3" w:sz="8" w:space="0"/>
          <w:insideH w:val="none" w:color="000000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3</Pages>
  <Words>164</Words>
  <Characters>724</Characters>
  <CharactersWithSpaces>867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2019-09-10T21:02:43Z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