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789F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等线" w:hAnsi="等线" w:eastAsia="等线" w:cs="等线"/>
          <w:b/>
          <w:bCs/>
          <w:sz w:val="22"/>
          <w:szCs w:val="22"/>
        </w:rPr>
        <w:t>Project Address: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"https://github.com/TrippWasTaken/PHP-Guitar-Shop"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hint="eastAsia" w:ascii="宋体" w:hAnsi="宋体" w:eastAsia="宋体" w:cs="宋体"/>
          <w:sz w:val="24"/>
          <w:szCs w:val="24"/>
        </w:rPr>
        <w:t>https://github.com/TrippWasTaken/PHP-Guitar-Shop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6A651388">
      <w:pPr>
        <w:rPr>
          <w:rFonts w:hint="default" w:ascii="Calibri" w:hAnsi="Calibri" w:eastAsia="宋体" w:cs="Calibri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 xml:space="preserve">After downloading the compressed file, extracting it will yield the </w:t>
      </w:r>
      <w:bookmarkStart w:id="0" w:name="_GoBack"/>
      <w:bookmarkEnd w:id="0"/>
      <w:r>
        <w:rPr>
          <w:rFonts w:hint="default" w:ascii="Calibri" w:hAnsi="Calibri" w:eastAsia="宋体" w:cs="Calibri"/>
          <w:sz w:val="21"/>
          <w:szCs w:val="21"/>
          <w:lang w:val="en-US" w:eastAsia="zh-CN"/>
        </w:rPr>
        <w:t>following files.</w:t>
      </w:r>
    </w:p>
    <w:p w14:paraId="7177E52D">
      <w:r>
        <w:drawing>
          <wp:inline distT="0" distB="0" distL="114300" distR="114300">
            <wp:extent cx="5273040" cy="5228590"/>
            <wp:effectExtent l="0" t="0" r="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2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62A27">
      <w:r>
        <w:rPr>
          <w:rFonts w:hint="eastAsia"/>
        </w:rPr>
        <w:t>The GuitarShop folder contains the following files.</w:t>
      </w:r>
    </w:p>
    <w:p w14:paraId="005F8F0C"/>
    <w:p w14:paraId="11610D35"/>
    <w:p w14:paraId="0C1F755B">
      <w:r>
        <w:drawing>
          <wp:inline distT="0" distB="0" distL="114300" distR="114300">
            <wp:extent cx="5269865" cy="5499100"/>
            <wp:effectExtent l="0" t="0" r="317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49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B97A">
      <w:r>
        <w:rPr>
          <w:rFonts w:hint="eastAsia"/>
        </w:rPr>
        <w:t>Place the extracted folder named PHP-Guitar-Shop-master into the www folder in the root directory of phpstudy_pro.</w:t>
      </w:r>
    </w:p>
    <w:p w14:paraId="57F0F2A4"/>
    <w:p w14:paraId="1CE569B1"/>
    <w:p w14:paraId="74297A6A"/>
    <w:p w14:paraId="64A955D3"/>
    <w:p w14:paraId="3AAEAE46"/>
    <w:p w14:paraId="603E0EC4"/>
    <w:p w14:paraId="76B12A03"/>
    <w:p w14:paraId="2C185168"/>
    <w:p w14:paraId="4A920175"/>
    <w:p w14:paraId="7BAD1E2A"/>
    <w:p w14:paraId="588844A5"/>
    <w:p w14:paraId="44D067F5"/>
    <w:p w14:paraId="1CCC1509"/>
    <w:p w14:paraId="268AAC5B">
      <w:r>
        <w:drawing>
          <wp:inline distT="0" distB="0" distL="114300" distR="114300">
            <wp:extent cx="5271770" cy="3340735"/>
            <wp:effectExtent l="0" t="0" r="127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9943E">
      <w:r>
        <w:rPr>
          <w:rFonts w:hint="eastAsia"/>
          <w:lang w:val="en-US" w:eastAsia="zh-CN"/>
        </w:rPr>
        <w:t>Then copy the GuitarShop folder from the PHP-Guitar-Shop-master folder to the www directory.</w:t>
      </w:r>
      <w:r>
        <w:drawing>
          <wp:inline distT="0" distB="0" distL="114300" distR="114300">
            <wp:extent cx="5269230" cy="3325495"/>
            <wp:effectExtent l="0" t="0" r="3810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DE468">
      <w:r>
        <w:rPr>
          <w:rFonts w:hint="eastAsia"/>
          <w:lang w:val="en-US" w:eastAsia="zh-CN"/>
        </w:rPr>
        <w:t>Then, open MySQL and create a database named web_dev_assignment, and import the web_dev_assignment.sql file from the PHP-Guitar-Shop-master folder into the created database.</w:t>
      </w:r>
      <w:r>
        <w:drawing>
          <wp:inline distT="0" distB="0" distL="114300" distR="114300">
            <wp:extent cx="5270500" cy="3460750"/>
            <wp:effectExtent l="0" t="0" r="254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B98D7">
      <w:r>
        <w:drawing>
          <wp:inline distT="0" distB="0" distL="114300" distR="114300">
            <wp:extent cx="5270500" cy="266573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65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Next, open the file named dbh.php and modify the database connection information.</w:t>
      </w:r>
    </w:p>
    <w:p w14:paraId="3EA8F652">
      <w:pPr>
        <w:rPr>
          <w:rFonts w:hint="eastAsia"/>
          <w:lang w:val="en-US" w:eastAsia="zh-CN"/>
        </w:rPr>
      </w:pPr>
    </w:p>
    <w:p w14:paraId="226E340F">
      <w:pPr>
        <w:rPr>
          <w:rFonts w:hint="eastAsia"/>
          <w:lang w:val="en-US" w:eastAsia="zh-CN"/>
        </w:rPr>
      </w:pPr>
    </w:p>
    <w:p w14:paraId="13EC4C45">
      <w:pPr>
        <w:rPr>
          <w:rFonts w:hint="eastAsia"/>
          <w:lang w:val="en-US" w:eastAsia="zh-CN"/>
        </w:rPr>
      </w:pPr>
    </w:p>
    <w:p w14:paraId="5F5881C0">
      <w:pPr>
        <w:rPr>
          <w:rFonts w:hint="eastAsia"/>
          <w:lang w:val="en-US" w:eastAsia="zh-CN"/>
        </w:rPr>
      </w:pPr>
    </w:p>
    <w:p w14:paraId="711786E6">
      <w:pPr>
        <w:rPr>
          <w:rFonts w:hint="eastAsia"/>
          <w:lang w:val="en-US" w:eastAsia="zh-CN"/>
        </w:rPr>
      </w:pPr>
    </w:p>
    <w:p w14:paraId="1DB58123">
      <w:pPr>
        <w:rPr>
          <w:rFonts w:hint="eastAsia"/>
          <w:lang w:val="en-US" w:eastAsia="zh-CN"/>
        </w:rPr>
      </w:pPr>
    </w:p>
    <w:p w14:paraId="40A13665">
      <w:pPr>
        <w:rPr>
          <w:rFonts w:hint="eastAsia"/>
          <w:lang w:val="en-US" w:eastAsia="zh-CN"/>
        </w:rPr>
      </w:pPr>
    </w:p>
    <w:p w14:paraId="25FCEFF9">
      <w:pPr>
        <w:rPr>
          <w:rFonts w:hint="eastAsia"/>
          <w:lang w:val="en-US" w:eastAsia="zh-CN"/>
        </w:rPr>
      </w:pPr>
    </w:p>
    <w:p w14:paraId="576DD2BA">
      <w:pPr>
        <w:rPr>
          <w:rFonts w:hint="eastAsia"/>
          <w:lang w:val="en-US" w:eastAsia="zh-CN"/>
        </w:rPr>
      </w:pPr>
    </w:p>
    <w:p w14:paraId="089551C2">
      <w:r>
        <w:drawing>
          <wp:inline distT="0" distB="0" distL="114300" distR="114300">
            <wp:extent cx="5273675" cy="2677795"/>
            <wp:effectExtent l="0" t="0" r="14605" b="44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47D7E">
      <w:r>
        <w:rPr>
          <w:rFonts w:hint="eastAsia"/>
          <w:lang w:val="en-US" w:eastAsia="zh-CN"/>
        </w:rPr>
        <w:t>After configuring the environment, you can successfully open the project in a web browser.</w:t>
      </w:r>
      <w:r>
        <w:drawing>
          <wp:inline distT="0" distB="0" distL="114300" distR="114300">
            <wp:extent cx="5266055" cy="2796540"/>
            <wp:effectExtent l="0" t="0" r="698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F8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 click the "buy" icon on the page to go to the product.php webpage, and then click on a product to go to the page.</w:t>
      </w:r>
    </w:p>
    <w:p w14:paraId="5566030F">
      <w:pPr>
        <w:rPr>
          <w:rFonts w:hint="eastAsia"/>
          <w:lang w:val="en-US" w:eastAsia="zh-CN"/>
        </w:rPr>
      </w:pPr>
    </w:p>
    <w:p w14:paraId="1A78D980">
      <w:pPr>
        <w:rPr>
          <w:rFonts w:hint="eastAsia"/>
          <w:lang w:val="en-US" w:eastAsia="zh-CN"/>
        </w:rPr>
      </w:pPr>
    </w:p>
    <w:p w14:paraId="6FD4206D">
      <w:pPr>
        <w:rPr>
          <w:rFonts w:hint="eastAsia"/>
          <w:lang w:val="en-US" w:eastAsia="zh-CN"/>
        </w:rPr>
      </w:pPr>
    </w:p>
    <w:p w14:paraId="6B09269C">
      <w:r>
        <w:drawing>
          <wp:inline distT="0" distB="0" distL="114300" distR="114300">
            <wp:extent cx="5258435" cy="2767965"/>
            <wp:effectExtent l="0" t="0" r="1460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BA95">
      <w:r>
        <w:drawing>
          <wp:inline distT="0" distB="0" distL="114300" distR="114300">
            <wp:extent cx="5268595" cy="2744470"/>
            <wp:effectExtent l="0" t="0" r="4445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4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2E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Then, construct the payload in the URL: '?id=-33' union select version(),database(),3,4,5,6 --+'. The page will then display the database version information and database name. This SQL vulnerability can be used to obtain more database information.</w:t>
      </w:r>
    </w:p>
    <w:p w14:paraId="2FD9C96A">
      <w:pPr>
        <w:rPr>
          <w:rFonts w:hint="eastAsia"/>
          <w:lang w:val="en-US" w:eastAsia="zh-CN"/>
        </w:rPr>
      </w:pPr>
    </w:p>
    <w:p w14:paraId="395C76B3">
      <w:pPr>
        <w:rPr>
          <w:rFonts w:hint="eastAsia"/>
          <w:lang w:val="en-US" w:eastAsia="zh-CN"/>
        </w:rPr>
      </w:pPr>
    </w:p>
    <w:p w14:paraId="335FEA6F">
      <w:pPr>
        <w:rPr>
          <w:rFonts w:hint="eastAsia"/>
          <w:lang w:val="en-US" w:eastAsia="zh-CN"/>
        </w:rPr>
      </w:pPr>
    </w:p>
    <w:p w14:paraId="33A6872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889885"/>
            <wp:effectExtent l="0" t="0" r="635" b="571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EF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website contains an SQL vulnerability.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C681B"/>
    <w:rsid w:val="15E46E0E"/>
    <w:rsid w:val="22B85007"/>
    <w:rsid w:val="30AC6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164</Words>
  <Characters>1004</Characters>
  <Lines>0</Lines>
  <Paragraphs>0</Paragraphs>
  <TotalTime>29</TotalTime>
  <ScaleCrop>false</ScaleCrop>
  <LinksUpToDate>false</LinksUpToDate>
  <CharactersWithSpaces>1157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2025-11-16T08:07:00Z</dcterms:created>
  <dc:creator>DELL</dc:creator>
  <cp:lastModifiedBy>微信用户</cp:lastModifiedBy>
  <dcterms:modified xsi:type="dcterms:W3CDTF">2025-11-16T09:55:46Z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eyJoZGlkIjoiYWJmNTAxYTA0NTllZTU0OWY5NWY0MWNlMzBjNGU2OTYiLCJ1c2VySWQiOiIxMjUyMjM3NDUzIn0=</vt:lpwstr>
  </property>
  <property fmtid="{D5CDD505-2E9C-101B-9397-08002B2CF9AE}" pid="4" name="ICV">
    <vt:lpwstr>EF3E86A9017642138705BA56F07B46B9_12</vt:lpwstr>
  </property>
</Properties>
</file>