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DIAGNÓSTICO INICIAL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Branding &amp; Negócios  —  Visão do Empresário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ETAPA 1 — Levantamento Inicial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Tempo estimado de preenchimento: 40 a 60 minutos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Empresa: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Respondente: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Cargo / Função: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Data: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Como utilizar este documento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diagnóstico é o ponto de partida do processo estratégico de branding e reestruturação de negócios. As respostas aqui coletadas alimentarão a visão interna, a plataforma de marca (verbal e visual), as jornadas do cliente e toda a arquitetura de comunicação das etapas seguintes.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Princípios de preenchimento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Responda com honestidade. Não existem respostas certas ou erradas — o valor está em capturar a realidade atual, não a imagem ideal.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Seja específico. Prefira exemplos concretos, fatos e situações reais a definições genéricas.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Diferencie presente e futuro. Quando a pergunta for sobre ambição, marque isso claramente.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Registre tensões. Se houver divergência entre o que a empresa diz e o que pratica, anote. Isso é insumo precioso.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Estrutura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PARTE 1 — Negócio e Momento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PARTE 2 — Essência e Marca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PARTE 3 — Cliente, Oferta e Mercado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PARTE 4 — Cultura e Marca Empregadora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PARTE 5 — Futuro e Prioridades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PARTE 6 — Diagnóstico 360° do Negócio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PARTE 1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NEGÓCIO E MOMENTO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Contexto básico da empresa e do momento atual do negócio.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Nome fantasia / razão social: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Ano de fundação: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Site / Instagram: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Cidade-base: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Tempo de empresa: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Menos de 1 ano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 a 3 anos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 a 7 anos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7 a 15 anos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Mais de 15 anos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Segmento de atuação: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Serviço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Comércio varejista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Comércio atacadista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Indústria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Outro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Faturamento anual atual: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Até R$ 120 mil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 R$ 120 mil a R$ 500 mil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 R$ 500 mil a R$ 2 milhões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 R$ 2 a 6 milhões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 R$ 6 a 12 milhões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Mais de R$ 12 milhões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Número de colaboradores: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Apenas eu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 a 10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11 a 50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51 a 100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Mais de 100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36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Estágio atual do negócio (marque o que mais se aproxima):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Estruturação — ainda montando as bases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Crescimento — expandindo operação e receita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Reposicionamento — redefinindo direção ou identidade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Consolidação — maturidade e escala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Sucessão — transição de liderança ou sociedade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Virada — correção de rota diante de crise ou ruptura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 que vocês vendem e para quem? (Descreva oferta, canal, ticket médio e perfil do 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Quais decisões mais importantes a empresa precisa tomar nos próximos 12 meses?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PARTE 2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ESSÊNCIA E MARCA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O núcleo simbólico da empresa — o que a move, o que sustenta, como se apresenta.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Como a empresa nasceu? Que problema ou necessidade vocês queriam resolver?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8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Que impacto a empresa pretende causar nas pessoas, no mercado ou no mundo? Que causa é inegociável para vocês?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8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 a empresa deixasse de existir amanhã, o que morreria com ela — aquele algo maior, além da operação?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Quais são os 3 valores inegociáveis da sua empresa? Defina em uma frase o que cada um significa na prática.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 na prática</w:t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 a marca fosse uma pessoa, como você descreveria a personalidade dela? (Tom, jeito, energia, forma de se relacionar)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Liste 3 palavras para cada lado: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palavras que você GOSTARIA que as pessoas usassem (ambição)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palavras que as pessoas REALMENTE usam hoje (percepção atual)</w:t>
            </w:r>
          </w:p>
        </w:tc>
      </w:tr>
      <w:tr>
        <w:trPr>
          <w:trHeight w:val="1200" w:hRule="atLeast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 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 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Sua marca tem uma FRASE DE PROPÓSITO declarada e comunicada? Se sim, qual?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PARTE 3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CLIENTE, OFERTA E MERCADO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A lógica comercial que sustenta a marca — o que o cliente realmente compra, como vocês se diferenciam e como o mercado responde.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Qual é a principal TRANSFORMAÇÃO que o cliente compra ao contratar vocês? (Vá além da descrição técnica do produto/serviço — pense no resultado real que ele leva)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8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 que realmente diferencia a empresa dos concorrentes? (Diferenciais defendáveis, não slogans)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Em quais situações vocês costumam vencer uma concorrência? E em quais costumam perder?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VENCEMOS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PERDEMOS</w:t>
            </w:r>
          </w:p>
        </w:tc>
      </w:tr>
      <w:tr>
        <w:trPr>
          <w:trHeight w:val="1800" w:hRule="atLeast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Quais são as objeções mais frequentes do cliente no processo de compra? (O que faz o cliente hesitar, questionar ou desistir?)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Quem são seus principais concorrentes? (Liste diretos e indiretos)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 que os seus concorrentes fazem BEM e o que fazem MAL?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fazem BEM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fazem MAL</w:t>
            </w:r>
          </w:p>
        </w:tc>
      </w:tr>
      <w:tr>
        <w:trPr>
          <w:trHeight w:val="1280" w:hRule="atLeast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Alguma marca (de qualquer segmento) que você admira? Qual e por quê?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PARTE 4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CULTURA E MARCA EMPREGADORA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A coerência interna que sustenta a marca externa. Como a empresa é vivida por dentro.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Como é o clima interno da empresa hoje? (Seja honesto — leitura real, não institucional)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Quais são os maiores desafios de liderança e de comunicação interna hoje?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Qual é a proposta de valor para o colaborador hoje? O que a empresa oferece e por que isso deveria ser relevante para alguém permanecer e crescer aqui?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8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 que hoje, na nossa cultura atual, ATRAPALHA a marca que queremos construir? (Incoerências entre o que dizemos e praticamos, comportamentos que enfraquecem a identidade desejada)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Radar de Marca Empregadora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Avalie cada dimensão de 0 a 10, onde 0 = inexistente na empresa e 10 = referência de excelência. Marque com um X a pontuação que melhor reflete a realidade 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4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Propósito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Cultura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Liderança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Clima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Comunicação Interna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Experiência do Colaborador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Qual dessas dimensões você considera MAIS CRÍTICA para ser fortalecida nos próximos 12 meses? Por quê?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PARTE 5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FUTURO E PRIORIDADES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Onde a empresa quer chegar, o que a impulsiona e o que a impede.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Onde você quer a empresa em 3 anos? E em 5 anos? (Seja concreto — faturamento, estrutura, presença, reputação)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 3 anos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 5 anos</w:t>
            </w:r>
          </w:p>
        </w:tc>
      </w:tr>
      <w:tr>
        <w:trPr>
          <w:trHeight w:val="1800" w:hRule="atLeast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 pudesse mudar UMA coisa na marca amanhã, o que seria?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4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Liste 3 de cada (use frases curtas, uma linha cada):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IMPULSIONADORES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Forças e vantagens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DETRATORES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Fragilidades e dores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ACELERADORES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Oportunidades de crescimento</w:t>
            </w:r>
          </w:p>
        </w:tc>
      </w:tr>
      <w:tr>
        <w:trPr>
          <w:trHeight w:val="600" w:hRule="atLeast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Hoje, enquanto líder do negócio: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Meu MAIOR OBJETIVO é...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Meu MAIOR DESAFIO é...</w:t>
            </w:r>
          </w:p>
        </w:tc>
      </w:tr>
      <w:tr>
        <w:trPr>
          <w:trHeight w:val="1200" w:hRule="atLeast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Quais metas de negócio a marca e a comunicação precisam sustentar nos próximos 12 meses? (Ex.: crescimento, premiumização, expansão de canal, retenção, marca empregadora, fortalecimento comercial)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6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PARTE 6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DIAGNÓSTICO 360° DO NEGÓCIO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Leitura rápida da maturidade do negócio em seis dimensões-chave. Ajuda a calibrar o que a marca pode sustentar hoje e o que depende de evolução operacional. Responda todas as afirmações marcando a coluna que melhor representa a realidade atual.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Escala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— Nunca: inexistente ou eventual.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— Poucas vezes: existe, mas é inconsistente.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— Muitas vezes: existe e funciona na maior parte do tempo.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— Sempre: está estruturado, recorrente e gera resultado.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0"/>
        <w:gridCol w:w="990"/>
        <w:gridCol w:w="990"/>
        <w:gridCol w:w="990"/>
        <w:gridCol w:w="99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Afirmação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Nunca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Poucas vezes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Muitas vezes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Sempre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Temos visão de futuro clara e compartilhada pela liderança.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Missão, valores e diferenciais estão definidos e disseminados na equipe.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 rotina formal de revisão de resultados e de decisões estratégicas.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é planejado é colocado em prática e gera os resultados esperados.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equipe comercial tem metas claras, processo definido e acompanhamento recorrente.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 funil de vendas estruturado e visibilidade das etapas da venda.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 processos de pós-venda, retenção ou relacionamento estruturados.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voz do cliente gera aprendizado e melhorias concretas na operação.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 planejamento de marketing com públicos, canais e prioridades definidos.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mensagens e conteúdos da empresa respondem a dores reais do cliente.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marca se apresenta de forma consistente nos diferentes pontos de contato.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Resultados de canais e campanhas são medidos e usados para ajuste.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processos críticos de entrega funcionam com consistência.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promessa comunicada pela marca encontra capacidade real de execução.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 visibilidade dos principais gargalos que afetam a experiência do cliente.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áreas colaboram entre si para sustentar a entrega da proposta de valor.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Papéis, responsabilidades e expectativas estão claros para todos.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lideranças dão direção, feedback e exemplo coerente com a cultura desejada.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valores da empresa são vividos e reconhecidos no dia a dia.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ambiente favorece colaboração, pertencimento e responsabilização.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indicadores-chave do negócio são acompanhados de forma consistente.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 visibilidade sobre orçamento, rentabilidade, caixa e eficiência econômica.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decisões são tomadas com base em dados, não apenas em percepção.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24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Responsáveis, prazos e planos de ação ficam claros após as decisões.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Consolidação do Diagnóstico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Some os pontos marcados em cada pilar (máximo: 16 por pilar, 96 no total) e identifique a prioridade de atenção. A coluna 'Perguntas' indica quais afirmações da tabela acima compõem cada pilar.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800"/>
        <w:gridCol w:w="1600"/>
        <w:gridCol w:w="20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Pontuação (0-16)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de aderência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 (Alta/Média/Baixa)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Estratégia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 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Comercial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 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Marketing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a 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Operação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a 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Pessoas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a 20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Gestão/Finanças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a 24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Após responder as perguntas acima, qual pilar você considera o mais urgente de ser fortalecido nos próximos 6 meses? Por quê?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8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Encerramento e próximos passos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Obrigado(a) pelo tempo e pela honestidade. Este diagnóstico é a base de todo o processo estratégico de branding e reestruturação que se inicia agora.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 que acontece a partir daqui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Cruzamento com pesquisa interna (colaboradores) e escuta externa (clientes).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Diagnóstico da marca: leitura integrada de percepções, forças, fragilidades e oportunidades.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Construção da plataforma de marca: propósito, posicionamento, essência, narrativa e voz.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Identidade visual e aplicações.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Desenho das jornadas do cliente e arquitetura de comunicação.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Plano de ativação interna e externa da marca.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Observações finais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Use o espaço abaixo para qualquer contexto, percepção ou tensão que considere importante e não tenha sido contemplado nas perguntas anteriores.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920" w:hRule="atLeast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DIAGNÓSTICO INICIAL — Branding e Negócios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Inicial de Branding e Negócios - Visão do Empresário</dc:title>
  <dc:creator>Processo de Branding e Negócios</dc:creator>
  <dc:description>Etapa 1 do processo</dc:description>
  <cp:lastModifiedBy>Un-named</cp:lastModifiedBy>
  <cp:revision>1</cp:revision>
  <dcterms:created xsi:type="dcterms:W3CDTF">2026-04-19T13:29:50.486Z</dcterms:created>
  <dcterms:modified xsi:type="dcterms:W3CDTF">2026-04-19T13:29:50.488Z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