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4D6315"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文档一：《市场调研简报》（完整版）</w:t>
      </w:r>
    </w:p>
    <w:p w14:paraId="7612416A">
      <w:pPr>
        <w:pStyle w:val="2"/>
        <w:numPr>
          <w:ilvl w:val="0"/>
          <w:numId w:val="2"/>
        </w:numPr>
        <w:bidi w:val="0"/>
        <w:ind w:left="454" w:leftChars="0" w:hanging="454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扼要结论（Executive Summary）</w:t>
      </w:r>
    </w:p>
    <w:p w14:paraId="6BED803A"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机会成立，但需克制切入：传统馆内讲解器体验差、多语言不足与缺少互动，是真实痛点；AI 识别 + 多语言讲解能显著改善体验。</w:t>
      </w:r>
    </w:p>
    <w:p w14:paraId="1C597282"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B2C 纯线上可做，但必须低成本验证：以“拍照识别→即时讲解”为核心，按次/按天的低频友好付费模式更匹配游客使用习惯。</w:t>
      </w:r>
    </w:p>
    <w:p w14:paraId="255E9B68"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关键成败点：① 识别准确率 ≥95%（通过“大模型 + 馆藏知识库二次校验”实现）；② 离线可用；③ 获客精准（ASO/SEM）；④ 合规（禁拍照场景与版权/隐私）。</w:t>
      </w:r>
    </w:p>
    <w:p w14:paraId="0227C56E"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建议路径：先做极简 MVP（1–2 个顶级馆 + 300–500 件展品高质内容），以搜索流量验证 ROI，再逐步扩展城市与功能。</w:t>
      </w:r>
    </w:p>
    <w:p w14:paraId="1B9BA40C">
      <w:pPr>
        <w:pStyle w:val="2"/>
        <w:numPr>
          <w:ilvl w:val="0"/>
          <w:numId w:val="2"/>
        </w:numPr>
        <w:bidi w:val="0"/>
        <w:ind w:left="454" w:leftChars="0" w:hanging="454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市场与用户</w:t>
      </w:r>
    </w:p>
    <w:p w14:paraId="0F7D5F62"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/>
        </w:rPr>
        <w:t xml:space="preserve">2.1.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用户场景</w:t>
      </w:r>
    </w:p>
    <w:p w14:paraId="5CC59D59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游客（低频、高价值）：短期在欧洲热门城市参观 1–3 天，需求是“随手拍就能听懂”。</w:t>
      </w:r>
    </w:p>
    <w:p w14:paraId="52119EE1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本地文化爱好者/学生（中低频）：希望更好的讲解与可回顾的“足迹档案”。</w:t>
      </w:r>
    </w:p>
    <w:p w14:paraId="58AFAB7A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不愿租讲解器的人：嫌押金/排队/设备落后。</w:t>
      </w:r>
    </w:p>
    <w:p w14:paraId="1A603E07"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/>
        </w:rPr>
        <w:t xml:space="preserve">2.2.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用户痛点（欧洲常见）</w:t>
      </w:r>
    </w:p>
    <w:p w14:paraId="0A90F2B4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讲解器老旧、操作繁琐、音质差、语言覆盖有限。</w:t>
      </w:r>
    </w:p>
    <w:p w14:paraId="2CD32E82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馆内多人同器材共享/消毒不便。</w:t>
      </w:r>
    </w:p>
    <w:p w14:paraId="7D2648C8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讲解内容难以个性化，缺少互动问答。</w:t>
      </w:r>
    </w:p>
    <w:p w14:paraId="535F2FBA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地下/厚墙环境网络差，App 容易“卡壳”。</w:t>
      </w:r>
    </w:p>
    <w:p w14:paraId="337BF295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部分展区禁拍照，核心能力需要“降级策略”。</w:t>
      </w:r>
    </w:p>
    <w:p w14:paraId="5769D39C">
      <w:pPr>
        <w:pStyle w:val="2"/>
        <w:numPr>
          <w:ilvl w:val="0"/>
          <w:numId w:val="2"/>
        </w:numPr>
        <w:bidi w:val="0"/>
        <w:ind w:left="454" w:leftChars="0" w:hanging="454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竞品与差异化</w:t>
      </w:r>
    </w:p>
    <w:p w14:paraId="5BF1976E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代表性竞品（概览）</w:t>
      </w:r>
    </w:p>
    <w:p w14:paraId="19AB4108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Smartify：覆盖广，识别+解说，但交互弱、离线体验有限，个性化不足。</w:t>
      </w:r>
    </w:p>
    <w:p w14:paraId="28B65A9A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Museumfy / Framed / Guide.AI / Artevo：多为轻量/细分方案，覆盖与品牌弱，功能多集中在识别或音频。</w:t>
      </w:r>
    </w:p>
    <w:p w14:paraId="6E85CB5B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我们的差异化定位</w:t>
      </w:r>
    </w:p>
    <w:p w14:paraId="777CDA7A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核心一体化：拍照识别（≥95%）→ 多语言讲解 → 内嵌 AI 问答 → 足迹回顾。</w:t>
      </w:r>
    </w:p>
    <w:p w14:paraId="7E7E79B2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离线优先：下好“馆包”（文本+TTS 语音缓存）应对弱网。</w:t>
      </w:r>
    </w:p>
    <w:p w14:paraId="256E914C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低频友好收费：按次/按天 主，订阅为辅。</w:t>
      </w:r>
    </w:p>
    <w:p w14:paraId="6C01CF43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首页本地化推荐：基于定位推荐附近博物馆与 Top3 藏品。</w:t>
      </w:r>
    </w:p>
    <w:p w14:paraId="5FA44B95">
      <w:pPr>
        <w:pStyle w:val="2"/>
        <w:numPr>
          <w:ilvl w:val="0"/>
          <w:numId w:val="2"/>
        </w:numPr>
        <w:bidi w:val="0"/>
        <w:ind w:left="454" w:leftChars="0" w:hanging="454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法规与场景限制</w:t>
      </w:r>
    </w:p>
    <w:p w14:paraId="2632B658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禁拍照场景：</w:t>
      </w:r>
    </w:p>
    <w:p w14:paraId="5672E3AD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提供降级方案：① 展签编号/关键词搜索；② 官方导览号/二维码输入；③ “零留存识别”模式（本地推理、不存照片、仅临时特征）。</w:t>
      </w:r>
    </w:p>
    <w:p w14:paraId="26792AD8">
      <w:pPr>
        <w:rPr>
          <w:rFonts w:hint="eastAsia" w:ascii="微软雅黑" w:hAnsi="微软雅黑" w:eastAsia="微软雅黑" w:cs="微软雅黑"/>
        </w:rPr>
      </w:pPr>
    </w:p>
    <w:p w14:paraId="38E8A302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App 内明确提示：遵守馆内拍照政策。</w:t>
      </w:r>
    </w:p>
    <w:p w14:paraId="71AEA002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安静环境：</w:t>
      </w:r>
    </w:p>
    <w:p w14:paraId="72E76DAA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强制耳机策略：未检测到耳机 → 自动切换文本模式；检测到耳机 → 启用语音讲解/语音问答。</w:t>
      </w:r>
    </w:p>
    <w:p w14:paraId="07428386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版权/知识产权：</w:t>
      </w:r>
    </w:p>
    <w:p w14:paraId="119140B6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多数公有领域作品不受版权限制，但高清图像、策展文案可能受版权保护；优先使用自生成/自有/开源许可内容，引用需标注来源。</w:t>
      </w:r>
    </w:p>
    <w:p w14:paraId="046A83D9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隐私：</w:t>
      </w:r>
    </w:p>
    <w:p w14:paraId="2C1421B3">
      <w:pPr>
        <w:numPr>
          <w:ilvl w:val="0"/>
          <w:numId w:val="4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默认不上传原始照片（或仅经匿名化/特征化后短期存储）；提供“零留存模式”。</w:t>
      </w:r>
    </w:p>
    <w:p w14:paraId="208778D6">
      <w:pPr>
        <w:pStyle w:val="2"/>
        <w:numPr>
          <w:ilvl w:val="0"/>
          <w:numId w:val="2"/>
        </w:numPr>
        <w:bidi w:val="0"/>
        <w:ind w:left="454" w:leftChars="0" w:hanging="454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技术可行性与风险</w:t>
      </w:r>
    </w:p>
    <w:p w14:paraId="2D6C6E2C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识别 ≥95% 的实现路径：</w:t>
      </w:r>
    </w:p>
    <w:p w14:paraId="3E67FFA7">
      <w:pPr>
        <w:numPr>
          <w:ilvl w:val="0"/>
          <w:numId w:val="5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多模态大模型生成 Top-N 候选；</w:t>
      </w:r>
    </w:p>
    <w:p w14:paraId="0EBE84FE">
      <w:pPr>
        <w:numPr>
          <w:ilvl w:val="0"/>
          <w:numId w:val="5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结合“馆包”知识库进行二次校验（标题/作者/年代/材质/展厅位置匹配）；</w:t>
      </w:r>
    </w:p>
    <w:p w14:paraId="1C44FFFB">
      <w:pPr>
        <w:numPr>
          <w:ilvl w:val="0"/>
          <w:numId w:val="5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置信度门槛 + 近似比对 + 交互式 disambiguation（给用户 2–3 个候选供确认）；</w:t>
      </w:r>
    </w:p>
    <w:p w14:paraId="6C19FEBD">
      <w:pPr>
        <w:numPr>
          <w:ilvl w:val="0"/>
          <w:numId w:val="5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热门藏品人工校对讲解。</w:t>
      </w:r>
    </w:p>
    <w:p w14:paraId="1F353EB1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离线：</w:t>
      </w:r>
    </w:p>
    <w:p w14:paraId="7E05E42A">
      <w:pPr>
        <w:numPr>
          <w:ilvl w:val="0"/>
          <w:numId w:val="5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馆包（JSON + TTS缓存 + 轻量特征库）；弱网时优先本地推理/延迟同步。</w:t>
      </w:r>
    </w:p>
    <w:p w14:paraId="01EDA02D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大模型风险：</w:t>
      </w:r>
    </w:p>
    <w:p w14:paraId="2A971863">
      <w:pPr>
        <w:numPr>
          <w:ilvl w:val="0"/>
          <w:numId w:val="5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幻觉与事实错误 → 热门条目人工审核 + 引用来源 + 明确免责声明。</w:t>
      </w:r>
    </w:p>
    <w:p w14:paraId="5BF8E419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性能指标：</w:t>
      </w:r>
    </w:p>
    <w:p w14:paraId="562A7004">
      <w:pPr>
        <w:numPr>
          <w:ilvl w:val="0"/>
          <w:numId w:val="5"/>
        </w:numPr>
        <w:ind w:left="835" w:leftChars="200" w:hanging="415" w:hangingChars="17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识别总响应 ≤2s（缓存命中/本地特征可更快）。</w:t>
      </w:r>
    </w:p>
    <w:p w14:paraId="07F45551">
      <w:pPr>
        <w:pStyle w:val="2"/>
        <w:numPr>
          <w:ilvl w:val="0"/>
          <w:numId w:val="2"/>
        </w:numPr>
        <w:bidi w:val="0"/>
        <w:ind w:left="454" w:leftChars="0" w:hanging="454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商业模式（贴合低频）</w:t>
      </w:r>
    </w:p>
    <w:p w14:paraId="3A799BE6"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免费体验：10 次识别。</w:t>
      </w:r>
    </w:p>
    <w:p w14:paraId="51BEA9F4"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按次包：€1.99 / 10 次识别。</w:t>
      </w:r>
    </w:p>
    <w:p w14:paraId="0850B674"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按天通行：€2.99–3.99 / 当天无限次识别（主推给游客）。</w:t>
      </w:r>
    </w:p>
    <w:p w14:paraId="40803AE4"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年订阅（非主推）：€19.9/年（爱好者/学生）。</w:t>
      </w:r>
    </w:p>
    <w:p w14:paraId="339A30B2"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推荐奖励：</w:t>
      </w:r>
    </w:p>
    <w:p w14:paraId="3BF361AD"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未订阅用户：推荐 1 位好友注册 → +10 次识别；</w:t>
      </w:r>
    </w:p>
    <w:p w14:paraId="13DA5BD4"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订阅用户：推荐 1 位好友注册 → +1 天使用权（以非消耗型权益形式实现，合规对接 IAP）。</w:t>
      </w:r>
    </w:p>
    <w:p w14:paraId="0EC07515"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放弃“按馆解锁”（技术复杂&amp;平台合规风险较高），由“按天/按次”覆盖低频大盘。</w:t>
      </w:r>
    </w:p>
    <w:p w14:paraId="4F6A6DD0">
      <w:pPr>
        <w:pStyle w:val="2"/>
        <w:numPr>
          <w:ilvl w:val="0"/>
          <w:numId w:val="2"/>
        </w:numPr>
        <w:bidi w:val="0"/>
        <w:ind w:left="454" w:leftChars="0" w:hanging="454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获客与转化（增长策略）</w:t>
      </w:r>
    </w:p>
    <w:p w14:paraId="41854065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ASO（多语言关键词）</w:t>
      </w:r>
    </w:p>
    <w:p w14:paraId="0B207477"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英文：museum guide, audio guide, art scanner, museum app, Louvre guide, British Museum guide, Prado guide, Uffizi guide</w:t>
      </w:r>
    </w:p>
    <w:p w14:paraId="75ACF13C"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法语：audioguide musée, guide musée, application musée, Louvre audioguide</w:t>
      </w:r>
    </w:p>
    <w:p w14:paraId="109E2BD2"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德语：Museumsführer, Audioguide, Museums App, Kunstscanner</w:t>
      </w:r>
    </w:p>
    <w:p w14:paraId="7BDA162C"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西语：audioguía museo, guía museo, app museo, Prado audioguía</w:t>
      </w:r>
    </w:p>
    <w:p w14:paraId="56004F51"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意语：audioguida museo, guida museo, app museo, Uffizi audioguida</w:t>
      </w:r>
    </w:p>
    <w:p w14:paraId="24C5B19A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素材要点：首屏文案“拍照即懂 / Scan &amp; Listen”，展示“耳机自动语音 + 离线可用”。</w:t>
      </w:r>
    </w:p>
    <w:p w14:paraId="09D1BBB8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SEM（搜索广告）</w:t>
      </w:r>
    </w:p>
    <w:p w14:paraId="0FBF6A18"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重点投放目的地+博物馆名+guide/audioguide组合词，覆盖“出行前 3–7 天”与“到馆当天”两个窗口。</w:t>
      </w:r>
    </w:p>
    <w:p w14:paraId="564FB05E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内容与社区</w:t>
      </w:r>
    </w:p>
    <w:p w14:paraId="45431379"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旅游/文化平台：TripAdvisor、Lonely Planet、Reddit/Quora、小红书/马蜂窝（中文客群）。</w:t>
      </w:r>
    </w:p>
    <w:p w14:paraId="136FCA67"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产出“实用攻略 + 对比馆内讲解器”的内容。</w:t>
      </w:r>
    </w:p>
    <w:p w14:paraId="36933CF5"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首单活动：首日 €0.99（限时）。</w:t>
      </w:r>
    </w:p>
    <w:p w14:paraId="5FE87780">
      <w:pPr>
        <w:numPr>
          <w:ilvl w:val="1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6.4 转化设计</w:t>
      </w:r>
    </w:p>
    <w:p w14:paraId="2BAC7EB0"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首屏可体验（无需注册先识别 1 次），免费 10 次。</w:t>
      </w:r>
    </w:p>
    <w:p w14:paraId="640D32F6"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识别成功后仅展示 20% 正文 → 付费解锁完整讲解。</w:t>
      </w:r>
    </w:p>
    <w:p w14:paraId="1F605DAE"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耳机提醒：提示“连接耳机使用语音讲解/语音问答”。</w:t>
      </w:r>
    </w:p>
    <w:p w14:paraId="7E5B4534">
      <w:pPr>
        <w:pStyle w:val="2"/>
        <w:numPr>
          <w:ilvl w:val="0"/>
          <w:numId w:val="2"/>
        </w:numPr>
        <w:bidi w:val="0"/>
        <w:ind w:left="454" w:leftChars="0" w:hanging="454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单位经济（示例推演）</w:t>
      </w:r>
    </w:p>
    <w:p w14:paraId="05C69BA6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假设“按天”价格 €3.49，平台抽成 30% → 开发者净收 €2.443。</w:t>
      </w:r>
    </w:p>
    <w:p w14:paraId="1063D109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若安装 → 付费转化率 5%，1000 安装＝50 单 → 收入 ≈ €122.15。</w:t>
      </w:r>
    </w:p>
    <w:p w14:paraId="32982A69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若 CAC = €1.2/安装，则 1000 安装成本 €1200 → 单次活动亏损。</w:t>
      </w:r>
    </w:p>
    <w:p w14:paraId="152C1428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因此必要条件：</w:t>
      </w:r>
    </w:p>
    <w:p w14:paraId="5154EDAA"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把 CAC 压低到 ≤€0.5–0.7（极致精准投放与裂变）；</w:t>
      </w:r>
    </w:p>
    <w:p w14:paraId="14009ACF"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或提升付费率 ≥10%（靠首屏体验、目的地关键词与“按天”更合意定价）；</w:t>
      </w:r>
    </w:p>
    <w:p w14:paraId="26290CA2"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增加复购（足迹回顾/再次访馆/跨城旅行）。</w:t>
      </w:r>
    </w:p>
    <w:p w14:paraId="08047E03">
      <w:pPr>
        <w:pStyle w:val="2"/>
        <w:numPr>
          <w:ilvl w:val="0"/>
          <w:numId w:val="2"/>
        </w:numPr>
        <w:bidi w:val="0"/>
        <w:ind w:left="454" w:leftChars="0" w:hanging="454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进入策略与里程碑</w:t>
      </w:r>
    </w:p>
    <w:p w14:paraId="2D88BA70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MVP（3–4 个月）：1–2 家顶级馆（如卢浮宫/大英），300–500 件热门展品，iOS/Android 同步上架。</w:t>
      </w:r>
    </w:p>
    <w:p w14:paraId="19E38451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指标：识别 ≥95%，App 评分 ≥4.2，付费转化 ≥5%，CAC ≤ €1.5。</w:t>
      </w:r>
    </w:p>
    <w:p w14:paraId="1A2CBB02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扩展（6–12 个月）：拓展前 10 大馆与主要旅游城市；完善探索与本地化内容。</w:t>
      </w:r>
    </w:p>
    <w:p w14:paraId="3E0E3693">
      <w:pPr>
        <w:pStyle w:val="2"/>
        <w:numPr>
          <w:ilvl w:val="0"/>
          <w:numId w:val="2"/>
        </w:numPr>
        <w:bidi w:val="0"/>
        <w:ind w:left="454" w:leftChars="0" w:hanging="454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风险清单与对策</w:t>
      </w:r>
    </w:p>
    <w:p w14:paraId="08778EE0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禁拍照 → 编号/关键词搜索、零留存模式、场内提示合规。</w:t>
      </w:r>
    </w:p>
    <w:p w14:paraId="0D5EBDF7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弱网/无网 → 离线馆包、延迟同步。</w:t>
      </w:r>
    </w:p>
    <w:p w14:paraId="4FC0142C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识别不足/幻觉 → Top-N + 馆包校验 + 人工审核热门。</w:t>
      </w:r>
    </w:p>
    <w:p w14:paraId="4609AED7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获客贵 → 目的地长尾关键词、首日特价、推荐奖励、内容种草。</w:t>
      </w:r>
    </w:p>
    <w:p w14:paraId="100453E7"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法务合规 → 清晰隐私/版权/免责声明，注册与设置页均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可访问。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A1B50"/>
    <w:multiLevelType w:val="singleLevel"/>
    <w:tmpl w:val="BD6A1B5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EA7017CA"/>
    <w:multiLevelType w:val="singleLevel"/>
    <w:tmpl w:val="EA7017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4"/>
        <w:szCs w:val="24"/>
      </w:rPr>
    </w:lvl>
  </w:abstractNum>
  <w:abstractNum w:abstractNumId="2">
    <w:nsid w:val="EFFD20F5"/>
    <w:multiLevelType w:val="singleLevel"/>
    <w:tmpl w:val="EFFD20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33D6481"/>
    <w:multiLevelType w:val="multilevel"/>
    <w:tmpl w:val="F33D6481"/>
    <w:lvl w:ilvl="0" w:tentative="0">
      <w:start w:val="3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FB0FBD7B"/>
    <w:multiLevelType w:val="singleLevel"/>
    <w:tmpl w:val="FB0FBD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E7FEDB7"/>
    <w:multiLevelType w:val="singleLevel"/>
    <w:tmpl w:val="FE7FEDB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FF5C183C"/>
    <w:multiLevelType w:val="multilevel"/>
    <w:tmpl w:val="FF5C183C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454" w:leftChars="0" w:hanging="454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FF7EF53E"/>
    <w:multiLevelType w:val="multilevel"/>
    <w:tmpl w:val="FF7EF5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ourier New" w:hAnsi="Courier New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ourier New" w:hAnsi="Courier New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Courier New" w:hAnsi="Courier New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Courier New" w:hAnsi="Courier New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Courier New" w:hAnsi="Courier New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Courier New" w:hAnsi="Courier New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Courier New" w:hAnsi="Courier New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Courier New" w:hAnsi="Courier New"/>
      </w:rPr>
    </w:lvl>
  </w:abstractNum>
  <w:abstractNum w:abstractNumId="8">
    <w:nsid w:val="65FFAEBD"/>
    <w:multiLevelType w:val="singleLevel"/>
    <w:tmpl w:val="65FFAE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6FF0D01"/>
    <w:multiLevelType w:val="multilevel"/>
    <w:tmpl w:val="66FF0D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ourier New" w:hAnsi="Courier New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ourier New" w:hAnsi="Courier New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Courier New" w:hAnsi="Courier New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Courier New" w:hAnsi="Courier New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Courier New" w:hAnsi="Courier New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Courier New" w:hAnsi="Courier New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Courier New" w:hAnsi="Courier New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Courier New" w:hAnsi="Courier New"/>
      </w:rPr>
    </w:lvl>
  </w:abstractNum>
  <w:abstractNum w:abstractNumId="10">
    <w:nsid w:val="7ADFE83D"/>
    <w:multiLevelType w:val="singleLevel"/>
    <w:tmpl w:val="7ADFE8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B8D52"/>
    <w:rsid w:val="0EFB8D52"/>
    <w:rsid w:val="3F73CBD9"/>
    <w:rsid w:val="539EB70A"/>
    <w:rsid w:val="7EEFB40B"/>
    <w:rsid w:val="BBFB46ED"/>
    <w:rsid w:val="F55650F0"/>
    <w:rsid w:val="F7CEBAC4"/>
    <w:rsid w:val="FBCF78D1"/>
    <w:rsid w:val="FDD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Office_12.1.22522.22522_F1E327BC-269C-435d-A152-05C5408002CA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2025-09-02T18:02:00Z</dcterms:created>
  <dc:creator>杨宏</dc:creator>
  <cp:lastModifiedBy>杨宏</cp:lastModifiedBy>
  <dcterms:modified xsi:type="dcterms:W3CDTF">2025-09-03T12:14:48Z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2052-12.1.22522.22522</vt:lpwstr>
  </property>
  <property fmtid="{D5CDD505-2E9C-101B-9397-08002B2CF9AE}" pid="3" name="ICV">
    <vt:lpwstr>66277D5E4B879C32FB14B768E7C4B182_41</vt:lpwstr>
  </property>
</Properties>
</file>