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1F4E79"/>
          <w:sz w:val="40"/>
          <w:szCs w:val="40"/>
        </w:rPr>
        <w:t xml:space="preserve">TÀI LIỆU ĐẶC TẢ CHỨC NĂNG</w:t>
      </w:r>
    </w:p>
    <w:p>
      <w:pPr>
        <w:spacing w:after="80" w:before="80"/>
        <w:jc w:val="center"/>
      </w:pPr>
      <w:r>
        <w:rPr>
          <w:rFonts w:ascii="Arial" w:cs="Arial" w:eastAsia="Arial" w:hAnsi="Arial"/>
          <w:b/>
          <w:bCs/>
          <w:color w:val="2E75B6"/>
          <w:sz w:val="32"/>
          <w:szCs w:val="32"/>
        </w:rPr>
        <w:t xml:space="preserve">Phần mềm Quản lý Dự án Tư vấn BIM</w:t>
      </w:r>
    </w:p>
    <w:p>
      <w:pPr>
        <w:spacing w:after="80" w:before="80"/>
        <w:jc w:val="center"/>
      </w:pPr>
      <w:r>
        <w:rPr>
          <w:rFonts w:ascii="Arial" w:cs="Arial" w:eastAsia="Arial" w:hAnsi="Arial"/>
          <w:color w:val="595959"/>
          <w:sz w:val="24"/>
          <w:szCs w:val="24"/>
        </w:rPr>
        <w:t xml:space="preserve">Phiên bản 1.1 — Bổ sung Module Báo giá</w:t>
      </w:r>
    </w:p>
    <w:p>
      <w:pPr>
        <w:spacing w:after="120" w:before="120"/>
      </w:pPr>
      <w:r>
        <w:t xml:space="preserve"/>
      </w:r>
    </w:p>
    <w:p>
      <w:pPr>
        <w:spacing w:after="40" w:before="40"/>
        <w:jc w:val="center"/>
      </w:pPr>
      <w:r>
        <w:rPr>
          <w:rFonts w:ascii="Arial" w:cs="Arial" w:eastAsia="Arial" w:hAnsi="Arial"/>
          <w:color w:val="808080"/>
          <w:sz w:val="20"/>
          <w:szCs w:val="20"/>
        </w:rPr>
        <w:t xml:space="preserve">Ngày cập nhật: 04/05/2026</w:t>
      </w:r>
    </w:p>
    <w:p>
      <w:pPr>
        <w:spacing w:after="120" w:before="120"/>
      </w:pPr>
      <w:r>
        <w:t xml:space="preserve"/>
      </w:r>
    </w:p>
    <w:p>
      <w:pPr>
        <w:spacing w:after="120" w:before="120"/>
      </w:pPr>
      <w:r>
        <w:t xml:space="preserve"/>
      </w:r>
    </w:p>
    <w:p>
      <w:pPr>
        <w:pBdr>
          <w:bottom w:val="single" w:color="2E75B6" w:sz="6" w:space="1"/>
        </w:pBdr>
        <w:spacing w:after="80" w:before="80"/>
      </w:pPr>
    </w:p>
    <w:p>
      <w:pPr>
        <w:spacing w:after="120" w:before="120"/>
      </w:pPr>
      <w:r>
        <w:t xml:space="preserve"/>
      </w:r>
    </w:p>
    <w:p>
      <w:pPr>
        <w:pStyle w:val="Heading1"/>
        <w:spacing w:after="180" w:before="360"/>
      </w:pPr>
      <w:r>
        <w:rPr>
          <w:rFonts w:ascii="Arial" w:cs="Arial" w:eastAsia="Arial" w:hAnsi="Arial"/>
          <w:b/>
          <w:bCs/>
          <w:color w:val="1F4E79"/>
          <w:sz w:val="32"/>
          <w:szCs w:val="32"/>
        </w:rPr>
        <w:t xml:space="preserve">1. Tổng quan hệ thống</w:t>
      </w:r>
    </w:p>
    <w:p>
      <w:pPr>
        <w:spacing w:after="80" w:before="80"/>
      </w:pPr>
      <w:r>
        <w:rPr>
          <w:rFonts w:ascii="Arial" w:cs="Arial" w:eastAsia="Arial" w:hAnsi="Arial"/>
          <w:sz w:val="22"/>
          <w:szCs w:val="22"/>
        </w:rPr>
        <w:t xml:space="preserve">Phần mềm Quản lý Dự án Tư vấn BIM là hệ thống nội bộ phục vụ cho việc theo dõi, điều phối và kiểm soát toàn bộ vòng đời của các dự án tư vấn BIM — từ giai đoạn tiếp cận khách hàng, đấu thầu, ký kết hợp đồng đến nghiệm thu và thanh quyết toán.</w:t>
      </w:r>
    </w:p>
    <w:p>
      <w:pPr>
        <w:spacing w:after="120" w:before="120"/>
      </w:pPr>
      <w:r>
        <w:t xml:space="preserve"/>
      </w:r>
    </w:p>
    <w:p>
      <w:pPr>
        <w:spacing w:after="80" w:before="80"/>
      </w:pPr>
      <w:r>
        <w:rPr>
          <w:rFonts w:ascii="Arial" w:cs="Arial" w:eastAsia="Arial" w:hAnsi="Arial"/>
          <w:sz w:val="22"/>
          <w:szCs w:val="22"/>
        </w:rPr>
        <w:t xml:space="preserve">Mục tiêu chính của hệ thống:</w:t>
      </w:r>
    </w:p>
    <w:p>
      <w:pPr>
        <w:pStyle w:val="ListParagraph"/>
        <w:numPr>
          <w:ilvl w:val="0"/>
          <w:numId w:val="2"/>
        </w:numPr>
        <w:spacing w:after="60" w:before="60"/>
      </w:pPr>
      <w:r>
        <w:rPr>
          <w:rFonts w:ascii="Arial" w:cs="Arial" w:eastAsia="Arial" w:hAnsi="Arial"/>
          <w:b w:val="false"/>
          <w:bCs w:val="false"/>
          <w:sz w:val="22"/>
          <w:szCs w:val="22"/>
        </w:rPr>
        <w:t xml:space="preserve">Tập trung hóa thông tin dự án, tránh dữ liệu phân tán trên email, file Excel riêng lẻ</w:t>
      </w:r>
    </w:p>
    <w:p>
      <w:pPr>
        <w:pStyle w:val="ListParagraph"/>
        <w:numPr>
          <w:ilvl w:val="0"/>
          <w:numId w:val="2"/>
        </w:numPr>
        <w:spacing w:after="60" w:before="60"/>
      </w:pPr>
      <w:r>
        <w:rPr>
          <w:rFonts w:ascii="Arial" w:cs="Arial" w:eastAsia="Arial" w:hAnsi="Arial"/>
          <w:b w:val="false"/>
          <w:bCs w:val="false"/>
          <w:sz w:val="22"/>
          <w:szCs w:val="22"/>
        </w:rPr>
        <w:t xml:space="preserve">Theo dõi tiến độ từng giai đoạn và từng task theo thời gian thực</w:t>
      </w:r>
    </w:p>
    <w:p>
      <w:pPr>
        <w:pStyle w:val="ListParagraph"/>
        <w:numPr>
          <w:ilvl w:val="0"/>
          <w:numId w:val="2"/>
        </w:numPr>
        <w:spacing w:after="60" w:before="60"/>
      </w:pPr>
      <w:r>
        <w:rPr>
          <w:rFonts w:ascii="Arial" w:cs="Arial" w:eastAsia="Arial" w:hAnsi="Arial"/>
          <w:b w:val="false"/>
          <w:bCs w:val="false"/>
          <w:sz w:val="22"/>
          <w:szCs w:val="22"/>
        </w:rPr>
        <w:t xml:space="preserve">Quản lý nhân sự tham gia, phân quyền truy cập theo vai trò</w:t>
      </w:r>
    </w:p>
    <w:p>
      <w:pPr>
        <w:pStyle w:val="ListParagraph"/>
        <w:numPr>
          <w:ilvl w:val="0"/>
          <w:numId w:val="2"/>
        </w:numPr>
        <w:spacing w:after="60" w:before="60"/>
      </w:pPr>
      <w:r>
        <w:rPr>
          <w:rFonts w:ascii="Arial" w:cs="Arial" w:eastAsia="Arial" w:hAnsi="Arial"/>
          <w:b w:val="false"/>
          <w:bCs w:val="false"/>
          <w:sz w:val="22"/>
          <w:szCs w:val="22"/>
        </w:rPr>
        <w:t xml:space="preserve">Lưu trữ tài liệu, mô hình BIM, hồ sơ liên quan tập trung</w:t>
      </w:r>
    </w:p>
    <w:p>
      <w:pPr>
        <w:pStyle w:val="ListParagraph"/>
        <w:numPr>
          <w:ilvl w:val="0"/>
          <w:numId w:val="2"/>
        </w:numPr>
        <w:spacing w:after="60" w:before="60"/>
      </w:pPr>
      <w:r>
        <w:rPr>
          <w:rFonts w:ascii="Arial" w:cs="Arial" w:eastAsia="Arial" w:hAnsi="Arial"/>
          <w:b w:val="false"/>
          <w:bCs w:val="false"/>
          <w:sz w:val="22"/>
          <w:szCs w:val="22"/>
        </w:rPr>
        <w:t xml:space="preserve">Hỗ trợ lập và so sánh báo giá tự động dựa trên đơn giá và chi phí nhân công</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2. Module 1 — Quản lý thông tin dự án</w:t>
      </w:r>
    </w:p>
    <w:p>
      <w:pPr>
        <w:pStyle w:val="Heading2"/>
        <w:spacing w:after="120" w:before="240"/>
      </w:pPr>
      <w:r>
        <w:rPr>
          <w:rFonts w:ascii="Arial" w:cs="Arial" w:eastAsia="Arial" w:hAnsi="Arial"/>
          <w:b/>
          <w:bCs/>
          <w:color w:val="2E75B6"/>
          <w:sz w:val="26"/>
          <w:szCs w:val="26"/>
        </w:rPr>
        <w:t xml:space="preserve">2.1 Mô tả chức năng</w:t>
      </w:r>
    </w:p>
    <w:p>
      <w:pPr>
        <w:spacing w:after="80" w:before="80"/>
      </w:pPr>
      <w:r>
        <w:rPr>
          <w:rFonts w:ascii="Arial" w:cs="Arial" w:eastAsia="Arial" w:hAnsi="Arial"/>
          <w:sz w:val="22"/>
          <w:szCs w:val="22"/>
        </w:rPr>
        <w:t xml:space="preserve">Đây là module trung tâm của hệ thống. Mỗi dự án được tạo thành một bản ghi riêng biệt chứa toàn bộ thông tin chung, dùng làm cơ sở tham chiếu cho tất cả các module khác (giai đoạn, task, nhân sự, tài liệu, báo giá).</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2.2 Các trường dữ liệu cần quản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dữ liệu</w:t>
            </w:r>
          </w:p>
        </w:tc>
        <w:tc>
          <w:tcPr>
            <w:tcW w:type="dxa" w:w="65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 Ràng buộc</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Tên dự án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 bắt buộc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Mã dự án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Tự sinh (auto-generate), định dạng: BIM-YYYY-XXX</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Cấp công trình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Cấp đặc biệt / Cấp I / Cấp II / Cấp III / Cấp IV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Loại công trình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Dân dụng / Công nghiệp / Hạ tầng kỹ thuật / Nông nghiệp / Quốc phòng</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sàn (m²)</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bắt buộc, &gt; 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xây dựng (m²)</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bắt buộc, &gt; 0</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Địa điểm xây dựng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 tỉnh/thành phố</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bắt đầu dự án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Kiểu ngày (Date), bắt buộc</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Trạng thái dự án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Mới / Đang triển khai / Tạm dừng / Hoàn thành / Hủy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 không giới hạn ký tự</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2.3 Lưu ý triển khai</w:t>
      </w:r>
    </w:p>
    <w:p>
      <w:pPr>
        <w:pStyle w:val="ListParagraph"/>
        <w:numPr>
          <w:ilvl w:val="0"/>
          <w:numId w:val="2"/>
        </w:numPr>
        <w:spacing w:after="60" w:before="60"/>
      </w:pPr>
      <w:r>
        <w:rPr>
          <w:rFonts w:ascii="Arial" w:cs="Arial" w:eastAsia="Arial" w:hAnsi="Arial"/>
          <w:b w:val="false"/>
          <w:bCs w:val="false"/>
          <w:sz w:val="22"/>
          <w:szCs w:val="22"/>
        </w:rPr>
        <w:t xml:space="preserve">Mã dự án tự sinh theo định dạng BIM-YYYY-XXX, YYYY là năm tạo, XXX là số thứ tự</w:t>
      </w:r>
    </w:p>
    <w:p>
      <w:pPr>
        <w:pStyle w:val="ListParagraph"/>
        <w:numPr>
          <w:ilvl w:val="0"/>
          <w:numId w:val="2"/>
        </w:numPr>
        <w:spacing w:after="60" w:before="60"/>
      </w:pPr>
      <w:r>
        <w:rPr>
          <w:rFonts w:ascii="Arial" w:cs="Arial" w:eastAsia="Arial" w:hAnsi="Arial"/>
          <w:b w:val="false"/>
          <w:bCs w:val="false"/>
          <w:sz w:val="22"/>
          <w:szCs w:val="22"/>
        </w:rPr>
        <w:t xml:space="preserve">Trường Cấp công trình và Loại công trình cấu hình từ danh mục để dễ mở rộng</w:t>
      </w:r>
    </w:p>
    <w:p>
      <w:pPr>
        <w:pStyle w:val="ListParagraph"/>
        <w:numPr>
          <w:ilvl w:val="0"/>
          <w:numId w:val="2"/>
        </w:numPr>
        <w:spacing w:after="60" w:before="60"/>
      </w:pPr>
      <w:r>
        <w:rPr>
          <w:rFonts w:ascii="Arial" w:cs="Arial" w:eastAsia="Arial" w:hAnsi="Arial"/>
          <w:b w:val="false"/>
          <w:bCs w:val="false"/>
          <w:sz w:val="22"/>
          <w:szCs w:val="22"/>
        </w:rPr>
        <w:t xml:space="preserve">Trạng thái dự án hiển thị badge màu trên danh sách tổng</w:t>
      </w:r>
    </w:p>
    <w:p>
      <w:pPr>
        <w:pStyle w:val="ListParagraph"/>
        <w:numPr>
          <w:ilvl w:val="0"/>
          <w:numId w:val="2"/>
        </w:numPr>
        <w:spacing w:after="60" w:before="60"/>
      </w:pPr>
      <w:r>
        <w:rPr>
          <w:rFonts w:ascii="Arial" w:cs="Arial" w:eastAsia="Arial" w:hAnsi="Arial"/>
          <w:b w:val="false"/>
          <w:bCs w:val="false"/>
          <w:sz w:val="22"/>
          <w:szCs w:val="22"/>
        </w:rPr>
        <w:t xml:space="preserve">Mỗi dự án lưu người tạo và thời gian tạo/sửa cuối (audit log)</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3. Module 2 — Quản lý thông tin liên hệ</w:t>
      </w:r>
    </w:p>
    <w:p>
      <w:pPr>
        <w:pStyle w:val="Heading2"/>
        <w:spacing w:after="120" w:before="240"/>
      </w:pPr>
      <w:r>
        <w:rPr>
          <w:rFonts w:ascii="Arial" w:cs="Arial" w:eastAsia="Arial" w:hAnsi="Arial"/>
          <w:b/>
          <w:bCs/>
          <w:color w:val="2E75B6"/>
          <w:sz w:val="26"/>
          <w:szCs w:val="26"/>
        </w:rPr>
        <w:t xml:space="preserve">3.1 Mô tả chức năng</w:t>
      </w:r>
    </w:p>
    <w:p>
      <w:pPr>
        <w:spacing w:after="80" w:before="80"/>
      </w:pPr>
      <w:r>
        <w:rPr>
          <w:rFonts w:ascii="Arial" w:cs="Arial" w:eastAsia="Arial" w:hAnsi="Arial"/>
          <w:sz w:val="22"/>
          <w:szCs w:val="22"/>
        </w:rPr>
        <w:t xml:space="preserve">Mỗi dự án có thể có nhiều đầu mối liên hệ từ các bên khác nhau: Chủ đầu tư, Ban quản lý dự án, Tư vấn thiết kế, Nhà thầu, Sở/Cơ quan quản lý nhà nước. Đây là mối quan hệ một-nhiều (1 dự án — nhiều liên hệ).</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3.2 Cấu trúc dữ liệu liên 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Tên người liên hệ</w:t>
            </w:r>
          </w:p>
        </w:tc>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vụ</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Đơn vị công tác</w:t>
            </w:r>
          </w:p>
        </w:tc>
        <w:tc>
          <w:tcPr>
            <w:tcW w:type="dxa" w:w="19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Vai trò</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Bắt buộc, chuỗi ký tự</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Tên tổ chức/công ty</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CĐT / TVTK / NT / Sở</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điện thoại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Địa chỉ liên hệ</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Ghi chú</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3.3 Lưu ý triển khai</w:t>
      </w:r>
    </w:p>
    <w:p>
      <w:pPr>
        <w:pStyle w:val="ListParagraph"/>
        <w:numPr>
          <w:ilvl w:val="0"/>
          <w:numId w:val="2"/>
        </w:numPr>
        <w:spacing w:after="60" w:before="60"/>
      </w:pPr>
      <w:r>
        <w:rPr>
          <w:rFonts w:ascii="Arial" w:cs="Arial" w:eastAsia="Arial" w:hAnsi="Arial"/>
          <w:b w:val="false"/>
          <w:bCs w:val="false"/>
          <w:sz w:val="22"/>
          <w:szCs w:val="22"/>
        </w:rPr>
        <w:t xml:space="preserve">Cho phép thêm nhiều liên hệ không giới hạn số lượng</w:t>
      </w:r>
    </w:p>
    <w:p>
      <w:pPr>
        <w:pStyle w:val="ListParagraph"/>
        <w:numPr>
          <w:ilvl w:val="0"/>
          <w:numId w:val="2"/>
        </w:numPr>
        <w:spacing w:after="60" w:before="60"/>
      </w:pPr>
      <w:r>
        <w:rPr>
          <w:rFonts w:ascii="Arial" w:cs="Arial" w:eastAsia="Arial" w:hAnsi="Arial"/>
          <w:b w:val="false"/>
          <w:bCs w:val="false"/>
          <w:sz w:val="22"/>
          <w:szCs w:val="22"/>
        </w:rPr>
        <w:t xml:space="preserve">Trường Vai trò là dropdown tùy chỉnh: Chủ đầu tư / TVTK / Nhà thầu / BQL / Sở / Khác</w:t>
      </w:r>
    </w:p>
    <w:p>
      <w:pPr>
        <w:pStyle w:val="ListParagraph"/>
        <w:numPr>
          <w:ilvl w:val="0"/>
          <w:numId w:val="2"/>
        </w:numPr>
        <w:spacing w:after="60" w:before="60"/>
      </w:pPr>
      <w:r>
        <w:rPr>
          <w:rFonts w:ascii="Arial" w:cs="Arial" w:eastAsia="Arial" w:hAnsi="Arial"/>
          <w:b w:val="false"/>
          <w:bCs w:val="false"/>
          <w:sz w:val="22"/>
          <w:szCs w:val="22"/>
        </w:rPr>
        <w:t xml:space="preserve">Nên có nút gọi điện (tel:) và gửi email (mailto:) trực tiếp từ giao diện</w:t>
      </w:r>
    </w:p>
    <w:p>
      <w:pPr>
        <w:pStyle w:val="ListParagraph"/>
        <w:numPr>
          <w:ilvl w:val="0"/>
          <w:numId w:val="2"/>
        </w:numPr>
        <w:spacing w:after="60" w:before="60"/>
      </w:pPr>
      <w:r>
        <w:rPr>
          <w:rFonts w:ascii="Arial" w:cs="Arial" w:eastAsia="Arial" w:hAnsi="Arial"/>
          <w:b w:val="false"/>
          <w:bCs w:val="false"/>
          <w:sz w:val="22"/>
          <w:szCs w:val="22"/>
        </w:rPr>
        <w:t xml:space="preserve">Liên hệ có thể tái sử dụng giữa nhiều dự án (master contact list)</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4. Module 3 — Quản lý giai đoạn và task</w:t>
      </w:r>
    </w:p>
    <w:p>
      <w:pPr>
        <w:pStyle w:val="Heading2"/>
        <w:spacing w:after="120" w:before="240"/>
      </w:pPr>
      <w:r>
        <w:rPr>
          <w:rFonts w:ascii="Arial" w:cs="Arial" w:eastAsia="Arial" w:hAnsi="Arial"/>
          <w:b/>
          <w:bCs/>
          <w:color w:val="2E75B6"/>
          <w:sz w:val="26"/>
          <w:szCs w:val="26"/>
        </w:rPr>
        <w:t xml:space="preserve">4.1 Tổng quan vòng đời dự án</w:t>
      </w:r>
    </w:p>
    <w:p>
      <w:pPr>
        <w:spacing w:after="80" w:before="80"/>
      </w:pPr>
      <w:r>
        <w:rPr>
          <w:rFonts w:ascii="Arial" w:cs="Arial" w:eastAsia="Arial" w:hAnsi="Arial"/>
          <w:sz w:val="22"/>
          <w:szCs w:val="22"/>
        </w:rPr>
        <w:t xml:space="preserve">Mỗi dự án BIM tư vấn trải qua 6 giai đoạn tuần tự. Hệ thống cần cho phép theo dõi trạng thái từng task và tính toán mức độ hoàn thành của từng giai đoạn theo %.</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4.2 Cấu trúc giai đoạn và task cố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c>
          <w:tcPr>
            <w:tcW w:type="dxa" w:w="22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Giai đoạn</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Danh sách Task</w:t>
            </w:r>
          </w:p>
        </w:tc>
        <w:tc>
          <w:tcPr>
            <w:tcW w:type="dxa" w:w="2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Đầu ra (Output)</w:t>
            </w:r>
          </w:p>
        </w:tc>
        <w:tc>
          <w:tcPr>
            <w:tcW w:type="dxa" w:w="17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Trạng thái</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Chuẩn bị dự án</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Gặp gỡ khách hàng
• Demo giải pháp BIM</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Biên bản họp, tài liệu demo</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Đấu thầu</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Làm Pre-BEP
• Phương pháp luận
• Chuẩn bị hồ sơ thầu
• Nộp hồ sơ</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Pre-BEP, hồ sơ dự thầu, biên bản nộp</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Ký kết hợp đồng</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Đàm phán điều khoản
• Ký kết chính thức</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Hợp đồng được ký</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Triển khai hợp đồng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Kế hoạch mô hình
• Báo cáo va chạm
• Bóc tách khối lượng
• Bảo vệ với CĐT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BEP, mô hình BIM, báo cáo clash, bảng KL</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Nghiệm thu</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Chuẩn bị hồ sơ nghiệm thu
• Nộp mô hình nghiệm thu
• Bảo vệ với Sở</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Hồ sơ nghiệm thu, biên bản Sở</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Thanh quyết toán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Chuẩn bị hồ sơ thanh toán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Hồ sơ quyết toán, biên bản thanh lý</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4.3 Chi tiết các trường dữ liệu của một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dữ liệu</w:t>
            </w:r>
          </w:p>
        </w:tc>
        <w:tc>
          <w:tcPr>
            <w:tcW w:type="dxa" w:w="3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 / Ràng buộc</w:t>
            </w:r>
          </w:p>
        </w:tc>
        <w:tc>
          <w:tcPr>
            <w:tcW w:type="dxa" w:w="3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Tên task</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bắt buộc</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Tên theo danh sách cố định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Giai đoạn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liên kết với giai đoạn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Không thể thay đổi sau khi tạo</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thực hiện</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Danh sách nhân sự trong dự án</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Cho phép gán nhiều người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bắt đầu / kết thúc</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Date, kết thúc &gt;= bắt đầu</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Bắt buộc</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Trạng thái</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Chờ / Đang thực hiện / Hoàn thành / Quá hạn</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Auto chuyển Quá hạn nếu qua deadline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Tài liệu đính kèm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File upload, đa định dạng (PDF, IFC, DWG, XLSX)</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Giới hạn kích thước theo cấu hình</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 / Nhận xét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 lịch sử nhận xét</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Log thay đổi theo thời gian</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4.4 Luồng hoạt động</w:t>
      </w:r>
    </w:p>
    <w:p>
      <w:pPr>
        <w:spacing w:after="80" w:before="80"/>
      </w:pPr>
      <w:r>
        <w:rPr>
          <w:rFonts w:ascii="Arial" w:cs="Arial" w:eastAsia="Arial" w:hAnsi="Arial"/>
          <w:sz w:val="22"/>
          <w:szCs w:val="22"/>
        </w:rPr>
        <w:t xml:space="preserve">Khi tạo dự án, hệ thống tự động khởi tạo 6 giai đoạn và tất cả task mặc định với trạng thái Chờ thực hiện. Người dùng có thể:</w:t>
      </w:r>
    </w:p>
    <w:p>
      <w:pPr>
        <w:pStyle w:val="ListParagraph"/>
        <w:numPr>
          <w:ilvl w:val="0"/>
          <w:numId w:val="2"/>
        </w:numPr>
        <w:spacing w:after="60" w:before="60"/>
      </w:pPr>
      <w:r>
        <w:rPr>
          <w:rFonts w:ascii="Arial" w:cs="Arial" w:eastAsia="Arial" w:hAnsi="Arial"/>
          <w:b w:val="false"/>
          <w:bCs w:val="false"/>
          <w:sz w:val="22"/>
          <w:szCs w:val="22"/>
        </w:rPr>
        <w:t xml:space="preserve">Cập nhật trạng thái task (Chờ → Đang thực hiện → Hoàn thành)</w:t>
      </w:r>
    </w:p>
    <w:p>
      <w:pPr>
        <w:pStyle w:val="ListParagraph"/>
        <w:numPr>
          <w:ilvl w:val="0"/>
          <w:numId w:val="2"/>
        </w:numPr>
        <w:spacing w:after="60" w:before="60"/>
      </w:pPr>
      <w:r>
        <w:rPr>
          <w:rFonts w:ascii="Arial" w:cs="Arial" w:eastAsia="Arial" w:hAnsi="Arial"/>
          <w:b w:val="false"/>
          <w:bCs w:val="false"/>
          <w:sz w:val="22"/>
          <w:szCs w:val="22"/>
        </w:rPr>
        <w:t xml:space="preserve">Gán người thực hiện và đặt deadline cho từng task</w:t>
      </w:r>
    </w:p>
    <w:p>
      <w:pPr>
        <w:pStyle w:val="ListParagraph"/>
        <w:numPr>
          <w:ilvl w:val="0"/>
          <w:numId w:val="2"/>
        </w:numPr>
        <w:spacing w:after="60" w:before="60"/>
      </w:pPr>
      <w:r>
        <w:rPr>
          <w:rFonts w:ascii="Arial" w:cs="Arial" w:eastAsia="Arial" w:hAnsi="Arial"/>
          <w:b w:val="false"/>
          <w:bCs w:val="false"/>
          <w:sz w:val="22"/>
          <w:szCs w:val="22"/>
        </w:rPr>
        <w:t xml:space="preserve">Upload tài liệu/mô hình vào từng task</w:t>
      </w:r>
    </w:p>
    <w:p>
      <w:pPr>
        <w:pStyle w:val="ListParagraph"/>
        <w:numPr>
          <w:ilvl w:val="0"/>
          <w:numId w:val="2"/>
        </w:numPr>
        <w:spacing w:after="60" w:before="60"/>
      </w:pPr>
      <w:r>
        <w:rPr>
          <w:rFonts w:ascii="Arial" w:cs="Arial" w:eastAsia="Arial" w:hAnsi="Arial"/>
          <w:b w:val="false"/>
          <w:bCs w:val="false"/>
          <w:sz w:val="22"/>
          <w:szCs w:val="22"/>
        </w:rPr>
        <w:t xml:space="preserve">Ghi nhận nhận xét theo từng task</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4.5 Lưu ý triển khai</w:t>
      </w:r>
    </w:p>
    <w:p>
      <w:pPr>
        <w:pStyle w:val="ListParagraph"/>
        <w:numPr>
          <w:ilvl w:val="0"/>
          <w:numId w:val="2"/>
        </w:numPr>
        <w:spacing w:after="60" w:before="60"/>
      </w:pPr>
      <w:r>
        <w:rPr>
          <w:rFonts w:ascii="Arial" w:cs="Arial" w:eastAsia="Arial" w:hAnsi="Arial"/>
          <w:b w:val="false"/>
          <w:bCs w:val="false"/>
          <w:sz w:val="22"/>
          <w:szCs w:val="22"/>
        </w:rPr>
        <w:t xml:space="preserve">Nên có chế độ xem timeline (Gantt view) để trực quan hóa tiến độ</w:t>
      </w:r>
    </w:p>
    <w:p>
      <w:pPr>
        <w:pStyle w:val="ListParagraph"/>
        <w:numPr>
          <w:ilvl w:val="0"/>
          <w:numId w:val="2"/>
        </w:numPr>
        <w:spacing w:after="60" w:before="60"/>
      </w:pPr>
      <w:r>
        <w:rPr>
          <w:rFonts w:ascii="Arial" w:cs="Arial" w:eastAsia="Arial" w:hAnsi="Arial"/>
          <w:b w:val="false"/>
          <w:bCs w:val="false"/>
          <w:sz w:val="22"/>
          <w:szCs w:val="22"/>
        </w:rPr>
        <w:t xml:space="preserve">Cảnh báo khi task sắp đến deadline hoặc quá hạn (notification)</w:t>
      </w:r>
    </w:p>
    <w:p>
      <w:pPr>
        <w:pStyle w:val="ListParagraph"/>
        <w:numPr>
          <w:ilvl w:val="0"/>
          <w:numId w:val="2"/>
        </w:numPr>
        <w:spacing w:after="60" w:before="60"/>
      </w:pPr>
      <w:r>
        <w:rPr>
          <w:rFonts w:ascii="Arial" w:cs="Arial" w:eastAsia="Arial" w:hAnsi="Arial"/>
          <w:b w:val="false"/>
          <w:bCs w:val="false"/>
          <w:sz w:val="22"/>
          <w:szCs w:val="22"/>
        </w:rPr>
        <w:t xml:space="preserve">Lịch sử thay đổi trạng thái lưu log (ai thay đổi, thay đổi lúc nào)</w:t>
      </w:r>
    </w:p>
    <w:p>
      <w:pPr>
        <w:pStyle w:val="ListParagraph"/>
        <w:numPr>
          <w:ilvl w:val="0"/>
          <w:numId w:val="2"/>
        </w:numPr>
        <w:spacing w:after="60" w:before="60"/>
      </w:pPr>
      <w:r>
        <w:rPr>
          <w:rFonts w:ascii="Arial" w:cs="Arial" w:eastAsia="Arial" w:hAnsi="Arial"/>
          <w:b w:val="false"/>
          <w:bCs w:val="false"/>
          <w:sz w:val="22"/>
          <w:szCs w:val="22"/>
        </w:rPr>
        <w:t xml:space="preserve">Cho phép thêm task phát sinh ngoài danh sách mặc định</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5. Module 4 — Quản lý nhân sự tham gia dự án</w:t>
      </w:r>
    </w:p>
    <w:p>
      <w:pPr>
        <w:pStyle w:val="Heading2"/>
        <w:spacing w:after="120" w:before="240"/>
      </w:pPr>
      <w:r>
        <w:rPr>
          <w:rFonts w:ascii="Arial" w:cs="Arial" w:eastAsia="Arial" w:hAnsi="Arial"/>
          <w:b/>
          <w:bCs/>
          <w:color w:val="2E75B6"/>
          <w:sz w:val="26"/>
          <w:szCs w:val="26"/>
        </w:rPr>
        <w:t xml:space="preserve">5.1 Mô tả chức năng</w:t>
      </w:r>
    </w:p>
    <w:p>
      <w:pPr>
        <w:spacing w:after="80" w:before="80"/>
      </w:pPr>
      <w:r>
        <w:rPr>
          <w:rFonts w:ascii="Arial" w:cs="Arial" w:eastAsia="Arial" w:hAnsi="Arial"/>
          <w:sz w:val="22"/>
          <w:szCs w:val="22"/>
        </w:rPr>
        <w:t xml:space="preserve">Mỗi dự án có một danh sách nhân sự nội bộ được phân công tham gia. Nhân sự được gán vào dự án với vai trò cụ thể và có quyền truy cập tương ứng. Một nhân sự có thể tham gia nhiều dự án cùng lúc.</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5.2 Danh sách vai trò và phân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Vai trò</w:t>
            </w:r>
          </w:p>
        </w:tc>
        <w:tc>
          <w:tcPr>
            <w:tcW w:type="dxa" w:w="3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Trách nhiệm chính</w:t>
            </w:r>
          </w:p>
        </w:tc>
        <w:tc>
          <w:tcPr>
            <w:tcW w:type="dxa" w:w="3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Quyền hạn trên hệ thống</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mang dự án về (BD)</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Phát triển kinh doanh, kết nối khách hàng</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Xem tất cả, tạo dự án mới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phụ trách dự án (PM)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Điều phối toàn bộ dự án, báo cáo tiến độ, giao task</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Toàn quyền trên dự án được phân công</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hỗ trợ triển khai</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Hỗ trợ PM, chuẩn bị tài liệu, theo dõi tiến độ</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Chỉnh sửa task, upload tài liệu</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Quản trị hệ thống, phân quyền người dùng, cấu hình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Toàn quyền hệ thống</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Quản lý BIM (BIM Manager)</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Phê duyệt tiêu chuẩn BIM, kiểm soát chất lượng mô hình</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Duyệt task, upload/download mô hình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Điều phối BIM (BIM Coordinator)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Phối hợp các bộ môn, kiểm tra va chạm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Chỉnh sửa task, báo cáo clash</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Dựng hình BIM (BIM Modeler)</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Xây dựng mô hình 3D, bóc tách khối lượng</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Xem và cập nhật task được giao, upload mô hình</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5.3 Lưu ý triển khai</w:t>
      </w:r>
    </w:p>
    <w:p>
      <w:pPr>
        <w:pStyle w:val="ListParagraph"/>
        <w:numPr>
          <w:ilvl w:val="0"/>
          <w:numId w:val="2"/>
        </w:numPr>
        <w:spacing w:after="60" w:before="60"/>
      </w:pPr>
      <w:r>
        <w:rPr>
          <w:rFonts w:ascii="Arial" w:cs="Arial" w:eastAsia="Arial" w:hAnsi="Arial"/>
          <w:b w:val="false"/>
          <w:bCs w:val="false"/>
          <w:sz w:val="22"/>
          <w:szCs w:val="22"/>
        </w:rPr>
        <w:t xml:space="preserve">Phân quyền theo mô hình RBAC (Role-Based Access Control)</w:t>
      </w:r>
    </w:p>
    <w:p>
      <w:pPr>
        <w:pStyle w:val="ListParagraph"/>
        <w:numPr>
          <w:ilvl w:val="0"/>
          <w:numId w:val="2"/>
        </w:numPr>
        <w:spacing w:after="60" w:before="60"/>
      </w:pPr>
      <w:r>
        <w:rPr>
          <w:rFonts w:ascii="Arial" w:cs="Arial" w:eastAsia="Arial" w:hAnsi="Arial"/>
          <w:b w:val="false"/>
          <w:bCs w:val="false"/>
          <w:sz w:val="22"/>
          <w:szCs w:val="22"/>
        </w:rPr>
        <w:t xml:space="preserve">Admin là vai trò cấp hệ thống, không bị giới hạn bởi dự án cụ thể</w:t>
      </w:r>
    </w:p>
    <w:p>
      <w:pPr>
        <w:pStyle w:val="ListParagraph"/>
        <w:numPr>
          <w:ilvl w:val="0"/>
          <w:numId w:val="2"/>
        </w:numPr>
        <w:spacing w:after="60" w:before="60"/>
      </w:pPr>
      <w:r>
        <w:rPr>
          <w:rFonts w:ascii="Arial" w:cs="Arial" w:eastAsia="Arial" w:hAnsi="Arial"/>
          <w:b w:val="false"/>
          <w:bCs w:val="false"/>
          <w:sz w:val="22"/>
          <w:szCs w:val="22"/>
        </w:rPr>
        <w:t xml:space="preserve">PM có thể thêm/xóa nhân sự trong dự án của mình</w:t>
      </w:r>
    </w:p>
    <w:p>
      <w:pPr>
        <w:pStyle w:val="ListParagraph"/>
        <w:numPr>
          <w:ilvl w:val="0"/>
          <w:numId w:val="2"/>
        </w:numPr>
        <w:spacing w:after="60" w:before="60"/>
      </w:pPr>
      <w:r>
        <w:rPr>
          <w:rFonts w:ascii="Arial" w:cs="Arial" w:eastAsia="Arial" w:hAnsi="Arial"/>
          <w:b w:val="false"/>
          <w:bCs w:val="false"/>
          <w:sz w:val="22"/>
          <w:szCs w:val="22"/>
        </w:rPr>
        <w:t xml:space="preserve">Thông báo nội bộ (in-app notification) khi được gán task</w:t>
      </w:r>
    </w:p>
    <w:p>
      <w:pPr>
        <w:spacing w:after="120" w:before="120"/>
      </w:pPr>
      <w:r>
        <w:t xml:space="preserve"/>
      </w:r>
    </w:p>
    <w:p>
      <w:r>
        <w:br w:type="page"/>
      </w:r>
    </w:p>
    <w:p>
      <w:pPr>
        <w:pStyle w:val="Heading1"/>
        <w:spacing w:after="180" w:before="360"/>
      </w:pPr>
      <w:r>
        <w:rPr>
          <w:rFonts w:ascii="Arial" w:cs="Arial" w:eastAsia="Arial" w:hAnsi="Arial"/>
          <w:b/>
          <w:bCs/>
          <w:color w:val="1F4E79"/>
          <w:sz w:val="32"/>
          <w:szCs w:val="32"/>
        </w:rPr>
        <w:t xml:space="preserve">6. Module 5 — Quản lý báo giá dự án</w:t>
      </w:r>
    </w:p>
    <w:p>
      <w:pPr>
        <w:pStyle w:val="Heading2"/>
        <w:spacing w:after="120" w:before="240"/>
      </w:pPr>
      <w:r>
        <w:rPr>
          <w:rFonts w:ascii="Arial" w:cs="Arial" w:eastAsia="Arial" w:hAnsi="Arial"/>
          <w:b/>
          <w:bCs/>
          <w:color w:val="2E75B6"/>
          <w:sz w:val="26"/>
          <w:szCs w:val="26"/>
        </w:rPr>
        <w:t xml:space="preserve">6.1 Mục đích và phạm vi</w:t>
      </w:r>
    </w:p>
    <w:p>
      <w:pPr>
        <w:spacing w:after="80" w:before="80"/>
      </w:pPr>
      <w:r>
        <w:rPr>
          <w:rFonts w:ascii="Arial" w:cs="Arial" w:eastAsia="Arial" w:hAnsi="Arial"/>
          <w:sz w:val="22"/>
          <w:szCs w:val="22"/>
        </w:rPr>
        <w:t xml:space="preserve">Module Báo giá cho phép người dùng lập, tính toán và quản lý các báo giá dịch vụ tư vấn BIM cho từng dự án. Hệ thống sẽ tự động đề xuất giá trị báo giá hợp lý dựa trên hai phương án tính toán song song và lấy giá trị lớn hơn để đảm bảo lợi nhuận.</w:t>
      </w:r>
    </w:p>
    <w:p>
      <w:pPr>
        <w:spacing w:after="80" w:before="80"/>
      </w:pPr>
      <w:r>
        <w:rPr>
          <w:rFonts w:ascii="Arial" w:cs="Arial" w:eastAsia="Arial" w:hAnsi="Arial"/>
          <w:sz w:val="22"/>
          <w:szCs w:val="22"/>
        </w:rPr>
        <w:t xml:space="preserve">Module này có thể hoạt động độc lập (lập báo giá trước khi có dự án) hoặc liên kết với một dự án cụ thể đã tồn tại trong hệ thống.</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6.2 Thông tin đầu vào (Input)</w:t>
      </w:r>
    </w:p>
    <w:p>
      <w:pPr>
        <w:spacing w:after="80" w:before="80"/>
      </w:pPr>
      <w:r>
        <w:rPr>
          <w:rFonts w:ascii="Arial" w:cs="Arial" w:eastAsia="Arial" w:hAnsi="Arial"/>
          <w:sz w:val="22"/>
          <w:szCs w:val="22"/>
        </w:rPr>
        <w:t xml:space="preserve">Người dùng cần nhập đầy đủ các thông tin sau để hệ thống tính toán báo giá:</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320"/>
        <w:gridCol w:w="2500"/>
        <w:gridCol w:w="2660"/>
        <w:gridCol w:w="1600"/>
      </w:tblGrid>
      <w:tr>
        <w:tc>
          <w:tcPr>
            <w:tcW w:type="dxa" w:w="28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32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nhập liệu</w:t>
            </w:r>
          </w:p>
        </w:tc>
        <w:tc>
          <w:tcPr>
            <w:tcW w:type="dxa" w:w="2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w:t>
            </w:r>
          </w:p>
        </w:tc>
        <w:tc>
          <w:tcPr>
            <w:tcW w:type="dxa" w:w="26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Ràng buộc / Ghi chú</w:t>
            </w:r>
          </w:p>
        </w:tc>
        <w:tc>
          <w:tcPr>
            <w:tcW w:type="dxa" w:w="1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Bắt buộc</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Loại công trình</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(liên kết từ danh mục dự án)</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Dân dụng / Công nghiệp / Hạ tầng kỹ thuật / Nông nghiệp / Quốc phòng</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sàn (m²)</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tay hoặc tự điền nếu đã có thông tin dự án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xây dựng (m²)</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tay hoặc tự điền nếu đã có thông tin dự án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4</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Phạm vi công việc</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Multi-select checkbox</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Chọn một hoặc nhiều: Tư vấn tạo lập BIM / Tư vấn thẩm tra BIM / Tư vấn quản lý BIM / Tư vấn BIM cho thi công / Hoàn công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5</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Giai đoạn thực hiện</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Multi-select checkbox</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Thiết kế cơ sở / Thiết kế bản vẽ thi công / Thi công / Hoàn công</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6</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Đơn giá (đồng/m²)</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 định dạng tiền tệ VNĐ</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thủ công hoặc lấy từ bảng đơn giá chuẩn (nếu có)</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7</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Chi phí nhân công dự tính (đồng)</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 định dạng tiền tệ VNĐ</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Tổng chi phí nhân sự tham gia thực hiện dự án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bl>
    <w:p>
      <w:pPr>
        <w:spacing w:after="120" w:before="120"/>
      </w:pPr>
      <w:r>
        <w:t xml:space="preserve"/>
      </w:r>
    </w:p>
    <w:p>
      <w:pPr>
        <w:spacing w:after="80" w:before="80"/>
      </w:pPr>
      <w:r>
        <w:rPr>
          <w:rFonts w:ascii="Arial" w:cs="Arial" w:eastAsia="Arial" w:hAnsi="Arial"/>
          <w:sz w:val="22"/>
          <w:szCs w:val="22"/>
        </w:rPr>
        <w:t xml:space="preserve">Lưu ý về Phạm vi công việc và Giai đoạn thực hiện: Đây là hai trường multi-select độc lập nhau. Người dùng được chọn kết hợp bất kỳ phạm vi công việc nào với giai đoạn thực hiện tương ứng. Ma trận tham chiếu phổ biến như sau:</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Phạm vi công việc</w:t>
            </w:r>
          </w:p>
        </w:tc>
        <w:tc>
          <w:tcPr>
            <w:tcW w:type="dxa" w:w="165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Thiết kế cơ sở</w:t>
            </w:r>
          </w:p>
        </w:tc>
        <w:tc>
          <w:tcPr>
            <w:tcW w:type="dxa" w:w="165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BVTC</w:t>
            </w:r>
          </w:p>
        </w:tc>
        <w:tc>
          <w:tcPr>
            <w:tcW w:type="dxa" w:w="165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Thi công</w:t>
            </w:r>
          </w:p>
        </w:tc>
        <w:tc>
          <w:tcPr>
            <w:tcW w:type="dxa" w:w="165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Hoàn công</w:t>
            </w:r>
          </w:p>
        </w:tc>
      </w:tr>
      <w:tr>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Tư vấn tạo lập BIM</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Tư vấn thẩm tra BIM</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r>
      <w:tr>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Tư vấn quản lý BIM</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Tư vấn BIM cho thi công</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r>
      <w:tr>
        <w:tc>
          <w:tcPr>
            <w:tcW w:type="dxa" w:w="2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Hoàn công BIM</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c>
          <w:tcPr>
            <w:tcW w:type="dxa" w:w="165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r>
    </w:tbl>
    <w:p>
      <w:pPr>
        <w:spacing w:after="120" w:before="120"/>
      </w:pPr>
      <w:r>
        <w:t xml:space="preserve"/>
      </w:r>
    </w:p>
    <w:p>
      <w:pPr>
        <w:spacing w:after="80" w:before="80"/>
      </w:pPr>
      <w:r>
        <w:rPr>
          <w:rFonts w:ascii="Arial" w:cs="Arial" w:eastAsia="Arial" w:hAnsi="Arial"/>
          <w:sz w:val="22"/>
          <w:szCs w:val="22"/>
        </w:rPr>
        <w:t xml:space="preserve">(✓ = phổ biến áp dụng, — = ít phổ biến hoặc không áp dụng. Ma trận này mang tính gợi ý, hệ thống không ràng buộc cứng)</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6.3 Logic tính toán báo giá tự động</w:t>
      </w:r>
    </w:p>
    <w:p>
      <w:pPr>
        <w:spacing w:after="80" w:before="80"/>
      </w:pPr>
      <w:r>
        <w:rPr>
          <w:rFonts w:ascii="Arial" w:cs="Arial" w:eastAsia="Arial" w:hAnsi="Arial"/>
          <w:sz w:val="22"/>
          <w:szCs w:val="22"/>
        </w:rPr>
        <w:t xml:space="preserve">Sau khi người dùng nhập đầy đủ thông tin, hệ thống thực hiện tính toán theo nguyên tắc sau:</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Chỉ tiêu tính toán</w:t>
            </w:r>
          </w:p>
        </w:tc>
        <w:tc>
          <w:tcPr>
            <w:tcW w:type="dxa" w:w="35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Công thức</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Ý nghĩa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Báo giá theo diện tích</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Đơn giá (đ/m²)  ×  Diện tích sàn (m²)</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Giá trị hợp đồng tính trên đơn giá đơn vị</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Ngưỡng tối thiểu nhân công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Chi phí nhân công dự tính  ×  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Đảm bảo báo giá đủ bù đắp chi phí nhân lực</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Giá trị báo giá đề xuất</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MAX (Đơn giá × Diện tích sàn ,  Chi phí nhân công × 4)</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Lấy giá trị lớn hơn giữa hai phương án để bảo đảm lợi nhuận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Cảnh báo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Nếu Đơn giá × m² &lt; Chi phí nhân công × 4 → Hiển thị cảnh báo đỏ</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Báo hiệu báo giá theo đơn giá thấp hơn ngưỡng nhân công, cần điều chỉnh</w:t>
            </w:r>
          </w:p>
        </w:tc>
      </w:tr>
    </w:tbl>
    <w:p>
      <w:pPr>
        <w:spacing w:after="120" w:before="120"/>
      </w:pPr>
      <w:r>
        <w:t xml:space="preserve"/>
      </w:r>
    </w:p>
    <w:p>
      <w:pPr>
        <w:pStyle w:val="Heading3"/>
        <w:spacing w:after="80" w:before="160"/>
      </w:pPr>
      <w:r>
        <w:rPr>
          <w:rFonts w:ascii="Arial" w:cs="Arial" w:eastAsia="Arial" w:hAnsi="Arial"/>
          <w:b/>
          <w:bCs/>
          <w:color w:val="2F5496"/>
          <w:sz w:val="24"/>
          <w:szCs w:val="24"/>
        </w:rPr>
        <w:t xml:space="preserve">6.3.1 Chi tiết công thức</w:t>
      </w:r>
    </w:p>
    <w:p>
      <w:pPr>
        <w:pStyle w:val="ListParagraph"/>
        <w:numPr>
          <w:ilvl w:val="0"/>
          <w:numId w:val="2"/>
        </w:numPr>
        <w:spacing w:after="60" w:before="60"/>
      </w:pPr>
      <w:r>
        <w:rPr>
          <w:rFonts w:ascii="Arial" w:cs="Arial" w:eastAsia="Arial" w:hAnsi="Arial"/>
          <w:b/>
          <w:bCs/>
          <w:sz w:val="22"/>
          <w:szCs w:val="22"/>
        </w:rPr>
        <w:t xml:space="preserve">Phương án 1 — Báo giá theo đơn giá diện tích:</w:t>
      </w:r>
    </w:p>
    <w:p>
      <w:pPr>
        <w:pStyle w:val="ListParagraph"/>
        <w:numPr>
          <w:ilvl w:val="0"/>
          <w:numId w:val="3"/>
        </w:numPr>
        <w:spacing w:after="40" w:before="40"/>
      </w:pPr>
      <w:r>
        <w:rPr>
          <w:rFonts w:ascii="Arial" w:cs="Arial" w:eastAsia="Arial" w:hAnsi="Arial"/>
          <w:sz w:val="22"/>
          <w:szCs w:val="22"/>
        </w:rPr>
        <w:t xml:space="preserve">Giá trị PA1  =  Đơn giá (đ/m²)  ×  Diện tích sàn (m²)</w:t>
      </w:r>
    </w:p>
    <w:p>
      <w:pPr>
        <w:pStyle w:val="ListParagraph"/>
        <w:numPr>
          <w:ilvl w:val="0"/>
          <w:numId w:val="3"/>
        </w:numPr>
        <w:spacing w:after="40" w:before="40"/>
      </w:pPr>
      <w:r>
        <w:rPr>
          <w:rFonts w:ascii="Arial" w:cs="Arial" w:eastAsia="Arial" w:hAnsi="Arial"/>
          <w:sz w:val="22"/>
          <w:szCs w:val="22"/>
        </w:rPr>
        <w:t xml:space="preserve">Ví dụ: 150.000 đ/m² × 10.000 m² = 1.500.000.000 đ</w:t>
      </w:r>
    </w:p>
    <w:p>
      <w:pPr>
        <w:spacing w:after="120" w:before="120"/>
      </w:pPr>
      <w:r>
        <w:t xml:space="preserve"/>
      </w:r>
    </w:p>
    <w:p>
      <w:pPr>
        <w:pStyle w:val="ListParagraph"/>
        <w:numPr>
          <w:ilvl w:val="0"/>
          <w:numId w:val="2"/>
        </w:numPr>
        <w:spacing w:after="60" w:before="60"/>
      </w:pPr>
      <w:r>
        <w:rPr>
          <w:rFonts w:ascii="Arial" w:cs="Arial" w:eastAsia="Arial" w:hAnsi="Arial"/>
          <w:b/>
          <w:bCs/>
          <w:sz w:val="22"/>
          <w:szCs w:val="22"/>
        </w:rPr>
        <w:t xml:space="preserve">Phương án 2 — Ngưỡng tối thiểu theo chi phí nhân công:</w:t>
      </w:r>
    </w:p>
    <w:p>
      <w:pPr>
        <w:pStyle w:val="ListParagraph"/>
        <w:numPr>
          <w:ilvl w:val="0"/>
          <w:numId w:val="3"/>
        </w:numPr>
        <w:spacing w:after="40" w:before="40"/>
      </w:pPr>
      <w:r>
        <w:rPr>
          <w:rFonts w:ascii="Arial" w:cs="Arial" w:eastAsia="Arial" w:hAnsi="Arial"/>
          <w:sz w:val="22"/>
          <w:szCs w:val="22"/>
        </w:rPr>
        <w:t xml:space="preserve">Giá trị PA2  =  Chi phí nhân công dự tính (đ)  ×  4</w:t>
      </w:r>
    </w:p>
    <w:p>
      <w:pPr>
        <w:pStyle w:val="ListParagraph"/>
        <w:numPr>
          <w:ilvl w:val="0"/>
          <w:numId w:val="3"/>
        </w:numPr>
        <w:spacing w:after="40" w:before="40"/>
      </w:pPr>
      <w:r>
        <w:rPr>
          <w:rFonts w:ascii="Arial" w:cs="Arial" w:eastAsia="Arial" w:hAnsi="Arial"/>
          <w:sz w:val="22"/>
          <w:szCs w:val="22"/>
        </w:rPr>
        <w:t xml:space="preserve">Hệ số 4 được áp dụng để đảm bảo báo giá đủ bù đắp chi phí nhân công (25%) cộng chi phí quản lý, overhead và lợi nhuận</w:t>
      </w:r>
    </w:p>
    <w:p>
      <w:pPr>
        <w:pStyle w:val="ListParagraph"/>
        <w:numPr>
          <w:ilvl w:val="0"/>
          <w:numId w:val="3"/>
        </w:numPr>
        <w:spacing w:after="40" w:before="40"/>
      </w:pPr>
      <w:r>
        <w:rPr>
          <w:rFonts w:ascii="Arial" w:cs="Arial" w:eastAsia="Arial" w:hAnsi="Arial"/>
          <w:sz w:val="22"/>
          <w:szCs w:val="22"/>
        </w:rPr>
        <w:t xml:space="preserve">Ví dụ: Chi phí nhân công 500.000.000 đ × 4 = 2.000.000.000 đ</w:t>
      </w:r>
    </w:p>
    <w:p>
      <w:pPr>
        <w:spacing w:after="120" w:before="120"/>
      </w:pPr>
      <w:r>
        <w:t xml:space="preserve"/>
      </w:r>
    </w:p>
    <w:p>
      <w:pPr>
        <w:pStyle w:val="ListParagraph"/>
        <w:numPr>
          <w:ilvl w:val="0"/>
          <w:numId w:val="2"/>
        </w:numPr>
        <w:spacing w:after="60" w:before="60"/>
      </w:pPr>
      <w:r>
        <w:rPr>
          <w:rFonts w:ascii="Arial" w:cs="Arial" w:eastAsia="Arial" w:hAnsi="Arial"/>
          <w:b/>
          <w:bCs/>
          <w:sz w:val="22"/>
          <w:szCs w:val="22"/>
        </w:rPr>
        <w:t xml:space="preserve">Giá trị báo giá đề xuất  =  MAX (PA1, PA2)</w:t>
      </w:r>
    </w:p>
    <w:p>
      <w:pPr>
        <w:pStyle w:val="ListParagraph"/>
        <w:numPr>
          <w:ilvl w:val="0"/>
          <w:numId w:val="3"/>
        </w:numPr>
        <w:spacing w:after="40" w:before="40"/>
      </w:pPr>
      <w:r>
        <w:rPr>
          <w:rFonts w:ascii="Arial" w:cs="Arial" w:eastAsia="Arial" w:hAnsi="Arial"/>
          <w:sz w:val="22"/>
          <w:szCs w:val="22"/>
        </w:rPr>
        <w:t xml:space="preserve">Nếu PA1 &gt;= PA2: Lấy PA1, không hiển thị cảnh báo</w:t>
      </w:r>
    </w:p>
    <w:p>
      <w:pPr>
        <w:pStyle w:val="ListParagraph"/>
        <w:numPr>
          <w:ilvl w:val="0"/>
          <w:numId w:val="3"/>
        </w:numPr>
        <w:spacing w:after="40" w:before="40"/>
      </w:pPr>
      <w:r>
        <w:rPr>
          <w:rFonts w:ascii="Arial" w:cs="Arial" w:eastAsia="Arial" w:hAnsi="Arial"/>
          <w:sz w:val="22"/>
          <w:szCs w:val="22"/>
        </w:rPr>
        <w:t xml:space="preserve">Nếu PA1 &lt; PA2: Lấy PA2, hiển thị cảnh báo màu đỏ nhắc người dùng xem xét tăng đơn giá</w:t>
      </w:r>
    </w:p>
    <w:p>
      <w:pPr>
        <w:spacing w:after="120" w:before="120"/>
      </w:pPr>
      <w:r>
        <w:t xml:space="preserve"/>
      </w:r>
    </w:p>
    <w:p>
      <w:pPr>
        <w:spacing w:after="80" w:before="80"/>
      </w:pPr>
      <w:r>
        <w:rPr>
          <w:rFonts w:ascii="Arial" w:cs="Arial" w:eastAsia="Arial" w:hAnsi="Arial"/>
          <w:sz w:val="22"/>
          <w:szCs w:val="22"/>
        </w:rPr>
        <w:t xml:space="preserve">Toàn bộ các bước tính toán cần hiển thị minh bạch trên giao diện để người dùng kiểm tra và điều chỉnh trước khi xác nhận.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6.4 Thông tin đầu ra và kết quả báo giá (Output)</w:t>
      </w:r>
    </w:p>
    <w:p>
      <w:pPr>
        <w:spacing w:after="80" w:before="80"/>
      </w:pPr>
      <w:r>
        <w:rPr>
          <w:rFonts w:ascii="Arial" w:cs="Arial" w:eastAsia="Arial" w:hAnsi="Arial"/>
          <w:sz w:val="22"/>
          <w:szCs w:val="22"/>
        </w:rPr>
        <w:t xml:space="preserve">Sau khi tính toán, hệ thống hiển thị bảng kết quả như sau:</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hiển thị kết quả</w:t>
            </w:r>
          </w:p>
        </w:tc>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Nguồn giá trị</w:t>
            </w:r>
          </w:p>
        </w:tc>
        <w:tc>
          <w:tcPr>
            <w:tcW w:type="dxa" w:w="42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 hiển thị</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Mã báo giá</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Tự sinh</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Định dạng: BG-YYYY-XXX, liên kết với dự án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Tên dự án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Lấy từ dự án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Tự điền nếu báo giá gắn với dự án có sẵn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sàn (m²)</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liệu</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Hiển thị số nguyên, phân cách nghìn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Đơn giá (đ/m²)</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liệu</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Định dạng tiền tệ VNĐ</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Chi phí nhân công dự tính</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liệu</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Định dạng tiền tệ VNĐ</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Phương án 1: Giá theo m²</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Tính toán tự động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Đơn giá × Diện tích sàn, làm tròn triệu đồng</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Phương án 2: Ngưỡng nhân công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Tính toán tự động</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Chi phí nhân công × 4, làm tròn triệu đồng</w:t>
            </w:r>
          </w:p>
        </w:tc>
      </w:tr>
      <w:tr>
        <w:tc>
          <w:tcPr>
            <w:tcW w:type="dxa" w:w="28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GIÁ TRỊ BÁO GIÁ ĐỀ XUẤT</w:t>
            </w:r>
          </w:p>
        </w:tc>
        <w:tc>
          <w:tcPr>
            <w:tcW w:type="dxa" w:w="2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MAX(PA1, PA2)</w:t>
            </w:r>
          </w:p>
        </w:tc>
        <w:tc>
          <w:tcPr>
            <w:tcW w:type="dxa" w:w="4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Nổi bật màu vàng hoặc xanh lá; nếu PA1 &lt; PA2 → cảnh báo đỏ</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Trạng thái báo giá</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Nháp / Đã gửi / Đang đàm phán / Thắng thầu / Thua thầu / Hủy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lập báo giá</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Tự điền ngày hiện tại</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Có thể chỉnh sửa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lập</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Người dùng đăng nhập</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Ghi nhận tự động</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 / Điều khoản</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w:t>
            </w:r>
          </w:p>
        </w:tc>
        <w:tc>
          <w:tcPr>
            <w:tcW w:type="dxa" w:w="4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Ghi chú thêm, điều khoản đặc biệt</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6.5 Quy trình trạng thái báo giá</w:t>
      </w:r>
    </w:p>
    <w:p>
      <w:pPr>
        <w:spacing w:after="80" w:before="80"/>
      </w:pPr>
      <w:r>
        <w:rPr>
          <w:rFonts w:ascii="Arial" w:cs="Arial" w:eastAsia="Arial" w:hAnsi="Arial"/>
          <w:sz w:val="22"/>
          <w:szCs w:val="22"/>
        </w:rPr>
        <w:t xml:space="preserve">Một báo giá trải qua các trạng thái sau trong vòng đời của nó. Trạng thái Thắng thầu là điểm kết nối quan trọng giữa module Báo giá và module Dự án: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Trạng thái</w:t>
            </w:r>
          </w:p>
        </w:tc>
        <w:tc>
          <w:tcPr>
            <w:tcW w:type="dxa" w:w="2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Ý nghĩa</w:t>
            </w:r>
          </w:p>
        </w:tc>
        <w:tc>
          <w:tcPr>
            <w:tcW w:type="dxa" w:w="2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Hành động tiếp theo</w:t>
            </w:r>
          </w:p>
        </w:tc>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Liên kết dự án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Nháp</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Đang soạn thảo, chưa gửi khách</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Gửi cho khách hàng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Chưa tạo dự án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Đã gửi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Đã gửi, chờ phản hồi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Nhận phản hồi đàm phán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Chưa tạo dự án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Đang đàm phán</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Đang thương lượng giá/điều khoản</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Chốt giá, chuyển ký kết</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Chưa tạo dự án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Thắng thầu</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Khách hàng đồng ý, chuẩn bị ký</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Tạo dự án và liên kết báo giá</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TẠO DỰ ÁN MỚI (auto-fill thông tin)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Thua thầu</w:t>
            </w:r>
          </w:p>
        </w:tc>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Không trúng thầu</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Lưu lại để tham khảo</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Không liên kết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Hủy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Dự án bị hủy hoặc rút báo giá</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Không liên kết</w:t>
            </w:r>
          </w:p>
        </w:tc>
      </w:tr>
    </w:tbl>
    <w:p>
      <w:pPr>
        <w:spacing w:after="120" w:before="120"/>
      </w:pPr>
      <w:r>
        <w:t xml:space="preserve"/>
      </w:r>
    </w:p>
    <w:p>
      <w:pPr>
        <w:spacing w:after="80" w:before="80"/>
      </w:pPr>
      <w:r>
        <w:rPr>
          <w:rFonts w:ascii="Arial" w:cs="Arial" w:eastAsia="Arial" w:hAnsi="Arial"/>
          <w:sz w:val="22"/>
          <w:szCs w:val="22"/>
        </w:rPr>
        <w:t xml:space="preserve">Khi báo giá chuyển sang trạng thái Thắng thầu, hệ thống nên cho phép (hoặc tự động) tạo một dự án mới và tự điền sẵn các thông tin đã có từ báo giá (loại công trình, diện tích, phạm vi công việc, thông tin liên hệ).</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6.6 Giao diện người dùng (UI) đề xuất</w:t>
      </w:r>
    </w:p>
    <w:p>
      <w:pPr>
        <w:pStyle w:val="Heading3"/>
        <w:spacing w:after="80" w:before="160"/>
      </w:pPr>
      <w:r>
        <w:rPr>
          <w:rFonts w:ascii="Arial" w:cs="Arial" w:eastAsia="Arial" w:hAnsi="Arial"/>
          <w:b/>
          <w:bCs/>
          <w:color w:val="2F5496"/>
          <w:sz w:val="24"/>
          <w:szCs w:val="24"/>
        </w:rPr>
        <w:t xml:space="preserve">6.6.1 Trang tạo báo giá</w:t>
      </w:r>
    </w:p>
    <w:p>
      <w:pPr>
        <w:pStyle w:val="ListParagraph"/>
        <w:numPr>
          <w:ilvl w:val="0"/>
          <w:numId w:val="2"/>
        </w:numPr>
        <w:spacing w:after="60" w:before="60"/>
      </w:pPr>
      <w:r>
        <w:rPr>
          <w:rFonts w:ascii="Arial" w:cs="Arial" w:eastAsia="Arial" w:hAnsi="Arial"/>
          <w:b w:val="false"/>
          <w:bCs w:val="false"/>
          <w:sz w:val="22"/>
          <w:szCs w:val="22"/>
        </w:rPr>
        <w:t xml:space="preserve">Form chia 2 cột: cột trái nhập thông tin, cột phải hiển thị kết quả tính toán real-time</w:t>
      </w:r>
    </w:p>
    <w:p>
      <w:pPr>
        <w:pStyle w:val="ListParagraph"/>
        <w:numPr>
          <w:ilvl w:val="0"/>
          <w:numId w:val="2"/>
        </w:numPr>
        <w:spacing w:after="60" w:before="60"/>
      </w:pPr>
      <w:r>
        <w:rPr>
          <w:rFonts w:ascii="Arial" w:cs="Arial" w:eastAsia="Arial" w:hAnsi="Arial"/>
          <w:b w:val="false"/>
          <w:bCs w:val="false"/>
          <w:sz w:val="22"/>
          <w:szCs w:val="22"/>
        </w:rPr>
        <w:t xml:space="preserve">Kết quả cập nhật ngay khi người dùng thay đổi bất kỳ trường nhập liệu nào (onChange)</w:t>
      </w:r>
    </w:p>
    <w:p>
      <w:pPr>
        <w:pStyle w:val="ListParagraph"/>
        <w:numPr>
          <w:ilvl w:val="0"/>
          <w:numId w:val="2"/>
        </w:numPr>
        <w:spacing w:after="60" w:before="60"/>
      </w:pPr>
      <w:r>
        <w:rPr>
          <w:rFonts w:ascii="Arial" w:cs="Arial" w:eastAsia="Arial" w:hAnsi="Arial"/>
          <w:b w:val="false"/>
          <w:bCs w:val="false"/>
          <w:sz w:val="22"/>
          <w:szCs w:val="22"/>
        </w:rPr>
        <w:t xml:space="preserve">Hai phương án PA1 và PA2 hiển thị song song để dễ so sánh</w:t>
      </w:r>
    </w:p>
    <w:p>
      <w:pPr>
        <w:pStyle w:val="ListParagraph"/>
        <w:numPr>
          <w:ilvl w:val="0"/>
          <w:numId w:val="2"/>
        </w:numPr>
        <w:spacing w:after="60" w:before="60"/>
      </w:pPr>
      <w:r>
        <w:rPr>
          <w:rFonts w:ascii="Arial" w:cs="Arial" w:eastAsia="Arial" w:hAnsi="Arial"/>
          <w:b w:val="false"/>
          <w:bCs w:val="false"/>
          <w:sz w:val="22"/>
          <w:szCs w:val="22"/>
        </w:rPr>
        <w:t xml:space="preserve">Giá trị đề xuất cuối cùng nổi bật với font lớn, màu xanh lá (nếu PA1 &gt;= PA2) hoặc màu cam kèm cảnh báo (nếu PA1 &lt; PA2)</w:t>
      </w:r>
    </w:p>
    <w:p>
      <w:pPr>
        <w:spacing w:after="120" w:before="120"/>
      </w:pPr>
      <w:r>
        <w:t xml:space="preserve"/>
      </w:r>
    </w:p>
    <w:p>
      <w:pPr>
        <w:pStyle w:val="Heading3"/>
        <w:spacing w:after="80" w:before="160"/>
      </w:pPr>
      <w:r>
        <w:rPr>
          <w:rFonts w:ascii="Arial" w:cs="Arial" w:eastAsia="Arial" w:hAnsi="Arial"/>
          <w:b/>
          <w:bCs/>
          <w:color w:val="2F5496"/>
          <w:sz w:val="24"/>
          <w:szCs w:val="24"/>
        </w:rPr>
        <w:t xml:space="preserve">6.6.2 Trang danh sách báo giá</w:t>
      </w:r>
    </w:p>
    <w:p>
      <w:pPr>
        <w:pStyle w:val="ListParagraph"/>
        <w:numPr>
          <w:ilvl w:val="0"/>
          <w:numId w:val="2"/>
        </w:numPr>
        <w:spacing w:after="60" w:before="60"/>
      </w:pPr>
      <w:r>
        <w:rPr>
          <w:rFonts w:ascii="Arial" w:cs="Arial" w:eastAsia="Arial" w:hAnsi="Arial"/>
          <w:b w:val="false"/>
          <w:bCs w:val="false"/>
          <w:sz w:val="22"/>
          <w:szCs w:val="22"/>
        </w:rPr>
        <w:t xml:space="preserve">Bảng danh sách có thể lọc theo: trạng thái, loại công trình, người lập, khoảng thời gian</w:t>
      </w:r>
    </w:p>
    <w:p>
      <w:pPr>
        <w:pStyle w:val="ListParagraph"/>
        <w:numPr>
          <w:ilvl w:val="0"/>
          <w:numId w:val="2"/>
        </w:numPr>
        <w:spacing w:after="60" w:before="60"/>
      </w:pPr>
      <w:r>
        <w:rPr>
          <w:rFonts w:ascii="Arial" w:cs="Arial" w:eastAsia="Arial" w:hAnsi="Arial"/>
          <w:b w:val="false"/>
          <w:bCs w:val="false"/>
          <w:sz w:val="22"/>
          <w:szCs w:val="22"/>
        </w:rPr>
        <w:t xml:space="preserve">Hiển thị giá trị đề xuất, trạng thái badge màu, và dự án liên kết (nếu có)</w:t>
      </w:r>
    </w:p>
    <w:p>
      <w:pPr>
        <w:pStyle w:val="ListParagraph"/>
        <w:numPr>
          <w:ilvl w:val="0"/>
          <w:numId w:val="2"/>
        </w:numPr>
        <w:spacing w:after="60" w:before="60"/>
      </w:pPr>
      <w:r>
        <w:rPr>
          <w:rFonts w:ascii="Arial" w:cs="Arial" w:eastAsia="Arial" w:hAnsi="Arial"/>
          <w:b w:val="false"/>
          <w:bCs w:val="false"/>
          <w:sz w:val="22"/>
          <w:szCs w:val="22"/>
        </w:rPr>
        <w:t xml:space="preserve">Nút Xuất PDF để in báo giá gửi khách hàng</w:t>
      </w:r>
    </w:p>
    <w:p>
      <w:pPr>
        <w:pStyle w:val="ListParagraph"/>
        <w:numPr>
          <w:ilvl w:val="0"/>
          <w:numId w:val="2"/>
        </w:numPr>
        <w:spacing w:after="60" w:before="60"/>
      </w:pPr>
      <w:r>
        <w:rPr>
          <w:rFonts w:ascii="Arial" w:cs="Arial" w:eastAsia="Arial" w:hAnsi="Arial"/>
          <w:b w:val="false"/>
          <w:bCs w:val="false"/>
          <w:sz w:val="22"/>
          <w:szCs w:val="22"/>
        </w:rPr>
        <w:t xml:space="preserve">Nút Nhân bản báo giá để tạo nhanh báo giá tương tự</w:t>
      </w:r>
    </w:p>
    <w:p>
      <w:pPr>
        <w:spacing w:after="120" w:before="120"/>
      </w:pPr>
      <w:r>
        <w:t xml:space="preserve"/>
      </w:r>
    </w:p>
    <w:p>
      <w:pPr>
        <w:pStyle w:val="Heading3"/>
        <w:spacing w:after="80" w:before="160"/>
      </w:pPr>
      <w:r>
        <w:rPr>
          <w:rFonts w:ascii="Arial" w:cs="Arial" w:eastAsia="Arial" w:hAnsi="Arial"/>
          <w:b/>
          <w:bCs/>
          <w:color w:val="2F5496"/>
          <w:sz w:val="24"/>
          <w:szCs w:val="24"/>
        </w:rPr>
        <w:t xml:space="preserve">6.6.3 Cảnh báo và thông báo</w:t>
      </w:r>
    </w:p>
    <w:p>
      <w:pPr>
        <w:pStyle w:val="ListParagraph"/>
        <w:numPr>
          <w:ilvl w:val="0"/>
          <w:numId w:val="2"/>
        </w:numPr>
        <w:spacing w:after="60" w:before="60"/>
      </w:pPr>
      <w:r>
        <w:rPr>
          <w:rFonts w:ascii="Arial" w:cs="Arial" w:eastAsia="Arial" w:hAnsi="Arial"/>
          <w:b w:val="false"/>
          <w:bCs w:val="false"/>
          <w:sz w:val="22"/>
          <w:szCs w:val="22"/>
        </w:rPr>
        <w:t xml:space="preserve">Cảnh báo màu đỏ nổi bật khi PA1 &lt; PA2, kèm thông điệp: Đơn giá thấp hơn ngưỡng nhân công. Cân nhắc điều chỉnh đơn giá lên ít nhất X đồng/m²</w:t>
      </w:r>
    </w:p>
    <w:p>
      <w:pPr>
        <w:pStyle w:val="ListParagraph"/>
        <w:numPr>
          <w:ilvl w:val="0"/>
          <w:numId w:val="2"/>
        </w:numPr>
        <w:spacing w:after="60" w:before="60"/>
      </w:pPr>
      <w:r>
        <w:rPr>
          <w:rFonts w:ascii="Arial" w:cs="Arial" w:eastAsia="Arial" w:hAnsi="Arial"/>
          <w:b w:val="false"/>
          <w:bCs w:val="false"/>
          <w:sz w:val="22"/>
          <w:szCs w:val="22"/>
        </w:rPr>
        <w:t xml:space="preserve">Hệ thống tự tính và gợi ý đơn giá tối thiểu = (Chi phí nhân công × 4) / Diện tích sàn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6.7 Lưu ý kỹ thuật triển khai</w:t>
      </w:r>
    </w:p>
    <w:p>
      <w:pPr>
        <w:pStyle w:val="ListParagraph"/>
        <w:numPr>
          <w:ilvl w:val="0"/>
          <w:numId w:val="2"/>
        </w:numPr>
        <w:spacing w:after="60" w:before="60"/>
      </w:pPr>
      <w:r>
        <w:rPr>
          <w:rFonts w:ascii="Arial" w:cs="Arial" w:eastAsia="Arial" w:hAnsi="Arial"/>
          <w:b w:val="false"/>
          <w:bCs w:val="false"/>
          <w:sz w:val="22"/>
          <w:szCs w:val="22"/>
        </w:rPr>
        <w:t xml:space="preserve">Tính toán PA1 và PA2 thực hiện phía frontend (JavaScript) để phản hồi real-time, không cần gọi API</w:t>
      </w:r>
    </w:p>
    <w:p>
      <w:pPr>
        <w:pStyle w:val="ListParagraph"/>
        <w:numPr>
          <w:ilvl w:val="0"/>
          <w:numId w:val="2"/>
        </w:numPr>
        <w:spacing w:after="60" w:before="60"/>
      </w:pPr>
      <w:r>
        <w:rPr>
          <w:rFonts w:ascii="Arial" w:cs="Arial" w:eastAsia="Arial" w:hAnsi="Arial"/>
          <w:b w:val="false"/>
          <w:bCs w:val="false"/>
          <w:sz w:val="22"/>
          <w:szCs w:val="22"/>
        </w:rPr>
        <w:t xml:space="preserve">Dữ liệu báo giá lưu server khi người dùng bấm Lưu nháp hoặc Xác nhận</w:t>
      </w:r>
    </w:p>
    <w:p>
      <w:pPr>
        <w:pStyle w:val="ListParagraph"/>
        <w:numPr>
          <w:ilvl w:val="0"/>
          <w:numId w:val="2"/>
        </w:numPr>
        <w:spacing w:after="60" w:before="60"/>
      </w:pPr>
      <w:r>
        <w:rPr>
          <w:rFonts w:ascii="Arial" w:cs="Arial" w:eastAsia="Arial" w:hAnsi="Arial"/>
          <w:b w:val="false"/>
          <w:bCs w:val="false"/>
          <w:sz w:val="22"/>
          <w:szCs w:val="22"/>
        </w:rPr>
        <w:t xml:space="preserve">Các giá trị tiền tệ cần làm tròn đến triệu đồng (round to millions) trước khi hiển thị</w:t>
      </w:r>
    </w:p>
    <w:p>
      <w:pPr>
        <w:pStyle w:val="ListParagraph"/>
        <w:numPr>
          <w:ilvl w:val="0"/>
          <w:numId w:val="2"/>
        </w:numPr>
        <w:spacing w:after="60" w:before="60"/>
      </w:pPr>
      <w:r>
        <w:rPr>
          <w:rFonts w:ascii="Arial" w:cs="Arial" w:eastAsia="Arial" w:hAnsi="Arial"/>
          <w:b w:val="false"/>
          <w:bCs w:val="false"/>
          <w:sz w:val="22"/>
          <w:szCs w:val="22"/>
        </w:rPr>
        <w:t xml:space="preserve">Lưu đầy đủ log lịch sử thay đổi giá trị và trạng thái báo giá</w:t>
      </w:r>
    </w:p>
    <w:p>
      <w:pPr>
        <w:pStyle w:val="ListParagraph"/>
        <w:numPr>
          <w:ilvl w:val="0"/>
          <w:numId w:val="2"/>
        </w:numPr>
        <w:spacing w:after="60" w:before="60"/>
      </w:pPr>
      <w:r>
        <w:rPr>
          <w:rFonts w:ascii="Arial" w:cs="Arial" w:eastAsia="Arial" w:hAnsi="Arial"/>
          <w:b w:val="false"/>
          <w:bCs w:val="false"/>
          <w:sz w:val="22"/>
          <w:szCs w:val="22"/>
        </w:rPr>
        <w:t xml:space="preserve">Mỗi báo giá phải có phiên bản (versioning): nếu điều chỉnh sau khi đã gửi, tạo phiên bản mới thay vì ghi đè</w:t>
      </w:r>
    </w:p>
    <w:p>
      <w:pPr>
        <w:pStyle w:val="ListParagraph"/>
        <w:numPr>
          <w:ilvl w:val="0"/>
          <w:numId w:val="2"/>
        </w:numPr>
        <w:spacing w:after="60" w:before="60"/>
      </w:pPr>
      <w:r>
        <w:rPr>
          <w:rFonts w:ascii="Arial" w:cs="Arial" w:eastAsia="Arial" w:hAnsi="Arial"/>
          <w:b w:val="false"/>
          <w:bCs w:val="false"/>
          <w:sz w:val="22"/>
          <w:szCs w:val="22"/>
        </w:rPr>
        <w:t xml:space="preserve">Báo giá liên kết với dự án qua khóa ngoại project_id (nullable, cho phép báo giá chưa gắn dự án)</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7. Yêu cầu kỹ thuật chung</w:t>
      </w:r>
    </w:p>
    <w:p>
      <w:pPr>
        <w:pStyle w:val="Heading2"/>
        <w:spacing w:after="120" w:before="240"/>
      </w:pPr>
      <w:r>
        <w:rPr>
          <w:rFonts w:ascii="Arial" w:cs="Arial" w:eastAsia="Arial" w:hAnsi="Arial"/>
          <w:b/>
          <w:bCs/>
          <w:color w:val="2E75B6"/>
          <w:sz w:val="26"/>
          <w:szCs w:val="26"/>
        </w:rPr>
        <w:t xml:space="preserve">7.1 Giao diện người dùng (UI/UX)</w:t>
      </w:r>
    </w:p>
    <w:p>
      <w:pPr>
        <w:pStyle w:val="ListParagraph"/>
        <w:numPr>
          <w:ilvl w:val="0"/>
          <w:numId w:val="2"/>
        </w:numPr>
        <w:spacing w:after="60" w:before="60"/>
      </w:pPr>
      <w:r>
        <w:rPr>
          <w:rFonts w:ascii="Arial" w:cs="Arial" w:eastAsia="Arial" w:hAnsi="Arial"/>
          <w:b w:val="false"/>
          <w:bCs w:val="false"/>
          <w:sz w:val="22"/>
          <w:szCs w:val="22"/>
        </w:rPr>
        <w:t xml:space="preserve">Giao diện web responsive, tương thích desktop và tablet</w:t>
      </w:r>
    </w:p>
    <w:p>
      <w:pPr>
        <w:pStyle w:val="ListParagraph"/>
        <w:numPr>
          <w:ilvl w:val="0"/>
          <w:numId w:val="2"/>
        </w:numPr>
        <w:spacing w:after="60" w:before="60"/>
      </w:pPr>
      <w:r>
        <w:rPr>
          <w:rFonts w:ascii="Arial" w:cs="Arial" w:eastAsia="Arial" w:hAnsi="Arial"/>
          <w:b w:val="false"/>
          <w:bCs w:val="false"/>
          <w:sz w:val="22"/>
          <w:szCs w:val="22"/>
        </w:rPr>
        <w:t xml:space="preserve">Trang danh sách dự án: bảng có thể lọc theo trạng thái, giai đoạn, nhân sự phụ trách</w:t>
      </w:r>
    </w:p>
    <w:p>
      <w:pPr>
        <w:pStyle w:val="ListParagraph"/>
        <w:numPr>
          <w:ilvl w:val="0"/>
          <w:numId w:val="2"/>
        </w:numPr>
        <w:spacing w:after="60" w:before="60"/>
      </w:pPr>
      <w:r>
        <w:rPr>
          <w:rFonts w:ascii="Arial" w:cs="Arial" w:eastAsia="Arial" w:hAnsi="Arial"/>
          <w:b w:val="false"/>
          <w:bCs w:val="false"/>
          <w:sz w:val="22"/>
          <w:szCs w:val="22"/>
        </w:rPr>
        <w:t xml:space="preserve">Trang chi tiết dự án: chia tab (Thông tin / Liên hệ / Giai đoạn &amp; Task / Nhân sự / Báo giá / Tài liệu)</w:t>
      </w:r>
    </w:p>
    <w:p>
      <w:pPr>
        <w:pStyle w:val="ListParagraph"/>
        <w:numPr>
          <w:ilvl w:val="0"/>
          <w:numId w:val="2"/>
        </w:numPr>
        <w:spacing w:after="60" w:before="60"/>
      </w:pPr>
      <w:r>
        <w:rPr>
          <w:rFonts w:ascii="Arial" w:cs="Arial" w:eastAsia="Arial" w:hAnsi="Arial"/>
          <w:b w:val="false"/>
          <w:bCs w:val="false"/>
          <w:sz w:val="22"/>
          <w:szCs w:val="22"/>
        </w:rPr>
        <w:t xml:space="preserve">Thanh tiến độ trực quan cho từng giai đoạn và tổng thể dự án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7.2 Tìm kiếm và lọc</w:t>
      </w:r>
    </w:p>
    <w:p>
      <w:pPr>
        <w:pStyle w:val="ListParagraph"/>
        <w:numPr>
          <w:ilvl w:val="0"/>
          <w:numId w:val="2"/>
        </w:numPr>
        <w:spacing w:after="60" w:before="60"/>
      </w:pPr>
      <w:r>
        <w:rPr>
          <w:rFonts w:ascii="Arial" w:cs="Arial" w:eastAsia="Arial" w:hAnsi="Arial"/>
          <w:b w:val="false"/>
          <w:bCs w:val="false"/>
          <w:sz w:val="22"/>
          <w:szCs w:val="22"/>
        </w:rPr>
        <w:t xml:space="preserve">Tìm kiếm dự án theo tên, mã dự án, người phụ trách</w:t>
      </w:r>
    </w:p>
    <w:p>
      <w:pPr>
        <w:pStyle w:val="ListParagraph"/>
        <w:numPr>
          <w:ilvl w:val="0"/>
          <w:numId w:val="2"/>
        </w:numPr>
        <w:spacing w:after="60" w:before="60"/>
      </w:pPr>
      <w:r>
        <w:rPr>
          <w:rFonts w:ascii="Arial" w:cs="Arial" w:eastAsia="Arial" w:hAnsi="Arial"/>
          <w:b w:val="false"/>
          <w:bCs w:val="false"/>
          <w:sz w:val="22"/>
          <w:szCs w:val="22"/>
        </w:rPr>
        <w:t xml:space="preserve">Lọc theo: trạng thái, giai đoạn hiện tại, loại công trình, cấp công trình</w:t>
      </w:r>
    </w:p>
    <w:p>
      <w:pPr>
        <w:pStyle w:val="ListParagraph"/>
        <w:numPr>
          <w:ilvl w:val="0"/>
          <w:numId w:val="2"/>
        </w:numPr>
        <w:spacing w:after="60" w:before="60"/>
      </w:pPr>
      <w:r>
        <w:rPr>
          <w:rFonts w:ascii="Arial" w:cs="Arial" w:eastAsia="Arial" w:hAnsi="Arial"/>
          <w:b w:val="false"/>
          <w:bCs w:val="false"/>
          <w:sz w:val="22"/>
          <w:szCs w:val="22"/>
        </w:rPr>
        <w:t xml:space="preserve">Lọc báo giá theo: trạng thái, người lập, khoảng giá trị, khoảng thời gian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7.3 Dữ liệu và bảo mật</w:t>
      </w:r>
    </w:p>
    <w:p>
      <w:pPr>
        <w:pStyle w:val="ListParagraph"/>
        <w:numPr>
          <w:ilvl w:val="0"/>
          <w:numId w:val="2"/>
        </w:numPr>
        <w:spacing w:after="60" w:before="60"/>
      </w:pPr>
      <w:r>
        <w:rPr>
          <w:rFonts w:ascii="Arial" w:cs="Arial" w:eastAsia="Arial" w:hAnsi="Arial"/>
          <w:b w:val="false"/>
          <w:bCs w:val="false"/>
          <w:sz w:val="22"/>
          <w:szCs w:val="22"/>
        </w:rPr>
        <w:t xml:space="preserve">Xác thực người dùng bằng tài khoản công ty (SSO hoặc email/password)</w:t>
      </w:r>
    </w:p>
    <w:p>
      <w:pPr>
        <w:pStyle w:val="ListParagraph"/>
        <w:numPr>
          <w:ilvl w:val="0"/>
          <w:numId w:val="2"/>
        </w:numPr>
        <w:spacing w:after="60" w:before="60"/>
      </w:pPr>
      <w:r>
        <w:rPr>
          <w:rFonts w:ascii="Arial" w:cs="Arial" w:eastAsia="Arial" w:hAnsi="Arial"/>
          <w:b w:val="false"/>
          <w:bCs w:val="false"/>
          <w:sz w:val="22"/>
          <w:szCs w:val="22"/>
        </w:rPr>
        <w:t xml:space="preserve">Toàn bộ truy cập API cần xác thực JWT token</w:t>
      </w:r>
    </w:p>
    <w:p>
      <w:pPr>
        <w:pStyle w:val="ListParagraph"/>
        <w:numPr>
          <w:ilvl w:val="0"/>
          <w:numId w:val="2"/>
        </w:numPr>
        <w:spacing w:after="60" w:before="60"/>
      </w:pPr>
      <w:r>
        <w:rPr>
          <w:rFonts w:ascii="Arial" w:cs="Arial" w:eastAsia="Arial" w:hAnsi="Arial"/>
          <w:b w:val="false"/>
          <w:bCs w:val="false"/>
          <w:sz w:val="22"/>
          <w:szCs w:val="22"/>
        </w:rPr>
        <w:t xml:space="preserve">Phân quyền theo vai trò kiểm soát cả frontend lẫn backend</w:t>
      </w:r>
    </w:p>
    <w:p>
      <w:pPr>
        <w:pStyle w:val="ListParagraph"/>
        <w:numPr>
          <w:ilvl w:val="0"/>
          <w:numId w:val="2"/>
        </w:numPr>
        <w:spacing w:after="60" w:before="60"/>
      </w:pPr>
      <w:r>
        <w:rPr>
          <w:rFonts w:ascii="Arial" w:cs="Arial" w:eastAsia="Arial" w:hAnsi="Arial"/>
          <w:b w:val="false"/>
          <w:bCs w:val="false"/>
          <w:sz w:val="22"/>
          <w:szCs w:val="22"/>
        </w:rPr>
        <w:t xml:space="preserve">Audit log cho các thao tác quan trọng: tạo/xóa dự án, thay đổi trạng thái, tạo/sửa báo giá</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7.4 Tích hợp tương lai (đề xuất)</w:t>
      </w:r>
    </w:p>
    <w:p>
      <w:pPr>
        <w:pStyle w:val="ListParagraph"/>
        <w:numPr>
          <w:ilvl w:val="0"/>
          <w:numId w:val="2"/>
        </w:numPr>
        <w:spacing w:after="60" w:before="60"/>
      </w:pPr>
      <w:r>
        <w:rPr>
          <w:rFonts w:ascii="Arial" w:cs="Arial" w:eastAsia="Arial" w:hAnsi="Arial"/>
          <w:b w:val="false"/>
          <w:bCs w:val="false"/>
          <w:sz w:val="22"/>
          <w:szCs w:val="22"/>
        </w:rPr>
        <w:t xml:space="preserve">Xuất báo giá dạng PDF có logo công ty và chữ ký điện tử</w:t>
      </w:r>
    </w:p>
    <w:p>
      <w:pPr>
        <w:pStyle w:val="ListParagraph"/>
        <w:numPr>
          <w:ilvl w:val="0"/>
          <w:numId w:val="2"/>
        </w:numPr>
        <w:spacing w:after="60" w:before="60"/>
      </w:pPr>
      <w:r>
        <w:rPr>
          <w:rFonts w:ascii="Arial" w:cs="Arial" w:eastAsia="Arial" w:hAnsi="Arial"/>
          <w:b w:val="false"/>
          <w:bCs w:val="false"/>
          <w:sz w:val="22"/>
          <w:szCs w:val="22"/>
        </w:rPr>
        <w:t xml:space="preserve">Xuất báo cáo tiến độ dự án dạng PDF hoặc Excel</w:t>
      </w:r>
    </w:p>
    <w:p>
      <w:pPr>
        <w:pStyle w:val="ListParagraph"/>
        <w:numPr>
          <w:ilvl w:val="0"/>
          <w:numId w:val="2"/>
        </w:numPr>
        <w:spacing w:after="60" w:before="60"/>
      </w:pPr>
      <w:r>
        <w:rPr>
          <w:rFonts w:ascii="Arial" w:cs="Arial" w:eastAsia="Arial" w:hAnsi="Arial"/>
          <w:b w:val="false"/>
          <w:bCs w:val="false"/>
          <w:sz w:val="22"/>
          <w:szCs w:val="22"/>
        </w:rPr>
        <w:t xml:space="preserve">Gửi email thông báo tự động khi task quá hạn hoặc báo giá chuyển trạng thái</w:t>
      </w:r>
    </w:p>
    <w:p>
      <w:pPr>
        <w:pStyle w:val="ListParagraph"/>
        <w:numPr>
          <w:ilvl w:val="0"/>
          <w:numId w:val="2"/>
        </w:numPr>
        <w:spacing w:after="60" w:before="60"/>
      </w:pPr>
      <w:r>
        <w:rPr>
          <w:rFonts w:ascii="Arial" w:cs="Arial" w:eastAsia="Arial" w:hAnsi="Arial"/>
          <w:b w:val="false"/>
          <w:bCs w:val="false"/>
          <w:sz w:val="22"/>
          <w:szCs w:val="22"/>
        </w:rPr>
        <w:t xml:space="preserve">Dashboard tổng hợp: số dự án theo trạng thái, tỷ lệ thắng thầu, workload nhân sự</w:t>
      </w:r>
    </w:p>
    <w:p>
      <w:pPr>
        <w:pStyle w:val="ListParagraph"/>
        <w:numPr>
          <w:ilvl w:val="0"/>
          <w:numId w:val="2"/>
        </w:numPr>
        <w:spacing w:after="60" w:before="60"/>
      </w:pPr>
      <w:r>
        <w:rPr>
          <w:rFonts w:ascii="Arial" w:cs="Arial" w:eastAsia="Arial" w:hAnsi="Arial"/>
          <w:b w:val="false"/>
          <w:bCs w:val="false"/>
          <w:sz w:val="22"/>
          <w:szCs w:val="22"/>
        </w:rPr>
        <w:t xml:space="preserve">Bảng đơn giá chuẩn (price list) theo loại công trình để tự động điền đề xuất đơn giá</w:t>
      </w:r>
    </w:p>
    <w:p>
      <w:pPr>
        <w:spacing w:after="120" w:before="120"/>
      </w:pPr>
      <w:r>
        <w:t xml:space="preserve"/>
      </w:r>
    </w:p>
    <w:p>
      <w:pPr>
        <w:pBdr>
          <w:bottom w:val="single" w:color="2E75B6" w:sz="6" w:space="1"/>
        </w:pBdr>
        <w:spacing w:after="80" w:before="80"/>
      </w:pPr>
    </w:p>
    <w:p>
      <w:pPr>
        <w:spacing w:after="120" w:before="120"/>
      </w:pPr>
      <w:r>
        <w:t xml:space="preserve"/>
      </w:r>
    </w:p>
    <w:p>
      <w:pPr>
        <w:jc w:val="center"/>
      </w:pPr>
      <w:r>
        <w:rPr>
          <w:rFonts w:ascii="Arial" w:cs="Arial" w:eastAsia="Arial" w:hAnsi="Arial"/>
          <w:i/>
          <w:iCs/>
          <w:color w:val="808080"/>
          <w:sz w:val="20"/>
          <w:szCs w:val="20"/>
        </w:rPr>
        <w:t xml:space="preserve">--- Hết tài liệu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2026-05-04T17:02:40.440Z</dcterms:created>
  <dcterms:modified xsi:type="dcterms:W3CDTF">2026-05-04T17:02:40.461Z</dcterms:modified>
</cp:coreProperties>
</file>

<file path=docProps/custom.xml><?xml version="1.0" encoding="utf-8"?>
<Properties xmlns="http://schemas.openxmlformats.org/officeDocument/2006/custom-properties" xmlns:vt="http://schemas.openxmlformats.org/officeDocument/2006/docPropsVTypes"/>
</file>