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color w:val="003366"/>
          <w:sz w:val="44"/>
        </w:rPr>
        <w:t>KẾ HOẠCH TRIỂN KHAI CHI TIẾT</w:t>
      </w:r>
    </w:p>
    <w:p>
      <w:pPr>
        <w:spacing w:before="240"/>
        <w:jc w:val="center"/>
      </w:pPr>
      <w:r>
        <w:rPr>
          <w:rFonts w:ascii="Times New Roman" w:hAnsi="Times New Roman"/>
          <w:b/>
          <w:color w:val="00528A"/>
          <w:sz w:val="40"/>
        </w:rPr>
        <w:t>PHẦN MỀM AI HỖ TRỢ THẨM ĐỊNH</w:t>
        <w:br/>
        <w:t>DỰ ÁN ĐẦU TƯ XÂY DỰNG</w:t>
      </w:r>
    </w:p>
    <w:p>
      <w:pPr>
        <w:spacing w:before="160"/>
        <w:jc w:val="center"/>
      </w:pPr>
      <w:r>
        <w:rPr>
          <w:rFonts w:ascii="Times New Roman" w:hAnsi="Times New Roman"/>
          <w:i/>
          <w:color w:val="666666"/>
          <w:sz w:val="28"/>
        </w:rPr>
        <w:t>Dành cho Sở Xây dựng các tỉnh, thành phố trực thuộc Trung ương</w:t>
      </w:r>
    </w:p>
    <w:p/>
    <w:p/>
    <w:p/>
    <w:p>
      <w:pPr>
        <w:jc w:val="center"/>
      </w:pPr>
      <w:r>
        <w:rPr>
          <w:rFonts w:ascii="Times New Roman" w:hAnsi="Times New Roman"/>
          <w:b/>
          <w:color w:val="00528A"/>
          <w:sz w:val="32"/>
        </w:rPr>
        <w:t>BuildAppraisal AI</w:t>
      </w:r>
    </w:p>
    <w:p>
      <w:pPr>
        <w:spacing w:before="480"/>
        <w:jc w:val="center"/>
      </w:pPr>
      <w:r>
        <w:rPr>
          <w:rFonts w:ascii="Times New Roman" w:hAnsi="Times New Roman"/>
          <w:color w:val="666666"/>
          <w:sz w:val="26"/>
        </w:rPr>
        <w:t>Phiên bản: 1.0</w:t>
        <w:br/>
        <w:t>Ngày: Tháng 9/2026</w:t>
      </w:r>
    </w:p>
    <w:p>
      <w:r>
        <w:br w:type="page"/>
      </w:r>
    </w:p>
    <w:p>
      <w:pPr>
        <w:keepNext/>
        <w:spacing w:before="0" w:after="120"/>
        <w:jc w:val="center"/>
      </w:pPr>
      <w:r>
        <w:rPr>
          <w:rFonts w:ascii="Times New Roman" w:hAnsi="Times New Roman"/>
          <w:b/>
          <w:color w:val="003366"/>
          <w:sz w:val="32"/>
        </w:rPr>
        <w:t>MỤC LỤC</w:t>
      </w:r>
    </w:p>
    <w:p/>
    <w:p>
      <w:pPr>
        <w:spacing w:after="40" w:line="312" w:lineRule="auto"/>
      </w:pPr>
      <w:r>
        <w:rPr>
          <w:rFonts w:ascii="Times New Roman" w:hAnsi="Times New Roman"/>
          <w:b/>
          <w:sz w:val="26"/>
        </w:rPr>
        <w:t xml:space="preserve">1. </w:t>
      </w:r>
      <w:r>
        <w:rPr>
          <w:rFonts w:ascii="Times New Roman" w:hAnsi="Times New Roman"/>
          <w:b/>
          <w:sz w:val="26"/>
        </w:rPr>
        <w:t>Bối cảnh &amp; Cơ sở pháp lý</w:t>
      </w:r>
    </w:p>
    <w:p>
      <w:pPr>
        <w:spacing w:after="40" w:line="312" w:lineRule="auto"/>
        <w:ind w:left="567"/>
      </w:pPr>
      <w:r>
        <w:rPr>
          <w:rFonts w:ascii="Times New Roman" w:hAnsi="Times New Roman"/>
          <w:b w:val="0"/>
          <w:sz w:val="24"/>
        </w:rPr>
        <w:t xml:space="preserve">   1.1. </w:t>
      </w:r>
      <w:r>
        <w:rPr>
          <w:rFonts w:ascii="Times New Roman" w:hAnsi="Times New Roman"/>
          <w:b w:val="0"/>
          <w:sz w:val="24"/>
        </w:rPr>
        <w:t>Hệ thống văn bản pháp luật hiện hành</w:t>
      </w:r>
    </w:p>
    <w:p>
      <w:pPr>
        <w:spacing w:after="40" w:line="312" w:lineRule="auto"/>
        <w:ind w:left="567"/>
      </w:pPr>
      <w:r>
        <w:rPr>
          <w:rFonts w:ascii="Times New Roman" w:hAnsi="Times New Roman"/>
          <w:b w:val="0"/>
          <w:sz w:val="24"/>
        </w:rPr>
        <w:t xml:space="preserve">   1.2. </w:t>
      </w:r>
      <w:r>
        <w:rPr>
          <w:rFonts w:ascii="Times New Roman" w:hAnsi="Times New Roman"/>
          <w:b w:val="0"/>
          <w:sz w:val="24"/>
        </w:rPr>
        <w:t>Chức năng thẩm định của Sở Xây dựng</w:t>
      </w:r>
    </w:p>
    <w:p>
      <w:pPr>
        <w:spacing w:after="40" w:line="312" w:lineRule="auto"/>
        <w:ind w:left="567"/>
      </w:pPr>
      <w:r>
        <w:rPr>
          <w:rFonts w:ascii="Times New Roman" w:hAnsi="Times New Roman"/>
          <w:b w:val="0"/>
          <w:sz w:val="24"/>
        </w:rPr>
        <w:t xml:space="preserve">   1.3. </w:t>
      </w:r>
      <w:r>
        <w:rPr>
          <w:rFonts w:ascii="Times New Roman" w:hAnsi="Times New Roman"/>
          <w:b w:val="0"/>
          <w:sz w:val="24"/>
        </w:rPr>
        <w:t>Quy trình thẩm định hiện tại</w:t>
      </w:r>
    </w:p>
    <w:p>
      <w:pPr>
        <w:spacing w:after="40" w:line="312" w:lineRule="auto"/>
      </w:pPr>
      <w:r>
        <w:rPr>
          <w:rFonts w:ascii="Times New Roman" w:hAnsi="Times New Roman"/>
          <w:b/>
          <w:sz w:val="26"/>
        </w:rPr>
        <w:t xml:space="preserve">2. </w:t>
      </w:r>
      <w:r>
        <w:rPr>
          <w:rFonts w:ascii="Times New Roman" w:hAnsi="Times New Roman"/>
          <w:b/>
          <w:sz w:val="26"/>
        </w:rPr>
        <w:t>Tầm nhìn phần mềm</w:t>
      </w:r>
    </w:p>
    <w:p>
      <w:pPr>
        <w:spacing w:after="40" w:line="312" w:lineRule="auto"/>
        <w:ind w:left="567"/>
      </w:pPr>
      <w:r>
        <w:rPr>
          <w:rFonts w:ascii="Times New Roman" w:hAnsi="Times New Roman"/>
          <w:b w:val="0"/>
          <w:sz w:val="24"/>
        </w:rPr>
        <w:t xml:space="preserve">   2.1. </w:t>
      </w:r>
      <w:r>
        <w:rPr>
          <w:rFonts w:ascii="Times New Roman" w:hAnsi="Times New Roman"/>
          <w:b w:val="0"/>
          <w:sz w:val="24"/>
        </w:rPr>
        <w:t>Tên sản phẩm &amp; Tuyên bố giá trị</w:t>
      </w:r>
    </w:p>
    <w:p>
      <w:pPr>
        <w:spacing w:after="40" w:line="312" w:lineRule="auto"/>
        <w:ind w:left="567"/>
      </w:pPr>
      <w:r>
        <w:rPr>
          <w:rFonts w:ascii="Times New Roman" w:hAnsi="Times New Roman"/>
          <w:b w:val="0"/>
          <w:sz w:val="24"/>
        </w:rPr>
        <w:t xml:space="preserve">   2.2. </w:t>
      </w:r>
      <w:r>
        <w:rPr>
          <w:rFonts w:ascii="Times New Roman" w:hAnsi="Times New Roman"/>
          <w:b w:val="0"/>
          <w:sz w:val="24"/>
        </w:rPr>
        <w:t>Nguyên tắc thiết kế</w:t>
      </w:r>
    </w:p>
    <w:p>
      <w:pPr>
        <w:spacing w:after="40" w:line="312" w:lineRule="auto"/>
      </w:pPr>
      <w:r>
        <w:rPr>
          <w:rFonts w:ascii="Times New Roman" w:hAnsi="Times New Roman"/>
          <w:b/>
          <w:sz w:val="26"/>
        </w:rPr>
        <w:t xml:space="preserve">3. </w:t>
      </w:r>
      <w:r>
        <w:rPr>
          <w:rFonts w:ascii="Times New Roman" w:hAnsi="Times New Roman"/>
          <w:b/>
          <w:sz w:val="26"/>
        </w:rPr>
        <w:t>Kiến trúc tổng thể</w:t>
      </w:r>
    </w:p>
    <w:p>
      <w:pPr>
        <w:spacing w:after="40" w:line="312" w:lineRule="auto"/>
        <w:ind w:left="567"/>
      </w:pPr>
      <w:r>
        <w:rPr>
          <w:rFonts w:ascii="Times New Roman" w:hAnsi="Times New Roman"/>
          <w:b w:val="0"/>
          <w:sz w:val="24"/>
        </w:rPr>
        <w:t xml:space="preserve">   3.1. </w:t>
      </w:r>
      <w:r>
        <w:rPr>
          <w:rFonts w:ascii="Times New Roman" w:hAnsi="Times New Roman"/>
          <w:b w:val="0"/>
          <w:sz w:val="24"/>
        </w:rPr>
        <w:t>Sơ đồ kiến trúc hệ thống</w:t>
      </w:r>
    </w:p>
    <w:p>
      <w:pPr>
        <w:spacing w:after="40" w:line="312" w:lineRule="auto"/>
        <w:ind w:left="567"/>
      </w:pPr>
      <w:r>
        <w:rPr>
          <w:rFonts w:ascii="Times New Roman" w:hAnsi="Times New Roman"/>
          <w:b w:val="0"/>
          <w:sz w:val="24"/>
        </w:rPr>
        <w:t xml:space="preserve">   3.2. </w:t>
      </w:r>
      <w:r>
        <w:rPr>
          <w:rFonts w:ascii="Times New Roman" w:hAnsi="Times New Roman"/>
          <w:b w:val="0"/>
          <w:sz w:val="24"/>
        </w:rPr>
        <w:t>Công nghệ đề xuất</w:t>
      </w:r>
    </w:p>
    <w:p>
      <w:pPr>
        <w:spacing w:after="40" w:line="312" w:lineRule="auto"/>
      </w:pPr>
      <w:r>
        <w:rPr>
          <w:rFonts w:ascii="Times New Roman" w:hAnsi="Times New Roman"/>
          <w:b/>
          <w:sz w:val="26"/>
        </w:rPr>
        <w:t xml:space="preserve">4. </w:t>
      </w:r>
      <w:r>
        <w:rPr>
          <w:rFonts w:ascii="Times New Roman" w:hAnsi="Times New Roman"/>
          <w:b/>
          <w:sz w:val="26"/>
        </w:rPr>
        <w:t>Các Module chức năng chi tiết</w:t>
      </w:r>
    </w:p>
    <w:p>
      <w:pPr>
        <w:spacing w:after="40" w:line="312" w:lineRule="auto"/>
        <w:ind w:left="567"/>
      </w:pPr>
      <w:r>
        <w:rPr>
          <w:rFonts w:ascii="Times New Roman" w:hAnsi="Times New Roman"/>
          <w:b w:val="0"/>
          <w:sz w:val="24"/>
        </w:rPr>
        <w:t xml:space="preserve">   4.1. </w:t>
      </w:r>
      <w:r>
        <w:rPr>
          <w:rFonts w:ascii="Times New Roman" w:hAnsi="Times New Roman"/>
          <w:b w:val="0"/>
          <w:sz w:val="24"/>
        </w:rPr>
        <w:t>Module 1: Quản lý Hồ sơ Thẩm định</w:t>
      </w:r>
    </w:p>
    <w:p>
      <w:pPr>
        <w:spacing w:after="40" w:line="312" w:lineRule="auto"/>
        <w:ind w:left="567"/>
      </w:pPr>
      <w:r>
        <w:rPr>
          <w:rFonts w:ascii="Times New Roman" w:hAnsi="Times New Roman"/>
          <w:b w:val="0"/>
          <w:sz w:val="24"/>
        </w:rPr>
        <w:t xml:space="preserve">   4.2. </w:t>
      </w:r>
      <w:r>
        <w:rPr>
          <w:rFonts w:ascii="Times New Roman" w:hAnsi="Times New Roman"/>
          <w:b w:val="0"/>
          <w:sz w:val="24"/>
        </w:rPr>
        <w:t>Module 2: AI Kiểm tra Quy chuẩn &amp; Tiêu chuẩn</w:t>
      </w:r>
    </w:p>
    <w:p>
      <w:pPr>
        <w:spacing w:after="40" w:line="312" w:lineRule="auto"/>
        <w:ind w:left="567"/>
      </w:pPr>
      <w:r>
        <w:rPr>
          <w:rFonts w:ascii="Times New Roman" w:hAnsi="Times New Roman"/>
          <w:b w:val="0"/>
          <w:sz w:val="24"/>
        </w:rPr>
        <w:t xml:space="preserve">   4.3. </w:t>
      </w:r>
      <w:r>
        <w:rPr>
          <w:rFonts w:ascii="Times New Roman" w:hAnsi="Times New Roman"/>
          <w:b w:val="0"/>
          <w:sz w:val="24"/>
        </w:rPr>
        <w:t>Module 3: AI Thẩm định Dự toán</w:t>
      </w:r>
    </w:p>
    <w:p>
      <w:pPr>
        <w:spacing w:after="40" w:line="312" w:lineRule="auto"/>
        <w:ind w:left="567"/>
      </w:pPr>
      <w:r>
        <w:rPr>
          <w:rFonts w:ascii="Times New Roman" w:hAnsi="Times New Roman"/>
          <w:b w:val="0"/>
          <w:sz w:val="24"/>
        </w:rPr>
        <w:t xml:space="preserve">   4.4. </w:t>
      </w:r>
      <w:r>
        <w:rPr>
          <w:rFonts w:ascii="Times New Roman" w:hAnsi="Times New Roman"/>
          <w:b w:val="0"/>
          <w:sz w:val="24"/>
        </w:rPr>
        <w:t>Module 4: Trợ lý AI Pháp luật Xây dựng</w:t>
      </w:r>
    </w:p>
    <w:p>
      <w:pPr>
        <w:spacing w:after="40" w:line="312" w:lineRule="auto"/>
        <w:ind w:left="567"/>
      </w:pPr>
      <w:r>
        <w:rPr>
          <w:rFonts w:ascii="Times New Roman" w:hAnsi="Times New Roman"/>
          <w:b w:val="0"/>
          <w:sz w:val="24"/>
        </w:rPr>
        <w:t xml:space="preserve">   4.5. </w:t>
      </w:r>
      <w:r>
        <w:rPr>
          <w:rFonts w:ascii="Times New Roman" w:hAnsi="Times New Roman"/>
          <w:b w:val="0"/>
          <w:sz w:val="24"/>
        </w:rPr>
        <w:t>Module 5: Quản lý Quy trình Thẩm định</w:t>
      </w:r>
    </w:p>
    <w:p>
      <w:pPr>
        <w:spacing w:after="40" w:line="312" w:lineRule="auto"/>
        <w:ind w:left="567"/>
      </w:pPr>
      <w:r>
        <w:rPr>
          <w:rFonts w:ascii="Times New Roman" w:hAnsi="Times New Roman"/>
          <w:b w:val="0"/>
          <w:sz w:val="24"/>
        </w:rPr>
        <w:t xml:space="preserve">   4.6. </w:t>
      </w:r>
      <w:r>
        <w:rPr>
          <w:rFonts w:ascii="Times New Roman" w:hAnsi="Times New Roman"/>
          <w:b w:val="0"/>
          <w:sz w:val="24"/>
        </w:rPr>
        <w:t>Module 6: Báo cáo &amp; Thống kê</w:t>
      </w:r>
    </w:p>
    <w:p>
      <w:pPr>
        <w:spacing w:after="40" w:line="312" w:lineRule="auto"/>
        <w:ind w:left="567"/>
      </w:pPr>
      <w:r>
        <w:rPr>
          <w:rFonts w:ascii="Times New Roman" w:hAnsi="Times New Roman"/>
          <w:b w:val="0"/>
          <w:sz w:val="24"/>
        </w:rPr>
        <w:t xml:space="preserve">   4.7. </w:t>
      </w:r>
      <w:r>
        <w:rPr>
          <w:rFonts w:ascii="Times New Roman" w:hAnsi="Times New Roman"/>
          <w:b w:val="0"/>
          <w:sz w:val="24"/>
        </w:rPr>
        <w:t>Module 7: Cổng thông tin Chủ đầu tư</w:t>
      </w:r>
    </w:p>
    <w:p>
      <w:pPr>
        <w:spacing w:after="40" w:line="312" w:lineRule="auto"/>
      </w:pPr>
      <w:r>
        <w:rPr>
          <w:rFonts w:ascii="Times New Roman" w:hAnsi="Times New Roman"/>
          <w:b/>
          <w:sz w:val="26"/>
        </w:rPr>
        <w:t xml:space="preserve">5. </w:t>
      </w:r>
      <w:r>
        <w:rPr>
          <w:rFonts w:ascii="Times New Roman" w:hAnsi="Times New Roman"/>
          <w:b/>
          <w:sz w:val="26"/>
        </w:rPr>
        <w:t>Kế hoạch triển khai theo giai đoạn</w:t>
      </w:r>
    </w:p>
    <w:p>
      <w:pPr>
        <w:spacing w:after="40" w:line="312" w:lineRule="auto"/>
        <w:ind w:left="567"/>
      </w:pPr>
      <w:r>
        <w:rPr>
          <w:rFonts w:ascii="Times New Roman" w:hAnsi="Times New Roman"/>
          <w:b w:val="0"/>
          <w:sz w:val="24"/>
        </w:rPr>
        <w:t xml:space="preserve">   5.1. </w:t>
      </w:r>
      <w:r>
        <w:rPr>
          <w:rFonts w:ascii="Times New Roman" w:hAnsi="Times New Roman"/>
          <w:b w:val="0"/>
          <w:sz w:val="24"/>
        </w:rPr>
        <w:t>Phase 1: MVP – Nền tảng cơ bản (3 tháng)</w:t>
      </w:r>
    </w:p>
    <w:p>
      <w:pPr>
        <w:spacing w:after="40" w:line="312" w:lineRule="auto"/>
        <w:ind w:left="567"/>
      </w:pPr>
      <w:r>
        <w:rPr>
          <w:rFonts w:ascii="Times New Roman" w:hAnsi="Times New Roman"/>
          <w:b w:val="0"/>
          <w:sz w:val="24"/>
        </w:rPr>
        <w:t xml:space="preserve">   5.2. </w:t>
      </w:r>
      <w:r>
        <w:rPr>
          <w:rFonts w:ascii="Times New Roman" w:hAnsi="Times New Roman"/>
          <w:b w:val="0"/>
          <w:sz w:val="24"/>
        </w:rPr>
        <w:t>Phase 2: AI Core – Kiểm tra quy chuẩn &amp; dự toán (4 tháng)</w:t>
      </w:r>
    </w:p>
    <w:p>
      <w:pPr>
        <w:spacing w:after="40" w:line="312" w:lineRule="auto"/>
        <w:ind w:left="567"/>
      </w:pPr>
      <w:r>
        <w:rPr>
          <w:rFonts w:ascii="Times New Roman" w:hAnsi="Times New Roman"/>
          <w:b w:val="0"/>
          <w:sz w:val="24"/>
        </w:rPr>
        <w:t xml:space="preserve">   5.3. </w:t>
      </w:r>
      <w:r>
        <w:rPr>
          <w:rFonts w:ascii="Times New Roman" w:hAnsi="Times New Roman"/>
          <w:b w:val="0"/>
          <w:sz w:val="24"/>
        </w:rPr>
        <w:t>Phase 3: Hoàn thiện &amp; Mở rộng (3 tháng)</w:t>
      </w:r>
    </w:p>
    <w:p>
      <w:pPr>
        <w:spacing w:after="40" w:line="312" w:lineRule="auto"/>
      </w:pPr>
      <w:r>
        <w:rPr>
          <w:rFonts w:ascii="Times New Roman" w:hAnsi="Times New Roman"/>
          <w:b/>
          <w:sz w:val="26"/>
        </w:rPr>
        <w:t xml:space="preserve">6. </w:t>
      </w:r>
      <w:r>
        <w:rPr>
          <w:rFonts w:ascii="Times New Roman" w:hAnsi="Times New Roman"/>
          <w:b/>
          <w:sz w:val="26"/>
        </w:rPr>
        <w:t>Cấu trúc mã nguồn đề xuất</w:t>
      </w:r>
    </w:p>
    <w:p>
      <w:pPr>
        <w:spacing w:after="40" w:line="312" w:lineRule="auto"/>
      </w:pPr>
      <w:r>
        <w:rPr>
          <w:rFonts w:ascii="Times New Roman" w:hAnsi="Times New Roman"/>
          <w:b/>
          <w:sz w:val="26"/>
        </w:rPr>
        <w:t xml:space="preserve">7. </w:t>
      </w:r>
      <w:r>
        <w:rPr>
          <w:rFonts w:ascii="Times New Roman" w:hAnsi="Times New Roman"/>
          <w:b/>
          <w:sz w:val="26"/>
        </w:rPr>
        <w:t>Các vấn đề cần xác nhận</w:t>
      </w:r>
    </w:p>
    <w:p>
      <w:pPr>
        <w:spacing w:after="40" w:line="312" w:lineRule="auto"/>
      </w:pPr>
      <w:r>
        <w:rPr>
          <w:rFonts w:ascii="Times New Roman" w:hAnsi="Times New Roman"/>
          <w:b/>
          <w:sz w:val="26"/>
        </w:rPr>
        <w:t xml:space="preserve">8. </w:t>
      </w:r>
      <w:r>
        <w:rPr>
          <w:rFonts w:ascii="Times New Roman" w:hAnsi="Times New Roman"/>
          <w:b/>
          <w:sz w:val="26"/>
        </w:rPr>
        <w:t>Các câu hỏi mở</w:t>
      </w:r>
    </w:p>
    <w:p>
      <w:pPr>
        <w:spacing w:after="40" w:line="312" w:lineRule="auto"/>
      </w:pPr>
      <w:r>
        <w:rPr>
          <w:rFonts w:ascii="Times New Roman" w:hAnsi="Times New Roman"/>
          <w:b/>
          <w:sz w:val="26"/>
        </w:rPr>
        <w:t xml:space="preserve">9. </w:t>
      </w:r>
      <w:r>
        <w:rPr>
          <w:rFonts w:ascii="Times New Roman" w:hAnsi="Times New Roman"/>
          <w:b/>
          <w:sz w:val="26"/>
        </w:rPr>
        <w:t>Kế hoạch kiểm thử &amp; Xác minh</w:t>
      </w:r>
    </w:p>
    <w:p>
      <w:r>
        <w:br w:type="page"/>
      </w:r>
    </w:p>
    <w:p>
      <w:pPr>
        <w:keepNext/>
        <w:spacing w:before="0" w:after="120"/>
      </w:pPr>
      <w:r>
        <w:rPr>
          <w:rFonts w:ascii="Times New Roman" w:hAnsi="Times New Roman"/>
          <w:b/>
          <w:color w:val="003366"/>
          <w:sz w:val="32"/>
        </w:rPr>
        <w:t>PHẦN 1: BỐI CẢNH &amp; CƠ SỞ PHÁP LÝ</w:t>
      </w:r>
    </w:p>
    <w:p>
      <w:pPr>
        <w:keepNext/>
        <w:spacing w:before="240" w:after="120"/>
      </w:pPr>
      <w:r>
        <w:rPr>
          <w:rFonts w:ascii="Times New Roman" w:hAnsi="Times New Roman"/>
          <w:b/>
          <w:color w:val="00528A"/>
          <w:sz w:val="28"/>
        </w:rPr>
        <w:t>1.1. Hệ thống văn bản pháp luật hiện hành (tính đến 09/2026)</w:t>
      </w:r>
    </w:p>
    <w:p>
      <w:pPr>
        <w:spacing w:after="120" w:line="360" w:lineRule="auto"/>
      </w:pPr>
      <w:r>
        <w:rPr>
          <w:rFonts w:ascii="Times New Roman" w:hAnsi="Times New Roman"/>
          <w:b w:val="0"/>
          <w:i w:val="0"/>
          <w:sz w:val="26"/>
        </w:rPr>
        <w:t>Công tác thẩm định dự án đầu tư xây dựng tại Việt Nam được điều chỉnh bởi hệ thống văn bản pháp luật sau đây:</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fill="003366" w:val="clear"/>
          </w:tcPr>
          <w:p>
            <w:pPr>
              <w:jc w:val="center"/>
            </w:pPr>
            <w:r/>
            <w:r>
              <w:rPr>
                <w:rFonts w:ascii="Times New Roman" w:hAnsi="Times New Roman"/>
                <w:b/>
                <w:color w:val="FFFFFF"/>
                <w:sz w:val="22"/>
              </w:rPr>
              <w:t>Văn bản pháp luật</w:t>
            </w:r>
          </w:p>
        </w:tc>
        <w:tc>
          <w:tcPr>
            <w:tcW w:type="dxa" w:w="3685"/>
            <w:shd w:fill="003366" w:val="clear"/>
          </w:tcPr>
          <w:p>
            <w:pPr>
              <w:jc w:val="center"/>
            </w:pPr>
            <w:r/>
            <w:r>
              <w:rPr>
                <w:rFonts w:ascii="Times New Roman" w:hAnsi="Times New Roman"/>
                <w:b/>
                <w:color w:val="FFFFFF"/>
                <w:sz w:val="22"/>
              </w:rPr>
              <w:t>Nội dung liên quan</w:t>
            </w:r>
          </w:p>
        </w:tc>
        <w:tc>
          <w:tcPr>
            <w:tcW w:type="dxa" w:w="2551"/>
            <w:shd w:fill="003366" w:val="clear"/>
          </w:tcPr>
          <w:p>
            <w:pPr>
              <w:jc w:val="center"/>
            </w:pPr>
            <w:r/>
            <w:r>
              <w:rPr>
                <w:rFonts w:ascii="Times New Roman" w:hAnsi="Times New Roman"/>
                <w:b/>
                <w:color w:val="FFFFFF"/>
                <w:sz w:val="22"/>
              </w:rPr>
              <w:t>Trạng thái</w:t>
            </w:r>
          </w:p>
        </w:tc>
      </w:tr>
      <w:tr>
        <w:tc>
          <w:tcPr>
            <w:tcW w:type="dxa" w:w="3118"/>
          </w:tcPr>
          <w:p>
            <w:pPr>
              <w:spacing w:after="40" w:before="40"/>
            </w:pPr>
            <w:r/>
            <w:r>
              <w:rPr>
                <w:rFonts w:ascii="Times New Roman" w:hAnsi="Times New Roman"/>
                <w:sz w:val="22"/>
              </w:rPr>
              <w:t>Luật Xây dựng 50/2014/QH13</w:t>
              <w:br/>
              <w:t>(sửa đổi bởi Luật 62/2020)</w:t>
            </w:r>
          </w:p>
        </w:tc>
        <w:tc>
          <w:tcPr>
            <w:tcW w:type="dxa" w:w="3685"/>
          </w:tcPr>
          <w:p>
            <w:pPr>
              <w:spacing w:after="40" w:before="40"/>
            </w:pPr>
            <w:r/>
            <w:r>
              <w:rPr>
                <w:rFonts w:ascii="Times New Roman" w:hAnsi="Times New Roman"/>
                <w:sz w:val="22"/>
              </w:rPr>
              <w:t>Khung pháp lý chung về thẩm định dự án, thiết kế xây dựng</w:t>
            </w:r>
          </w:p>
        </w:tc>
        <w:tc>
          <w:tcPr>
            <w:tcW w:type="dxa" w:w="2551"/>
          </w:tcPr>
          <w:p>
            <w:pPr>
              <w:spacing w:after="40" w:before="40"/>
            </w:pPr>
            <w:r/>
            <w:r>
              <w:rPr>
                <w:rFonts w:ascii="Times New Roman" w:hAnsi="Times New Roman"/>
                <w:sz w:val="22"/>
              </w:rPr>
              <w:t>Đã được thay thế bởi Luật XD 2025 từ 01/7/2026</w:t>
            </w:r>
          </w:p>
        </w:tc>
      </w:tr>
      <w:tr>
        <w:tc>
          <w:tcPr>
            <w:tcW w:type="dxa" w:w="3118"/>
            <w:shd w:fill="F2F7FB" w:val="clear"/>
          </w:tcPr>
          <w:p>
            <w:pPr>
              <w:spacing w:after="40" w:before="40"/>
            </w:pPr>
            <w:r/>
            <w:r>
              <w:rPr>
                <w:rFonts w:ascii="Times New Roman" w:hAnsi="Times New Roman"/>
                <w:sz w:val="22"/>
              </w:rPr>
              <w:t>Luật Xây dựng 2025</w:t>
              <w:br/>
              <w:t>(135/2025/QH15)</w:t>
            </w:r>
          </w:p>
        </w:tc>
        <w:tc>
          <w:tcPr>
            <w:tcW w:type="dxa" w:w="3685"/>
            <w:shd w:fill="F2F7FB" w:val="clear"/>
          </w:tcPr>
          <w:p>
            <w:pPr>
              <w:spacing w:after="40" w:before="40"/>
            </w:pPr>
            <w:r/>
            <w:r>
              <w:rPr>
                <w:rFonts w:ascii="Times New Roman" w:hAnsi="Times New Roman"/>
                <w:sz w:val="22"/>
              </w:rPr>
              <w:t>Bãi bỏ thủ tục thẩm định thiết kế sau thiết kế cơ sở. Chuyển sang mô hình "hậu kiểm"</w:t>
            </w:r>
          </w:p>
        </w:tc>
        <w:tc>
          <w:tcPr>
            <w:tcW w:type="dxa" w:w="2551"/>
            <w:shd w:fill="F2F7FB" w:val="clear"/>
          </w:tcPr>
          <w:p>
            <w:pPr>
              <w:spacing w:after="40" w:before="40"/>
            </w:pPr>
            <w:r/>
            <w:r>
              <w:rPr>
                <w:rFonts w:ascii="Times New Roman" w:hAnsi="Times New Roman"/>
                <w:sz w:val="22"/>
              </w:rPr>
              <w:t>Có hiệu lực từ 01/7/2026</w:t>
            </w:r>
          </w:p>
        </w:tc>
      </w:tr>
      <w:tr>
        <w:tc>
          <w:tcPr>
            <w:tcW w:type="dxa" w:w="3118"/>
          </w:tcPr>
          <w:p>
            <w:pPr>
              <w:spacing w:after="40" w:before="40"/>
            </w:pPr>
            <w:r/>
            <w:r>
              <w:rPr>
                <w:rFonts w:ascii="Times New Roman" w:hAnsi="Times New Roman"/>
                <w:sz w:val="22"/>
              </w:rPr>
              <w:t>Nghị định 175/2024/NĐ-CP</w:t>
              <w:br/>
              <w:t>(thay thế NĐ 15/2021)</w:t>
            </w:r>
          </w:p>
        </w:tc>
        <w:tc>
          <w:tcPr>
            <w:tcW w:type="dxa" w:w="3685"/>
          </w:tcPr>
          <w:p>
            <w:pPr>
              <w:spacing w:after="40" w:before="40"/>
            </w:pPr>
            <w:r/>
            <w:r>
              <w:rPr>
                <w:rFonts w:ascii="Times New Roman" w:hAnsi="Times New Roman"/>
                <w:sz w:val="22"/>
              </w:rPr>
              <w:t>Quản lý dự án ĐTXD: phân cấp thẩm quyền, quy trình thẩm định BCNCKT, thiết kế xây dựng</w:t>
            </w:r>
          </w:p>
        </w:tc>
        <w:tc>
          <w:tcPr>
            <w:tcW w:type="dxa" w:w="2551"/>
          </w:tcPr>
          <w:p>
            <w:pPr>
              <w:spacing w:after="40" w:before="40"/>
            </w:pPr>
            <w:r/>
            <w:r>
              <w:rPr>
                <w:rFonts w:ascii="Times New Roman" w:hAnsi="Times New Roman"/>
                <w:sz w:val="22"/>
              </w:rPr>
              <w:t>Có hiệu lực từ 30/12/2024</w:t>
            </w:r>
          </w:p>
        </w:tc>
      </w:tr>
      <w:tr>
        <w:tc>
          <w:tcPr>
            <w:tcW w:type="dxa" w:w="3118"/>
            <w:shd w:fill="F2F7FB" w:val="clear"/>
          </w:tcPr>
          <w:p>
            <w:pPr>
              <w:spacing w:after="40" w:before="40"/>
            </w:pPr>
            <w:r/>
            <w:r>
              <w:rPr>
                <w:rFonts w:ascii="Times New Roman" w:hAnsi="Times New Roman"/>
                <w:sz w:val="22"/>
              </w:rPr>
              <w:t>Nghị định 10/2021/NĐ-CP</w:t>
            </w:r>
          </w:p>
        </w:tc>
        <w:tc>
          <w:tcPr>
            <w:tcW w:type="dxa" w:w="3685"/>
            <w:shd w:fill="F2F7FB" w:val="clear"/>
          </w:tcPr>
          <w:p>
            <w:pPr>
              <w:spacing w:after="40" w:before="40"/>
            </w:pPr>
            <w:r/>
            <w:r>
              <w:rPr>
                <w:rFonts w:ascii="Times New Roman" w:hAnsi="Times New Roman"/>
                <w:sz w:val="22"/>
              </w:rPr>
              <w:t>Quản lý chi phí ĐTXD: thẩm định dự toán, định mức, đơn giá</w:t>
            </w:r>
          </w:p>
        </w:tc>
        <w:tc>
          <w:tcPr>
            <w:tcW w:type="dxa" w:w="2551"/>
            <w:shd w:fill="F2F7FB" w:val="clear"/>
          </w:tcPr>
          <w:p>
            <w:pPr>
              <w:spacing w:after="40" w:before="40"/>
            </w:pPr>
            <w:r/>
            <w:r>
              <w:rPr>
                <w:rFonts w:ascii="Times New Roman" w:hAnsi="Times New Roman"/>
                <w:sz w:val="22"/>
              </w:rPr>
              <w:t>Đang có hiệu lực</w:t>
            </w:r>
          </w:p>
        </w:tc>
      </w:tr>
      <w:tr>
        <w:tc>
          <w:tcPr>
            <w:tcW w:type="dxa" w:w="3118"/>
          </w:tcPr>
          <w:p>
            <w:pPr>
              <w:spacing w:after="40" w:before="40"/>
            </w:pPr>
            <w:r/>
            <w:r>
              <w:rPr>
                <w:rFonts w:ascii="Times New Roman" w:hAnsi="Times New Roman"/>
                <w:sz w:val="22"/>
              </w:rPr>
              <w:t>Thông tư 11, 12/2021/TT-BXD</w:t>
            </w:r>
          </w:p>
        </w:tc>
        <w:tc>
          <w:tcPr>
            <w:tcW w:type="dxa" w:w="3685"/>
          </w:tcPr>
          <w:p>
            <w:pPr>
              <w:spacing w:after="40" w:before="40"/>
            </w:pPr>
            <w:r/>
            <w:r>
              <w:rPr>
                <w:rFonts w:ascii="Times New Roman" w:hAnsi="Times New Roman"/>
                <w:sz w:val="22"/>
              </w:rPr>
              <w:t>Hướng dẫn chi tiết định mức, đơn giá, chi phí tư vấn</w:t>
            </w:r>
          </w:p>
        </w:tc>
        <w:tc>
          <w:tcPr>
            <w:tcW w:type="dxa" w:w="2551"/>
          </w:tcPr>
          <w:p>
            <w:pPr>
              <w:spacing w:after="40" w:before="40"/>
            </w:pPr>
            <w:r/>
            <w:r>
              <w:rPr>
                <w:rFonts w:ascii="Times New Roman" w:hAnsi="Times New Roman"/>
                <w:sz w:val="22"/>
              </w:rPr>
              <w:t>Đang có hiệu lực</w:t>
            </w:r>
          </w:p>
        </w:tc>
      </w:tr>
      <w:tr>
        <w:tc>
          <w:tcPr>
            <w:tcW w:type="dxa" w:w="3118"/>
            <w:shd w:fill="F2F7FB" w:val="clear"/>
          </w:tcPr>
          <w:p>
            <w:pPr>
              <w:spacing w:after="40" w:before="40"/>
            </w:pPr>
            <w:r/>
            <w:r>
              <w:rPr>
                <w:rFonts w:ascii="Times New Roman" w:hAnsi="Times New Roman"/>
                <w:sz w:val="22"/>
              </w:rPr>
              <w:t>QCVN 06:2022/BXD</w:t>
              <w:br/>
              <w:t>(Sửa đổi 1:2023)</w:t>
            </w:r>
          </w:p>
        </w:tc>
        <w:tc>
          <w:tcPr>
            <w:tcW w:type="dxa" w:w="3685"/>
            <w:shd w:fill="F2F7FB" w:val="clear"/>
          </w:tcPr>
          <w:p>
            <w:pPr>
              <w:spacing w:after="40" w:before="40"/>
            </w:pPr>
            <w:r/>
            <w:r>
              <w:rPr>
                <w:rFonts w:ascii="Times New Roman" w:hAnsi="Times New Roman"/>
                <w:sz w:val="22"/>
              </w:rPr>
              <w:t>Quy chuẩn an toàn cháy cho nhà và công trình</w:t>
            </w:r>
          </w:p>
        </w:tc>
        <w:tc>
          <w:tcPr>
            <w:tcW w:type="dxa" w:w="2551"/>
            <w:shd w:fill="F2F7FB" w:val="clear"/>
          </w:tcPr>
          <w:p>
            <w:pPr>
              <w:spacing w:after="40" w:before="40"/>
            </w:pPr>
            <w:r/>
            <w:r>
              <w:rPr>
                <w:rFonts w:ascii="Times New Roman" w:hAnsi="Times New Roman"/>
                <w:sz w:val="22"/>
              </w:rPr>
              <w:t>Đang có hiệu lực</w:t>
            </w:r>
          </w:p>
        </w:tc>
      </w:tr>
      <w:tr>
        <w:tc>
          <w:tcPr>
            <w:tcW w:type="dxa" w:w="3118"/>
          </w:tcPr>
          <w:p>
            <w:pPr>
              <w:spacing w:after="40" w:before="40"/>
            </w:pPr>
            <w:r/>
            <w:r>
              <w:rPr>
                <w:rFonts w:ascii="Times New Roman" w:hAnsi="Times New Roman"/>
                <w:sz w:val="22"/>
              </w:rPr>
              <w:t>Luật PCCC &amp; CNCH 2024</w:t>
              <w:br/>
              <w:t>(55/2024/QH15)</w:t>
            </w:r>
          </w:p>
        </w:tc>
        <w:tc>
          <w:tcPr>
            <w:tcW w:type="dxa" w:w="3685"/>
          </w:tcPr>
          <w:p>
            <w:pPr>
              <w:spacing w:after="40" w:before="40"/>
            </w:pPr>
            <w:r/>
            <w:r>
              <w:rPr>
                <w:rFonts w:ascii="Times New Roman" w:hAnsi="Times New Roman"/>
                <w:sz w:val="22"/>
              </w:rPr>
              <w:t>Yêu cầu thẩm duyệt phòng cháy chữa cháy</w:t>
            </w:r>
          </w:p>
        </w:tc>
        <w:tc>
          <w:tcPr>
            <w:tcW w:type="dxa" w:w="2551"/>
          </w:tcPr>
          <w:p>
            <w:pPr>
              <w:spacing w:after="40" w:before="40"/>
            </w:pPr>
            <w:r/>
            <w:r>
              <w:rPr>
                <w:rFonts w:ascii="Times New Roman" w:hAnsi="Times New Roman"/>
                <w:sz w:val="22"/>
              </w:rPr>
              <w:t>Đang có hiệu lực</w:t>
            </w:r>
          </w:p>
        </w:tc>
      </w:tr>
    </w:tbl>
    <w:p/>
    <w:tbl>
      <w:tblPr>
        <w:tblW w:type="auto" w:w="0"/>
        <w:jc w:val="center"/>
        <w:tblLook w:firstColumn="1" w:firstRow="1" w:lastColumn="0" w:lastRow="0" w:noHBand="0" w:noVBand="1" w:val="04A0"/>
      </w:tblPr>
      <w:tblGrid>
        <w:gridCol w:w="9355"/>
      </w:tblGrid>
      <w:tr>
        <w:tc>
          <w:tcPr>
            <w:tcW w:type="dxa" w:w="9355"/>
            <w:shd w:fill="FFF3CD" w:val="clear"/>
            <w:tcBorders>
              <w:top w:val="single" w:sz="12" w:color="FFC107"/>
              <w:left w:val="single" w:sz="12" w:color="FFC107"/>
              <w:bottom w:val="single" w:sz="12" w:color="FFC107"/>
              <w:right w:val="single" w:sz="12" w:color="FFC107"/>
            </w:tcBorders>
          </w:tcPr>
          <w:p>
            <w:pPr>
              <w:spacing w:after="80"/>
            </w:pPr>
            <w:r/>
            <w:r>
              <w:rPr>
                <w:rFonts w:ascii="Times New Roman" w:hAnsi="Times New Roman"/>
                <w:b/>
                <w:sz w:val="22"/>
              </w:rPr>
              <w:t xml:space="preserve">⚠️ IMPORTANT: </w:t>
            </w:r>
            <w:r>
              <w:rPr>
                <w:rFonts w:ascii="Times New Roman" w:hAnsi="Times New Roman"/>
                <w:sz w:val="22"/>
              </w:rPr>
              <w:t>Thay đổi mang tính bước ngoặt: Từ 01/7/2026 (Luật XD 2025), Sở Xây dựng không còn thẩm định thiết kế xây dựng triển khai sau thiết kế cơ sở. Vai trò Sở XD chuyển sang: (1) Thẩm định Báo cáo Nghiên cứu khả thi (BCNCKT) và Thiết kế cơ sở; (2) Hậu kiểm chất lượng công trình; (3) Kiểm tra việc tuân thủ quy chuẩn, tiêu chuẩn. Phần mềm cần thiết kế để thích ứng với cả giai đoạn chuyển tiếp và quy định mới.</w:t>
            </w:r>
          </w:p>
        </w:tc>
      </w:tr>
    </w:tbl>
    <w:p/>
    <w:p>
      <w:pPr>
        <w:keepNext/>
        <w:spacing w:before="240" w:after="120"/>
      </w:pPr>
      <w:r>
        <w:rPr>
          <w:rFonts w:ascii="Times New Roman" w:hAnsi="Times New Roman"/>
          <w:b/>
          <w:color w:val="00528A"/>
          <w:sz w:val="28"/>
        </w:rPr>
        <w:t>1.2. Chức năng thẩm định của Sở Xây dựng</w:t>
      </w:r>
    </w:p>
    <w:p>
      <w:pPr>
        <w:keepNext/>
        <w:spacing w:before="240" w:after="120"/>
      </w:pPr>
      <w:r>
        <w:rPr>
          <w:rFonts w:ascii="Times New Roman" w:hAnsi="Times New Roman"/>
          <w:b/>
          <w:color w:val="1A1A1A"/>
          <w:sz w:val="26"/>
        </w:rPr>
        <w:t>A. Thẩm định Báo cáo Nghiên cứu khả thi (BCNCKT)</w:t>
      </w:r>
    </w:p>
    <w:p>
      <w:pPr>
        <w:spacing w:after="60" w:line="360" w:lineRule="auto"/>
        <w:ind w:left="567" w:hanging="283"/>
      </w:pPr>
      <w:r>
        <w:rPr>
          <w:rFonts w:ascii="Times New Roman" w:hAnsi="Times New Roman"/>
          <w:sz w:val="26"/>
        </w:rPr>
        <w:t>• Đánh giá sự cần thiết đầu tư, quy mô dự án</w:t>
      </w:r>
    </w:p>
    <w:p>
      <w:pPr>
        <w:spacing w:after="60" w:line="360" w:lineRule="auto"/>
        <w:ind w:left="567" w:hanging="283"/>
      </w:pPr>
      <w:r>
        <w:rPr>
          <w:rFonts w:ascii="Times New Roman" w:hAnsi="Times New Roman"/>
          <w:sz w:val="26"/>
        </w:rPr>
        <w:t>• Kiểm tra sự phù hợp với quy hoạch xây dựng, quy hoạch đô thị</w:t>
      </w:r>
    </w:p>
    <w:p>
      <w:pPr>
        <w:spacing w:after="60" w:line="360" w:lineRule="auto"/>
        <w:ind w:left="567" w:hanging="283"/>
      </w:pPr>
      <w:r>
        <w:rPr>
          <w:rFonts w:ascii="Times New Roman" w:hAnsi="Times New Roman"/>
          <w:sz w:val="26"/>
        </w:rPr>
        <w:t>• Thẩm định thiết kế cơ sở: An toàn kết cấu chịu lực, An toàn phòng cháy chữa cháy (PCCC), An toàn vận hành, Bảo vệ môi trường</w:t>
      </w:r>
    </w:p>
    <w:p>
      <w:pPr>
        <w:spacing w:after="60" w:line="360" w:lineRule="auto"/>
        <w:ind w:left="567" w:hanging="283"/>
      </w:pPr>
      <w:r>
        <w:rPr>
          <w:rFonts w:ascii="Times New Roman" w:hAnsi="Times New Roman"/>
          <w:sz w:val="26"/>
        </w:rPr>
        <w:t>• Kiểm tra năng lực nhà thầu (khảo sát, thiết kế, thẩm tra)</w:t>
      </w:r>
    </w:p>
    <w:p>
      <w:pPr>
        <w:spacing w:after="60" w:line="360" w:lineRule="auto"/>
        <w:ind w:left="567" w:hanging="283"/>
      </w:pPr>
      <w:r>
        <w:rPr>
          <w:rFonts w:ascii="Times New Roman" w:hAnsi="Times New Roman"/>
          <w:sz w:val="26"/>
        </w:rPr>
        <w:t>• Kiểm tra tính tuân thủ quy chuẩn kỹ thuật (QCVN), tiêu chuẩn (TCVN)</w:t>
      </w:r>
    </w:p>
    <w:p>
      <w:pPr>
        <w:keepNext/>
        <w:spacing w:before="240" w:after="120"/>
      </w:pPr>
      <w:r>
        <w:rPr>
          <w:rFonts w:ascii="Times New Roman" w:hAnsi="Times New Roman"/>
          <w:b/>
          <w:color w:val="1A1A1A"/>
          <w:sz w:val="26"/>
        </w:rPr>
        <w:t>B. Thẩm định Thiết kế xây dựng triển khai sau thiết kế cơ sở (giai đoạn chuyển tiếp)</w:t>
      </w:r>
    </w:p>
    <w:p>
      <w:pPr>
        <w:spacing w:after="60" w:line="360" w:lineRule="auto"/>
        <w:ind w:left="567" w:hanging="283"/>
      </w:pPr>
      <w:r>
        <w:rPr>
          <w:rFonts w:ascii="Times New Roman" w:hAnsi="Times New Roman"/>
          <w:sz w:val="26"/>
        </w:rPr>
        <w:t>• Kiểm tra sự phù hợp với thiết kế cơ sở đã phê duyệt</w:t>
      </w:r>
    </w:p>
    <w:p>
      <w:pPr>
        <w:spacing w:after="60" w:line="360" w:lineRule="auto"/>
        <w:ind w:left="567" w:hanging="283"/>
      </w:pPr>
      <w:r>
        <w:rPr>
          <w:rFonts w:ascii="Times New Roman" w:hAnsi="Times New Roman"/>
          <w:sz w:val="26"/>
        </w:rPr>
        <w:t>• Kiểm tra tuân thủ quy chuẩn, tiêu chuẩn kỹ thuật</w:t>
      </w:r>
    </w:p>
    <w:p>
      <w:pPr>
        <w:spacing w:after="60" w:line="360" w:lineRule="auto"/>
        <w:ind w:left="567" w:hanging="283"/>
      </w:pPr>
      <w:r>
        <w:rPr>
          <w:rFonts w:ascii="Times New Roman" w:hAnsi="Times New Roman"/>
          <w:sz w:val="26"/>
        </w:rPr>
        <w:t>• Kiểm tra giải pháp an toàn công trình</w:t>
      </w:r>
    </w:p>
    <w:p>
      <w:pPr>
        <w:spacing w:after="60" w:line="360" w:lineRule="auto"/>
        <w:ind w:left="567" w:hanging="283"/>
      </w:pPr>
      <w:r>
        <w:rPr>
          <w:rFonts w:ascii="Times New Roman" w:hAnsi="Times New Roman"/>
          <w:sz w:val="26"/>
        </w:rPr>
        <w:t>• Kiểm tra an toàn phòng cháy chữa cháy (PCCC)</w:t>
      </w:r>
    </w:p>
    <w:p>
      <w:pPr>
        <w:keepNext/>
        <w:spacing w:before="240" w:after="120"/>
      </w:pPr>
      <w:r>
        <w:rPr>
          <w:rFonts w:ascii="Times New Roman" w:hAnsi="Times New Roman"/>
          <w:b/>
          <w:color w:val="1A1A1A"/>
          <w:sz w:val="26"/>
        </w:rPr>
        <w:t>C. Thẩm định Dự toán xây dựng (đối với vốn đầu tư công/nhà nước)</w:t>
      </w:r>
    </w:p>
    <w:p>
      <w:pPr>
        <w:spacing w:after="60" w:line="360" w:lineRule="auto"/>
        <w:ind w:left="567" w:hanging="283"/>
      </w:pPr>
      <w:r>
        <w:rPr>
          <w:rFonts w:ascii="Times New Roman" w:hAnsi="Times New Roman"/>
          <w:sz w:val="26"/>
        </w:rPr>
        <w:t>• Kiểm tra căn cứ pháp lý lập dự toán</w:t>
      </w:r>
    </w:p>
    <w:p>
      <w:pPr>
        <w:spacing w:after="60" w:line="360" w:lineRule="auto"/>
        <w:ind w:left="567" w:hanging="283"/>
      </w:pPr>
      <w:r>
        <w:rPr>
          <w:rFonts w:ascii="Times New Roman" w:hAnsi="Times New Roman"/>
          <w:sz w:val="26"/>
        </w:rPr>
        <w:t>• Kiểm tra khối lượng, định mức, đơn giá</w:t>
      </w:r>
    </w:p>
    <w:p>
      <w:pPr>
        <w:spacing w:after="60" w:line="360" w:lineRule="auto"/>
        <w:ind w:left="567" w:hanging="283"/>
      </w:pPr>
      <w:r>
        <w:rPr>
          <w:rFonts w:ascii="Times New Roman" w:hAnsi="Times New Roman"/>
          <w:sz w:val="26"/>
        </w:rPr>
        <w:t>• Kiểm tra giá vật liệu, nhân công, máy thi công</w:t>
      </w:r>
    </w:p>
    <w:p>
      <w:pPr>
        <w:spacing w:after="60" w:line="360" w:lineRule="auto"/>
        <w:ind w:left="567" w:hanging="283"/>
      </w:pPr>
      <w:r>
        <w:rPr>
          <w:rFonts w:ascii="Times New Roman" w:hAnsi="Times New Roman"/>
          <w:sz w:val="26"/>
        </w:rPr>
        <w:t>• Kiểm tra chi phí dự phòng, tư vấn, quản lý dự án</w:t>
      </w:r>
    </w:p>
    <w:p>
      <w:pPr>
        <w:spacing w:after="60" w:line="360" w:lineRule="auto"/>
        <w:ind w:left="567" w:hanging="283"/>
      </w:pPr>
      <w:r>
        <w:rPr>
          <w:rFonts w:ascii="Times New Roman" w:hAnsi="Times New Roman"/>
          <w:sz w:val="26"/>
        </w:rPr>
        <w:t>• Đối chiếu dự toán với tổng mức đầu tư đã phê duyệt</w:t>
      </w:r>
    </w:p>
    <w:p>
      <w:pPr>
        <w:keepNext/>
        <w:spacing w:before="240" w:after="120"/>
      </w:pPr>
      <w:r>
        <w:rPr>
          <w:rFonts w:ascii="Times New Roman" w:hAnsi="Times New Roman"/>
          <w:b/>
          <w:color w:val="1A1A1A"/>
          <w:sz w:val="26"/>
        </w:rPr>
        <w:t>D. Hậu kiểm &amp; Kiểm tra (vai trò mới theo Luật XD 2025)</w:t>
      </w:r>
    </w:p>
    <w:p>
      <w:pPr>
        <w:spacing w:after="60" w:line="360" w:lineRule="auto"/>
        <w:ind w:left="567" w:hanging="283"/>
      </w:pPr>
      <w:r>
        <w:rPr>
          <w:rFonts w:ascii="Times New Roman" w:hAnsi="Times New Roman"/>
          <w:sz w:val="26"/>
        </w:rPr>
        <w:t>• Kiểm tra việc chủ đầu tư tổ chức thẩm tra thiết kế</w:t>
      </w:r>
    </w:p>
    <w:p>
      <w:pPr>
        <w:spacing w:after="60" w:line="360" w:lineRule="auto"/>
        <w:ind w:left="567" w:hanging="283"/>
      </w:pPr>
      <w:r>
        <w:rPr>
          <w:rFonts w:ascii="Times New Roman" w:hAnsi="Times New Roman"/>
          <w:sz w:val="26"/>
        </w:rPr>
        <w:t>• Kiểm tra chất lượng thi công theo hồ sơ thiết kế</w:t>
      </w:r>
    </w:p>
    <w:p>
      <w:pPr>
        <w:spacing w:after="60" w:line="360" w:lineRule="auto"/>
        <w:ind w:left="567" w:hanging="283"/>
      </w:pPr>
      <w:r>
        <w:rPr>
          <w:rFonts w:ascii="Times New Roman" w:hAnsi="Times New Roman"/>
          <w:sz w:val="26"/>
        </w:rPr>
        <w:t>• Giám sát tuân thủ quy chuẩn, tiêu chuẩn kỹ thuật</w:t>
      </w:r>
    </w:p>
    <w:p>
      <w:pPr>
        <w:keepNext/>
        <w:spacing w:before="240" w:after="120"/>
      </w:pPr>
      <w:r>
        <w:rPr>
          <w:rFonts w:ascii="Times New Roman" w:hAnsi="Times New Roman"/>
          <w:b/>
          <w:color w:val="00528A"/>
          <w:sz w:val="28"/>
        </w:rPr>
        <w:t>1.3. Quy trình thẩm định hiện tại (6 bước)</w:t>
      </w:r>
    </w:p>
    <w:p>
      <w:pPr>
        <w:spacing w:after="120" w:line="360" w:lineRule="auto"/>
      </w:pPr>
      <w:r>
        <w:rPr>
          <w:rFonts w:ascii="Times New Roman" w:hAnsi="Times New Roman"/>
          <w:b w:val="0"/>
          <w:i w:val="0"/>
          <w:sz w:val="26"/>
        </w:rPr>
        <w:t>Quy trình thẩm định thiết kế và dự toán xây dựng tại Sở Xây dựng bao gồm các bước sau:</w:t>
      </w:r>
    </w:p>
    <w:p>
      <w:pPr>
        <w:spacing w:after="60" w:line="360" w:lineRule="auto"/>
        <w:ind w:left="567" w:hanging="283"/>
      </w:pPr>
      <w:r>
        <w:rPr>
          <w:rFonts w:ascii="Times New Roman" w:hAnsi="Times New Roman"/>
          <w:sz w:val="26"/>
        </w:rPr>
        <w:t xml:space="preserve">• </w:t>
      </w:r>
      <w:r>
        <w:rPr>
          <w:rFonts w:ascii="Times New Roman" w:hAnsi="Times New Roman"/>
          <w:b/>
          <w:sz w:val="26"/>
        </w:rPr>
        <w:t xml:space="preserve">Bước 1 – Nộp hồ sơ: </w:t>
      </w:r>
      <w:r>
        <w:rPr>
          <w:rFonts w:ascii="Times New Roman" w:hAnsi="Times New Roman"/>
          <w:sz w:val="26"/>
        </w:rPr>
        <w:t>Chủ đầu tư nộp hồ sơ trực tiếp hoặc qua đường bưu điện đến Sở Xây dựng (hoặc Sở quản lý công trình chuyên ngành). Hồ sơ bao gồm: Tờ trình thẩm định (theo mẫu), văn bản pháp lý (quyết định phê duyệt dự án, chấp thuận quy hoạch, PCCC, môi trường), hồ sơ khảo sát và thiết kế, hồ sơ năng lực nhà thầu, hồ sơ dự toán.</w:t>
      </w:r>
    </w:p>
    <w:p>
      <w:pPr>
        <w:spacing w:after="60" w:line="360" w:lineRule="auto"/>
        <w:ind w:left="567" w:hanging="283"/>
      </w:pPr>
      <w:r>
        <w:rPr>
          <w:rFonts w:ascii="Times New Roman" w:hAnsi="Times New Roman"/>
          <w:sz w:val="26"/>
        </w:rPr>
        <w:t xml:space="preserve">• </w:t>
      </w:r>
      <w:r>
        <w:rPr>
          <w:rFonts w:ascii="Times New Roman" w:hAnsi="Times New Roman"/>
          <w:b/>
          <w:sz w:val="26"/>
        </w:rPr>
        <w:t xml:space="preserve">Bước 2 – Tiếp nhận &amp; Kiểm tra: </w:t>
      </w:r>
      <w:r>
        <w:rPr>
          <w:rFonts w:ascii="Times New Roman" w:hAnsi="Times New Roman"/>
          <w:sz w:val="26"/>
        </w:rPr>
        <w:t>Cơ quan chuyên môn kiểm tra tính hợp lệ của hồ sơ. Nếu hồ sơ không đáp ứng yêu cầu, sẽ có văn bản hướng dẫn bổ sung hoặc từ chối tiếp nhận.</w:t>
      </w:r>
    </w:p>
    <w:p>
      <w:pPr>
        <w:spacing w:after="60" w:line="360" w:lineRule="auto"/>
        <w:ind w:left="567" w:hanging="283"/>
      </w:pPr>
      <w:r>
        <w:rPr>
          <w:rFonts w:ascii="Times New Roman" w:hAnsi="Times New Roman"/>
          <w:sz w:val="26"/>
        </w:rPr>
        <w:t xml:space="preserve">• </w:t>
      </w:r>
      <w:r>
        <w:rPr>
          <w:rFonts w:ascii="Times New Roman" w:hAnsi="Times New Roman"/>
          <w:b/>
          <w:sz w:val="26"/>
        </w:rPr>
        <w:t xml:space="preserve">Bước 3 – Xem xét, yêu cầu bổ sung: </w:t>
      </w:r>
      <w:r>
        <w:rPr>
          <w:rFonts w:ascii="Times New Roman" w:hAnsi="Times New Roman"/>
          <w:sz w:val="26"/>
        </w:rPr>
        <w:t>Trong vòng 07 ngày làm việc kể từ khi tiếp nhận, cơ quan thẩm định có thể gửi yêu cầu bổ sung hồ sơ hoặc thông báo từ chối.</w:t>
      </w:r>
    </w:p>
    <w:p>
      <w:pPr>
        <w:spacing w:after="60" w:line="360" w:lineRule="auto"/>
        <w:ind w:left="567" w:hanging="283"/>
      </w:pPr>
      <w:r>
        <w:rPr>
          <w:rFonts w:ascii="Times New Roman" w:hAnsi="Times New Roman"/>
          <w:sz w:val="26"/>
        </w:rPr>
        <w:t xml:space="preserve">• </w:t>
      </w:r>
      <w:r>
        <w:rPr>
          <w:rFonts w:ascii="Times New Roman" w:hAnsi="Times New Roman"/>
          <w:b/>
          <w:sz w:val="26"/>
        </w:rPr>
        <w:t xml:space="preserve">Bước 4 – Tổ chức thẩm tra (nếu cần): </w:t>
      </w:r>
      <w:r>
        <w:rPr>
          <w:rFonts w:ascii="Times New Roman" w:hAnsi="Times New Roman"/>
          <w:sz w:val="26"/>
        </w:rPr>
        <w:t>Trong trường hợp cần thiết, trong vòng 05 ngày làm việc kể từ khi nhận hồ sơ hợp lệ, cơ quan sẽ yêu cầu chủ đầu tư lựa chọn đơn vị tư vấn thẩm tra. Chủ đầu tư nộp kết quả thẩm tra để làm cơ sở thẩm định.</w:t>
      </w:r>
    </w:p>
    <w:p>
      <w:pPr>
        <w:spacing w:after="60" w:line="360" w:lineRule="auto"/>
        <w:ind w:left="567" w:hanging="283"/>
      </w:pPr>
      <w:r>
        <w:rPr>
          <w:rFonts w:ascii="Times New Roman" w:hAnsi="Times New Roman"/>
          <w:sz w:val="26"/>
        </w:rPr>
        <w:t xml:space="preserve">• </w:t>
      </w:r>
      <w:r>
        <w:rPr>
          <w:rFonts w:ascii="Times New Roman" w:hAnsi="Times New Roman"/>
          <w:b/>
          <w:sz w:val="26"/>
        </w:rPr>
        <w:t xml:space="preserve">Bước 5 – Thẩm định hồ sơ: </w:t>
      </w:r>
      <w:r>
        <w:rPr>
          <w:rFonts w:ascii="Times New Roman" w:hAnsi="Times New Roman"/>
          <w:sz w:val="26"/>
        </w:rPr>
        <w:t>Cơ quan chuyên môn thực hiện thẩm định các nội dung về sự phù hợp của thiết kế, dự toán, tính tuân thủ pháp luật và tiêu chuẩn kỹ thuật. Cơ quan có quyền tạm dừng thẩm định (tối đa 01 lần) nếu phát hiện lỗi cần khắc phục.</w:t>
      </w:r>
    </w:p>
    <w:p>
      <w:pPr>
        <w:spacing w:after="60" w:line="360" w:lineRule="auto"/>
        <w:ind w:left="567" w:hanging="283"/>
      </w:pPr>
      <w:r>
        <w:rPr>
          <w:rFonts w:ascii="Times New Roman" w:hAnsi="Times New Roman"/>
          <w:sz w:val="26"/>
        </w:rPr>
        <w:t xml:space="preserve">• </w:t>
      </w:r>
      <w:r>
        <w:rPr>
          <w:rFonts w:ascii="Times New Roman" w:hAnsi="Times New Roman"/>
          <w:b/>
          <w:sz w:val="26"/>
        </w:rPr>
        <w:t xml:space="preserve">Bước 6 – Thông báo kết quả: </w:t>
      </w:r>
      <w:r>
        <w:rPr>
          <w:rFonts w:ascii="Times New Roman" w:hAnsi="Times New Roman"/>
          <w:sz w:val="26"/>
        </w:rPr>
        <w:t>Sở Xây dựng thông báo kết quả thẩm định bằng văn bản. Chủ đầu tư căn cứ vào kết quả này để phê duyệt thiết kế và dự toán.</w:t>
      </w:r>
    </w:p>
    <w:p>
      <w:pPr>
        <w:spacing w:after="120" w:line="360" w:lineRule="auto"/>
      </w:pPr>
      <w:r>
        <w:rPr>
          <w:rFonts w:ascii="Times New Roman" w:hAnsi="Times New Roman"/>
          <w:b w:val="0"/>
          <w:i w:val="0"/>
          <w:sz w:val="26"/>
        </w:rPr>
      </w:r>
    </w:p>
    <w:p>
      <w:pPr>
        <w:keepNext/>
        <w:spacing w:before="240" w:after="120"/>
      </w:pPr>
      <w:r>
        <w:rPr>
          <w:rFonts w:ascii="Times New Roman" w:hAnsi="Times New Roman"/>
          <w:b/>
          <w:color w:val="333333"/>
          <w:sz w:val="26"/>
        </w:rPr>
        <w:t>Thời hạn thẩm định theo cấp công trình:</w:t>
      </w:r>
    </w:p>
    <w:p>
      <w:pPr>
        <w:spacing w:after="60" w:line="360" w:lineRule="auto"/>
        <w:ind w:left="567" w:hanging="283"/>
      </w:pPr>
      <w:r>
        <w:rPr>
          <w:rFonts w:ascii="Times New Roman" w:hAnsi="Times New Roman"/>
          <w:sz w:val="26"/>
        </w:rPr>
        <w:t>• Công trình cấp đặc biệt, cấp I: tối đa 40 ngày</w:t>
      </w:r>
    </w:p>
    <w:p>
      <w:pPr>
        <w:spacing w:after="60" w:line="360" w:lineRule="auto"/>
        <w:ind w:left="567" w:hanging="283"/>
      </w:pPr>
      <w:r>
        <w:rPr>
          <w:rFonts w:ascii="Times New Roman" w:hAnsi="Times New Roman"/>
          <w:sz w:val="26"/>
        </w:rPr>
        <w:t>• Công trình cấp II, III: tối đa 30 ngày</w:t>
      </w:r>
    </w:p>
    <w:p>
      <w:pPr>
        <w:spacing w:after="60" w:line="360" w:lineRule="auto"/>
        <w:ind w:left="567" w:hanging="283"/>
      </w:pPr>
      <w:r>
        <w:rPr>
          <w:rFonts w:ascii="Times New Roman" w:hAnsi="Times New Roman"/>
          <w:sz w:val="26"/>
        </w:rPr>
        <w:t>• Công trình còn lại: tối đa 20 ngày</w:t>
      </w:r>
    </w:p>
    <w:p>
      <w:pPr>
        <w:spacing w:before="120" w:after="120"/>
        <w:jc w:val="center"/>
      </w:pPr>
      <w:r>
        <w:rPr>
          <w:color w:val="CCCCCC"/>
          <w:sz w:val="16"/>
        </w:rPr>
        <w:t>━━━━━━━━━━━━━━━━━━━━━━━━━━━━━━━━━━━━━━━━━━━━━━━━━━━━━━━━━━━━</w:t>
      </w:r>
    </w:p>
    <w:p>
      <w:r>
        <w:br w:type="page"/>
      </w:r>
    </w:p>
    <w:p>
      <w:pPr>
        <w:keepNext/>
        <w:spacing w:before="240" w:after="120"/>
      </w:pPr>
      <w:r>
        <w:rPr>
          <w:rFonts w:ascii="Times New Roman" w:hAnsi="Times New Roman"/>
          <w:b/>
          <w:color w:val="003366"/>
          <w:sz w:val="32"/>
        </w:rPr>
        <w:t>PHẦN 2: TẦM NHÌN PHẦN MỀM</w:t>
      </w:r>
    </w:p>
    <w:p>
      <w:pPr>
        <w:keepNext/>
        <w:spacing w:before="240" w:after="120"/>
      </w:pPr>
      <w:r>
        <w:rPr>
          <w:rFonts w:ascii="Times New Roman" w:hAnsi="Times New Roman"/>
          <w:b/>
          <w:color w:val="00528A"/>
          <w:sz w:val="28"/>
        </w:rPr>
        <w:t>2.1. Tên sản phẩm</w:t>
      </w:r>
    </w:p>
    <w:p>
      <w:pPr>
        <w:spacing w:after="120" w:line="360" w:lineRule="auto"/>
      </w:pPr>
      <w:r>
        <w:rPr>
          <w:rFonts w:ascii="Times New Roman" w:hAnsi="Times New Roman"/>
          <w:b/>
          <w:i w:val="0"/>
          <w:sz w:val="28"/>
        </w:rPr>
        <w:t>BuildAppraisal AI – Hệ thống AI Hỗ trợ Thẩm định Xây dựng</w:t>
      </w:r>
    </w:p>
    <w:p>
      <w:pPr>
        <w:keepNext/>
        <w:spacing w:before="240" w:after="120"/>
      </w:pPr>
      <w:r>
        <w:rPr>
          <w:rFonts w:ascii="Times New Roman" w:hAnsi="Times New Roman"/>
          <w:b/>
          <w:color w:val="00528A"/>
          <w:sz w:val="28"/>
        </w:rPr>
        <w:t>2.2. Tuyên bố giá trị</w:t>
      </w:r>
    </w:p>
    <w:p>
      <w:pPr>
        <w:spacing w:after="120" w:line="360" w:lineRule="auto"/>
        <w:ind w:left="283"/>
      </w:pPr>
      <w:r>
        <w:rPr>
          <w:rFonts w:ascii="Times New Roman" w:hAnsi="Times New Roman"/>
          <w:b w:val="0"/>
          <w:i/>
          <w:sz w:val="26"/>
        </w:rPr>
        <w:t>Phần mềm AI hỗ trợ cán bộ thẩm định tại Sở Xây dựng tăng tốc, giảm sai sót, chuẩn hóa quy trình thẩm định dự án đầu tư xây dựng — từ tiếp nhận hồ sơ, kiểm tra quy chuẩn/tiêu chuẩn, thẩm định dự toán, đến ra kết quả thẩm định — phù hợp pháp luật Việt Nam hiện hành.</w:t>
      </w:r>
    </w:p>
    <w:tbl>
      <w:tblPr>
        <w:tblW w:type="auto" w:w="0"/>
        <w:jc w:val="center"/>
        <w:tblLook w:firstColumn="1" w:firstRow="1" w:lastColumn="0" w:lastRow="0" w:noHBand="0" w:noVBand="1" w:val="04A0"/>
      </w:tblPr>
      <w:tblGrid>
        <w:gridCol w:w="9355"/>
      </w:tblGrid>
      <w:tr>
        <w:tc>
          <w:tcPr>
            <w:tcW w:type="dxa" w:w="9355"/>
            <w:shd w:fill="F8D7DA" w:val="clear"/>
            <w:tcBorders>
              <w:top w:val="single" w:sz="12" w:color="DC3545"/>
              <w:left w:val="single" w:sz="12" w:color="DC3545"/>
              <w:bottom w:val="single" w:sz="12" w:color="DC3545"/>
              <w:right w:val="single" w:sz="12" w:color="DC3545"/>
            </w:tcBorders>
          </w:tcPr>
          <w:p>
            <w:pPr>
              <w:spacing w:after="80"/>
            </w:pPr>
            <w:r/>
            <w:r>
              <w:rPr>
                <w:rFonts w:ascii="Times New Roman" w:hAnsi="Times New Roman"/>
                <w:b/>
                <w:sz w:val="22"/>
              </w:rPr>
              <w:t xml:space="preserve">⛔ CAUTION: </w:t>
            </w:r>
            <w:r>
              <w:rPr>
                <w:rFonts w:ascii="Times New Roman" w:hAnsi="Times New Roman"/>
                <w:sz w:val="22"/>
              </w:rPr>
              <w:t>AI hỗ trợ, không thay thế con người. Mọi kết quả thẩm định cuối cùng phải được cán bộ có thẩm quyền xem xét, phê duyệt. AI đóng vai trò trợ lý thông minh, không phải người ra quyết định.</w:t>
            </w:r>
          </w:p>
        </w:tc>
      </w:tr>
    </w:tbl>
    <w:p/>
    <w:p>
      <w:pPr>
        <w:keepNext/>
        <w:spacing w:before="240" w:after="120"/>
      </w:pPr>
      <w:r>
        <w:rPr>
          <w:rFonts w:ascii="Times New Roman" w:hAnsi="Times New Roman"/>
          <w:b/>
          <w:color w:val="00528A"/>
          <w:sz w:val="28"/>
        </w:rPr>
        <w:t>2.3. Nguyên tắc thiết kế</w:t>
      </w:r>
    </w:p>
    <w:p>
      <w:pPr>
        <w:spacing w:after="60" w:line="360" w:lineRule="auto"/>
        <w:ind w:left="567" w:hanging="283"/>
      </w:pPr>
      <w:r>
        <w:rPr>
          <w:rFonts w:ascii="Times New Roman" w:hAnsi="Times New Roman"/>
          <w:sz w:val="26"/>
        </w:rPr>
        <w:t xml:space="preserve">• </w:t>
      </w:r>
      <w:r>
        <w:rPr>
          <w:rFonts w:ascii="Times New Roman" w:hAnsi="Times New Roman"/>
          <w:b/>
          <w:sz w:val="26"/>
        </w:rPr>
        <w:t xml:space="preserve">1. Tuân thủ pháp luật: </w:t>
      </w:r>
      <w:r>
        <w:rPr>
          <w:rFonts w:ascii="Times New Roman" w:hAnsi="Times New Roman"/>
          <w:sz w:val="26"/>
        </w:rPr>
        <w:t>Mọi logic nghiệp vụ phải có trích dẫn điều khoản pháp luật cụ thể</w:t>
      </w:r>
    </w:p>
    <w:p>
      <w:pPr>
        <w:spacing w:after="60" w:line="360" w:lineRule="auto"/>
        <w:ind w:left="567" w:hanging="283"/>
      </w:pPr>
      <w:r>
        <w:rPr>
          <w:rFonts w:ascii="Times New Roman" w:hAnsi="Times New Roman"/>
          <w:sz w:val="26"/>
        </w:rPr>
        <w:t xml:space="preserve">• </w:t>
      </w:r>
      <w:r>
        <w:rPr>
          <w:rFonts w:ascii="Times New Roman" w:hAnsi="Times New Roman"/>
          <w:b/>
          <w:sz w:val="26"/>
        </w:rPr>
        <w:t xml:space="preserve">2. Linh hoạt theo địa phương: </w:t>
      </w:r>
      <w:r>
        <w:rPr>
          <w:rFonts w:ascii="Times New Roman" w:hAnsi="Times New Roman"/>
          <w:sz w:val="26"/>
        </w:rPr>
        <w:t>Hỗ trợ cấu hình theo quy định riêng của từng tỉnh/thành phố</w:t>
      </w:r>
    </w:p>
    <w:p>
      <w:pPr>
        <w:spacing w:after="60" w:line="360" w:lineRule="auto"/>
        <w:ind w:left="567" w:hanging="283"/>
      </w:pPr>
      <w:r>
        <w:rPr>
          <w:rFonts w:ascii="Times New Roman" w:hAnsi="Times New Roman"/>
          <w:sz w:val="26"/>
        </w:rPr>
        <w:t xml:space="preserve">• </w:t>
      </w:r>
      <w:r>
        <w:rPr>
          <w:rFonts w:ascii="Times New Roman" w:hAnsi="Times New Roman"/>
          <w:b/>
          <w:sz w:val="26"/>
        </w:rPr>
        <w:t xml:space="preserve">3. Minh bạch AI (Explainable AI): </w:t>
      </w:r>
      <w:r>
        <w:rPr>
          <w:rFonts w:ascii="Times New Roman" w:hAnsi="Times New Roman"/>
          <w:sz w:val="26"/>
        </w:rPr>
        <w:t>Mọi kết quả AI đều phải giải thích được lý do</w:t>
      </w:r>
    </w:p>
    <w:p>
      <w:pPr>
        <w:spacing w:after="60" w:line="360" w:lineRule="auto"/>
        <w:ind w:left="567" w:hanging="283"/>
      </w:pPr>
      <w:r>
        <w:rPr>
          <w:rFonts w:ascii="Times New Roman" w:hAnsi="Times New Roman"/>
          <w:sz w:val="26"/>
        </w:rPr>
        <w:t xml:space="preserve">• </w:t>
      </w:r>
      <w:r>
        <w:rPr>
          <w:rFonts w:ascii="Times New Roman" w:hAnsi="Times New Roman"/>
          <w:b/>
          <w:sz w:val="26"/>
        </w:rPr>
        <w:t xml:space="preserve">4. Bảo mật dữ liệu: </w:t>
      </w:r>
      <w:r>
        <w:rPr>
          <w:rFonts w:ascii="Times New Roman" w:hAnsi="Times New Roman"/>
          <w:sz w:val="26"/>
        </w:rPr>
        <w:t>Dữ liệu dự án là bí mật nhà nước, phải đảm bảo an ninh thông tin</w:t>
      </w:r>
    </w:p>
    <w:p>
      <w:pPr>
        <w:spacing w:after="60" w:line="360" w:lineRule="auto"/>
        <w:ind w:left="567" w:hanging="283"/>
      </w:pPr>
      <w:r>
        <w:rPr>
          <w:rFonts w:ascii="Times New Roman" w:hAnsi="Times New Roman"/>
          <w:sz w:val="26"/>
        </w:rPr>
        <w:t xml:space="preserve">• </w:t>
      </w:r>
      <w:r>
        <w:rPr>
          <w:rFonts w:ascii="Times New Roman" w:hAnsi="Times New Roman"/>
          <w:b/>
          <w:sz w:val="26"/>
        </w:rPr>
        <w:t xml:space="preserve">5. Khả năng mở rộng: </w:t>
      </w:r>
      <w:r>
        <w:rPr>
          <w:rFonts w:ascii="Times New Roman" w:hAnsi="Times New Roman"/>
          <w:sz w:val="26"/>
        </w:rPr>
        <w:t>Kiến trúc module, dễ dàng cập nhật khi pháp luật thay đổi</w:t>
      </w:r>
    </w:p>
    <w:p>
      <w:pPr>
        <w:spacing w:before="120" w:after="120"/>
        <w:jc w:val="center"/>
      </w:pPr>
      <w:r>
        <w:rPr>
          <w:color w:val="CCCCCC"/>
          <w:sz w:val="16"/>
        </w:rPr>
        <w:t>━━━━━━━━━━━━━━━━━━━━━━━━━━━━━━━━━━━━━━━━━━━━━━━━━━━━━━━━━━━━</w:t>
      </w:r>
    </w:p>
    <w:p>
      <w:r>
        <w:br w:type="page"/>
      </w:r>
    </w:p>
    <w:p>
      <w:pPr>
        <w:keepNext/>
        <w:spacing w:before="240" w:after="120"/>
      </w:pPr>
      <w:r>
        <w:rPr>
          <w:rFonts w:ascii="Times New Roman" w:hAnsi="Times New Roman"/>
          <w:b/>
          <w:color w:val="003366"/>
          <w:sz w:val="32"/>
        </w:rPr>
        <w:t>PHẦN 3: KIẾN TRÚC TỔNG THỂ</w:t>
      </w:r>
    </w:p>
    <w:p>
      <w:pPr>
        <w:keepNext/>
        <w:spacing w:before="240" w:after="120"/>
      </w:pPr>
      <w:r>
        <w:rPr>
          <w:rFonts w:ascii="Times New Roman" w:hAnsi="Times New Roman"/>
          <w:b/>
          <w:color w:val="00528A"/>
          <w:sz w:val="28"/>
        </w:rPr>
        <w:t>3.1. Mô tả kiến trúc hệ thống</w:t>
      </w:r>
    </w:p>
    <w:p>
      <w:pPr>
        <w:spacing w:after="120" w:line="360" w:lineRule="auto"/>
      </w:pPr>
      <w:r>
        <w:rPr>
          <w:rFonts w:ascii="Times New Roman" w:hAnsi="Times New Roman"/>
          <w:b w:val="0"/>
          <w:i w:val="0"/>
          <w:sz w:val="26"/>
        </w:rPr>
        <w:t>Hệ thống được thiết kế theo kiến trúc Microservices, bao gồm các lớp chính:</w:t>
      </w:r>
    </w:p>
    <w:p>
      <w:pPr>
        <w:spacing w:after="60" w:line="360" w:lineRule="auto"/>
        <w:ind w:left="567" w:hanging="283"/>
      </w:pPr>
      <w:r>
        <w:rPr>
          <w:rFonts w:ascii="Times New Roman" w:hAnsi="Times New Roman"/>
          <w:sz w:val="26"/>
        </w:rPr>
        <w:t xml:space="preserve">• </w:t>
      </w:r>
      <w:r>
        <w:rPr>
          <w:rFonts w:ascii="Times New Roman" w:hAnsi="Times New Roman"/>
          <w:b/>
          <w:sz w:val="26"/>
        </w:rPr>
        <w:t xml:space="preserve">Frontend (Giao diện người dùng): </w:t>
      </w:r>
      <w:r>
        <w:rPr>
          <w:rFonts w:ascii="Times New Roman" w:hAnsi="Times New Roman"/>
          <w:sz w:val="26"/>
        </w:rPr>
        <w:t>Web Application (React/Next.js) và Mobile App (React Native – tùy chọn). Giao diện responsive, hỗ trợ đa thiết bị.</w:t>
      </w:r>
    </w:p>
    <w:p>
      <w:pPr>
        <w:spacing w:after="60" w:line="360" w:lineRule="auto"/>
        <w:ind w:left="567" w:hanging="283"/>
      </w:pPr>
      <w:r>
        <w:rPr>
          <w:rFonts w:ascii="Times New Roman" w:hAnsi="Times New Roman"/>
          <w:sz w:val="26"/>
        </w:rPr>
        <w:t xml:space="preserve">• </w:t>
      </w:r>
      <w:r>
        <w:rPr>
          <w:rFonts w:ascii="Times New Roman" w:hAnsi="Times New Roman"/>
          <w:b/>
          <w:sz w:val="26"/>
        </w:rPr>
        <w:t xml:space="preserve">API Gateway: </w:t>
      </w:r>
      <w:r>
        <w:rPr>
          <w:rFonts w:ascii="Times New Roman" w:hAnsi="Times New Roman"/>
          <w:sz w:val="26"/>
        </w:rPr>
        <w:t>Kong hoặc Nginx làm điểm truy cập duy nhất, xử lý xác thực, rate limiting, load balancing.</w:t>
      </w:r>
    </w:p>
    <w:p>
      <w:pPr>
        <w:spacing w:after="60" w:line="360" w:lineRule="auto"/>
        <w:ind w:left="567" w:hanging="283"/>
      </w:pPr>
      <w:r>
        <w:rPr>
          <w:rFonts w:ascii="Times New Roman" w:hAnsi="Times New Roman"/>
          <w:sz w:val="26"/>
        </w:rPr>
        <w:t xml:space="preserve">• </w:t>
      </w:r>
      <w:r>
        <w:rPr>
          <w:rFonts w:ascii="Times New Roman" w:hAnsi="Times New Roman"/>
          <w:b/>
          <w:sz w:val="26"/>
        </w:rPr>
        <w:t xml:space="preserve">Backend Services: </w:t>
      </w:r>
      <w:r>
        <w:rPr>
          <w:rFonts w:ascii="Times New Roman" w:hAnsi="Times New Roman"/>
          <w:sz w:val="26"/>
        </w:rPr>
        <w:t>7 microservices chuyên biệt: Auth, Dossier (Hồ sơ), Appraisal (Thẩm định), Regulation (Pháp luật), Estimate (Dự toán), Report (Báo cáo), Notification (Thông báo).</w:t>
      </w:r>
    </w:p>
    <w:p>
      <w:pPr>
        <w:spacing w:after="60" w:line="360" w:lineRule="auto"/>
        <w:ind w:left="567" w:hanging="283"/>
      </w:pPr>
      <w:r>
        <w:rPr>
          <w:rFonts w:ascii="Times New Roman" w:hAnsi="Times New Roman"/>
          <w:sz w:val="26"/>
        </w:rPr>
        <w:t xml:space="preserve">• </w:t>
      </w:r>
      <w:r>
        <w:rPr>
          <w:rFonts w:ascii="Times New Roman" w:hAnsi="Times New Roman"/>
          <w:b/>
          <w:sz w:val="26"/>
        </w:rPr>
        <w:t xml:space="preserve">AI Engine: </w:t>
      </w:r>
      <w:r>
        <w:rPr>
          <w:rFonts w:ascii="Times New Roman" w:hAnsi="Times New Roman"/>
          <w:sz w:val="26"/>
        </w:rPr>
        <w:t>5 module AI: Document AI (OCR + NLP), Compliance AI (Kiểm tra Quy chuẩn), Estimate AI (Kiểm tra Dự toán), AI Assistant (Chatbot Pháp luật XD), BIM Analysis (Phân tích mô hình 3D).</w:t>
      </w:r>
    </w:p>
    <w:p>
      <w:pPr>
        <w:spacing w:after="60" w:line="360" w:lineRule="auto"/>
        <w:ind w:left="567" w:hanging="283"/>
      </w:pPr>
      <w:r>
        <w:rPr>
          <w:rFonts w:ascii="Times New Roman" w:hAnsi="Times New Roman"/>
          <w:sz w:val="26"/>
        </w:rPr>
        <w:t xml:space="preserve">• </w:t>
      </w:r>
      <w:r>
        <w:rPr>
          <w:rFonts w:ascii="Times New Roman" w:hAnsi="Times New Roman"/>
          <w:b/>
          <w:sz w:val="26"/>
        </w:rPr>
        <w:t xml:space="preserve">Knowledge Base: </w:t>
      </w:r>
      <w:r>
        <w:rPr>
          <w:rFonts w:ascii="Times New Roman" w:hAnsi="Times New Roman"/>
          <w:sz w:val="26"/>
        </w:rPr>
        <w:t>4 cơ sở tri thức: Pháp luật XD, QCVN/TCVN Knowledge Graph, Định mức/Đơn giá, Dữ liệu thẩm định lịch sử.</w:t>
      </w:r>
    </w:p>
    <w:p>
      <w:pPr>
        <w:spacing w:after="60" w:line="360" w:lineRule="auto"/>
        <w:ind w:left="567" w:hanging="283"/>
      </w:pPr>
      <w:r>
        <w:rPr>
          <w:rFonts w:ascii="Times New Roman" w:hAnsi="Times New Roman"/>
          <w:sz w:val="26"/>
        </w:rPr>
        <w:t xml:space="preserve">• </w:t>
      </w:r>
      <w:r>
        <w:rPr>
          <w:rFonts w:ascii="Times New Roman" w:hAnsi="Times New Roman"/>
          <w:b/>
          <w:sz w:val="26"/>
        </w:rPr>
        <w:t xml:space="preserve">Infrastructure: </w:t>
      </w:r>
      <w:r>
        <w:rPr>
          <w:rFonts w:ascii="Times New Roman" w:hAnsi="Times New Roman"/>
          <w:sz w:val="26"/>
        </w:rPr>
        <w:t>PostgreSQL (DB chính), Redis (Cache/Queue), MinIO (Object Storage), Elasticsearch (Full-text search).</w:t>
      </w:r>
    </w:p>
    <w:p>
      <w:pPr>
        <w:keepNext/>
        <w:spacing w:before="240" w:after="120"/>
      </w:pPr>
      <w:r>
        <w:rPr>
          <w:rFonts w:ascii="Times New Roman" w:hAnsi="Times New Roman"/>
          <w:b/>
          <w:color w:val="00528A"/>
          <w:sz w:val="28"/>
        </w:rPr>
        <w:t>3.2. Công nghệ đề xuất</w:t>
      </w:r>
    </w:p>
    <w:tbl>
      <w:tblPr>
        <w:tblStyle w:val="TableGrid"/>
        <w:tblW w:type="auto" w:w="0"/>
        <w:jc w:val="center"/>
        <w:tblLook w:firstColumn="1" w:firstRow="1" w:lastColumn="0" w:lastRow="0" w:noHBand="0" w:noVBand="1" w:val="04A0"/>
      </w:tblPr>
      <w:tblGrid>
        <w:gridCol w:w="3118"/>
        <w:gridCol w:w="3118"/>
        <w:gridCol w:w="3118"/>
      </w:tblGrid>
      <w:tr>
        <w:tc>
          <w:tcPr>
            <w:tcW w:type="dxa" w:w="1701"/>
            <w:shd w:fill="003366" w:val="clear"/>
          </w:tcPr>
          <w:p>
            <w:pPr>
              <w:jc w:val="center"/>
            </w:pPr>
            <w:r/>
            <w:r>
              <w:rPr>
                <w:rFonts w:ascii="Times New Roman" w:hAnsi="Times New Roman"/>
                <w:b/>
                <w:color w:val="FFFFFF"/>
                <w:sz w:val="22"/>
              </w:rPr>
              <w:t>Lớp</w:t>
            </w:r>
          </w:p>
        </w:tc>
        <w:tc>
          <w:tcPr>
            <w:tcW w:type="dxa" w:w="2835"/>
            <w:shd w:fill="003366" w:val="clear"/>
          </w:tcPr>
          <w:p>
            <w:pPr>
              <w:jc w:val="center"/>
            </w:pPr>
            <w:r/>
            <w:r>
              <w:rPr>
                <w:rFonts w:ascii="Times New Roman" w:hAnsi="Times New Roman"/>
                <w:b/>
                <w:color w:val="FFFFFF"/>
                <w:sz w:val="22"/>
              </w:rPr>
              <w:t>Công nghệ</w:t>
            </w:r>
          </w:p>
        </w:tc>
        <w:tc>
          <w:tcPr>
            <w:tcW w:type="dxa" w:w="3118"/>
            <w:shd w:fill="003366" w:val="clear"/>
          </w:tcPr>
          <w:p>
            <w:pPr>
              <w:jc w:val="center"/>
            </w:pPr>
            <w:r/>
            <w:r>
              <w:rPr>
                <w:rFonts w:ascii="Times New Roman" w:hAnsi="Times New Roman"/>
                <w:b/>
                <w:color w:val="FFFFFF"/>
                <w:sz w:val="22"/>
              </w:rPr>
              <w:t>Lý do lựa chọn</w:t>
            </w:r>
          </w:p>
        </w:tc>
      </w:tr>
      <w:tr>
        <w:tc>
          <w:tcPr>
            <w:tcW w:type="dxa" w:w="1701"/>
          </w:tcPr>
          <w:p>
            <w:pPr>
              <w:spacing w:after="40" w:before="40"/>
            </w:pPr>
            <w:r/>
            <w:r>
              <w:rPr>
                <w:rFonts w:ascii="Times New Roman" w:hAnsi="Times New Roman"/>
                <w:sz w:val="22"/>
              </w:rPr>
              <w:t>Frontend</w:t>
            </w:r>
          </w:p>
        </w:tc>
        <w:tc>
          <w:tcPr>
            <w:tcW w:type="dxa" w:w="2835"/>
          </w:tcPr>
          <w:p>
            <w:pPr>
              <w:spacing w:after="40" w:before="40"/>
            </w:pPr>
            <w:r/>
            <w:r>
              <w:rPr>
                <w:rFonts w:ascii="Times New Roman" w:hAnsi="Times New Roman"/>
                <w:sz w:val="22"/>
              </w:rPr>
              <w:t>Next.js 15 + TypeScript</w:t>
              <w:br/>
              <w:t>+ Tailwind CSS + shadcn/ui</w:t>
            </w:r>
          </w:p>
        </w:tc>
        <w:tc>
          <w:tcPr>
            <w:tcW w:type="dxa" w:w="3118"/>
          </w:tcPr>
          <w:p>
            <w:pPr>
              <w:spacing w:after="40" w:before="40"/>
            </w:pPr>
            <w:r/>
            <w:r>
              <w:rPr>
                <w:rFonts w:ascii="Times New Roman" w:hAnsi="Times New Roman"/>
                <w:sz w:val="22"/>
              </w:rPr>
              <w:t>SSR, hiệu năng cao, SEO,</w:t>
              <w:br/>
              <w:t>component library hiện đại</w:t>
            </w:r>
          </w:p>
        </w:tc>
      </w:tr>
      <w:tr>
        <w:tc>
          <w:tcPr>
            <w:tcW w:type="dxa" w:w="1701"/>
            <w:shd w:fill="F2F7FB" w:val="clear"/>
          </w:tcPr>
          <w:p>
            <w:pPr>
              <w:spacing w:after="40" w:before="40"/>
            </w:pPr>
            <w:r/>
            <w:r>
              <w:rPr>
                <w:rFonts w:ascii="Times New Roman" w:hAnsi="Times New Roman"/>
                <w:sz w:val="22"/>
              </w:rPr>
              <w:t>Backend</w:t>
            </w:r>
          </w:p>
        </w:tc>
        <w:tc>
          <w:tcPr>
            <w:tcW w:type="dxa" w:w="2835"/>
            <w:shd w:fill="F2F7FB" w:val="clear"/>
          </w:tcPr>
          <w:p>
            <w:pPr>
              <w:spacing w:after="40" w:before="40"/>
            </w:pPr>
            <w:r/>
            <w:r>
              <w:rPr>
                <w:rFonts w:ascii="Times New Roman" w:hAnsi="Times New Roman"/>
                <w:sz w:val="22"/>
              </w:rPr>
              <w:t>Python (FastAPI)</w:t>
              <w:br/>
              <w:t>+ Node.js (NestJS)</w:t>
            </w:r>
          </w:p>
        </w:tc>
        <w:tc>
          <w:tcPr>
            <w:tcW w:type="dxa" w:w="3118"/>
            <w:shd w:fill="F2F7FB" w:val="clear"/>
          </w:tcPr>
          <w:p>
            <w:pPr>
              <w:spacing w:after="40" w:before="40"/>
            </w:pPr>
            <w:r/>
            <w:r>
              <w:rPr>
                <w:rFonts w:ascii="Times New Roman" w:hAnsi="Times New Roman"/>
                <w:sz w:val="22"/>
              </w:rPr>
              <w:t>FastAPI cho AI/ML pipeline;</w:t>
              <w:br/>
              <w:t>NestJS cho CRUD/workflow</w:t>
            </w:r>
          </w:p>
        </w:tc>
      </w:tr>
      <w:tr>
        <w:tc>
          <w:tcPr>
            <w:tcW w:type="dxa" w:w="1701"/>
          </w:tcPr>
          <w:p>
            <w:pPr>
              <w:spacing w:after="40" w:before="40"/>
            </w:pPr>
            <w:r/>
            <w:r>
              <w:rPr>
                <w:rFonts w:ascii="Times New Roman" w:hAnsi="Times New Roman"/>
                <w:sz w:val="22"/>
              </w:rPr>
              <w:t>Database</w:t>
            </w:r>
          </w:p>
        </w:tc>
        <w:tc>
          <w:tcPr>
            <w:tcW w:type="dxa" w:w="2835"/>
          </w:tcPr>
          <w:p>
            <w:pPr>
              <w:spacing w:after="40" w:before="40"/>
            </w:pPr>
            <w:r/>
            <w:r>
              <w:rPr>
                <w:rFonts w:ascii="Times New Roman" w:hAnsi="Times New Roman"/>
                <w:sz w:val="22"/>
              </w:rPr>
              <w:t>PostgreSQL 17 + pgvector</w:t>
            </w:r>
          </w:p>
        </w:tc>
        <w:tc>
          <w:tcPr>
            <w:tcW w:type="dxa" w:w="3118"/>
          </w:tcPr>
          <w:p>
            <w:pPr>
              <w:spacing w:after="40" w:before="40"/>
            </w:pPr>
            <w:r/>
            <w:r>
              <w:rPr>
                <w:rFonts w:ascii="Times New Roman" w:hAnsi="Times New Roman"/>
                <w:sz w:val="22"/>
              </w:rPr>
              <w:t>CSDL quan hệ mạnh mẽ</w:t>
              <w:br/>
              <w:t>+ vector search cho AI</w:t>
            </w:r>
          </w:p>
        </w:tc>
      </w:tr>
      <w:tr>
        <w:tc>
          <w:tcPr>
            <w:tcW w:type="dxa" w:w="1701"/>
            <w:shd w:fill="F2F7FB" w:val="clear"/>
          </w:tcPr>
          <w:p>
            <w:pPr>
              <w:spacing w:after="40" w:before="40"/>
            </w:pPr>
            <w:r/>
            <w:r>
              <w:rPr>
                <w:rFonts w:ascii="Times New Roman" w:hAnsi="Times New Roman"/>
                <w:sz w:val="22"/>
              </w:rPr>
              <w:t>Cache/Queue</w:t>
            </w:r>
          </w:p>
        </w:tc>
        <w:tc>
          <w:tcPr>
            <w:tcW w:type="dxa" w:w="2835"/>
            <w:shd w:fill="F2F7FB" w:val="clear"/>
          </w:tcPr>
          <w:p>
            <w:pPr>
              <w:spacing w:after="40" w:before="40"/>
            </w:pPr>
            <w:r/>
            <w:r>
              <w:rPr>
                <w:rFonts w:ascii="Times New Roman" w:hAnsi="Times New Roman"/>
                <w:sz w:val="22"/>
              </w:rPr>
              <w:t>Redis + BullMQ</w:t>
            </w:r>
          </w:p>
        </w:tc>
        <w:tc>
          <w:tcPr>
            <w:tcW w:type="dxa" w:w="3118"/>
            <w:shd w:fill="F2F7FB" w:val="clear"/>
          </w:tcPr>
          <w:p>
            <w:pPr>
              <w:spacing w:after="40" w:before="40"/>
            </w:pPr>
            <w:r/>
            <w:r>
              <w:rPr>
                <w:rFonts w:ascii="Times New Roman" w:hAnsi="Times New Roman"/>
                <w:sz w:val="22"/>
              </w:rPr>
              <w:t>Cache, task queue cho xử lý</w:t>
              <w:br/>
              <w:t>hồ sơ bất đồng bộ</w:t>
            </w:r>
          </w:p>
        </w:tc>
      </w:tr>
      <w:tr>
        <w:tc>
          <w:tcPr>
            <w:tcW w:type="dxa" w:w="1701"/>
          </w:tcPr>
          <w:p>
            <w:pPr>
              <w:spacing w:after="40" w:before="40"/>
            </w:pPr>
            <w:r/>
            <w:r>
              <w:rPr>
                <w:rFonts w:ascii="Times New Roman" w:hAnsi="Times New Roman"/>
                <w:sz w:val="22"/>
              </w:rPr>
              <w:t>Search</w:t>
            </w:r>
          </w:p>
        </w:tc>
        <w:tc>
          <w:tcPr>
            <w:tcW w:type="dxa" w:w="2835"/>
          </w:tcPr>
          <w:p>
            <w:pPr>
              <w:spacing w:after="40" w:before="40"/>
            </w:pPr>
            <w:r/>
            <w:r>
              <w:rPr>
                <w:rFonts w:ascii="Times New Roman" w:hAnsi="Times New Roman"/>
                <w:sz w:val="22"/>
              </w:rPr>
              <w:t>Elasticsearch 8</w:t>
            </w:r>
          </w:p>
        </w:tc>
        <w:tc>
          <w:tcPr>
            <w:tcW w:type="dxa" w:w="3118"/>
          </w:tcPr>
          <w:p>
            <w:pPr>
              <w:spacing w:after="40" w:before="40"/>
            </w:pPr>
            <w:r/>
            <w:r>
              <w:rPr>
                <w:rFonts w:ascii="Times New Roman" w:hAnsi="Times New Roman"/>
                <w:sz w:val="22"/>
              </w:rPr>
              <w:t>Full-text search tiếng Việt</w:t>
              <w:br/>
              <w:t>cho pháp luật</w:t>
            </w:r>
          </w:p>
        </w:tc>
      </w:tr>
      <w:tr>
        <w:tc>
          <w:tcPr>
            <w:tcW w:type="dxa" w:w="1701"/>
            <w:shd w:fill="F2F7FB" w:val="clear"/>
          </w:tcPr>
          <w:p>
            <w:pPr>
              <w:spacing w:after="40" w:before="40"/>
            </w:pPr>
            <w:r/>
            <w:r>
              <w:rPr>
                <w:rFonts w:ascii="Times New Roman" w:hAnsi="Times New Roman"/>
                <w:sz w:val="22"/>
              </w:rPr>
              <w:t>Storage</w:t>
            </w:r>
          </w:p>
        </w:tc>
        <w:tc>
          <w:tcPr>
            <w:tcW w:type="dxa" w:w="2835"/>
            <w:shd w:fill="F2F7FB" w:val="clear"/>
          </w:tcPr>
          <w:p>
            <w:pPr>
              <w:spacing w:after="40" w:before="40"/>
            </w:pPr>
            <w:r/>
            <w:r>
              <w:rPr>
                <w:rFonts w:ascii="Times New Roman" w:hAnsi="Times New Roman"/>
                <w:sz w:val="22"/>
              </w:rPr>
              <w:t>MinIO (self-hosted S3)</w:t>
            </w:r>
          </w:p>
        </w:tc>
        <w:tc>
          <w:tcPr>
            <w:tcW w:type="dxa" w:w="3118"/>
            <w:shd w:fill="F2F7FB" w:val="clear"/>
          </w:tcPr>
          <w:p>
            <w:pPr>
              <w:spacing w:after="40" w:before="40"/>
            </w:pPr>
            <w:r/>
            <w:r>
              <w:rPr>
                <w:rFonts w:ascii="Times New Roman" w:hAnsi="Times New Roman"/>
                <w:sz w:val="22"/>
              </w:rPr>
              <w:t>Lưu trữ hồ sơ, bản vẽ,</w:t>
              <w:br/>
              <w:t>file lớn</w:t>
            </w:r>
          </w:p>
        </w:tc>
      </w:tr>
      <w:tr>
        <w:tc>
          <w:tcPr>
            <w:tcW w:type="dxa" w:w="1701"/>
          </w:tcPr>
          <w:p>
            <w:pPr>
              <w:spacing w:after="40" w:before="40"/>
            </w:pPr>
            <w:r/>
            <w:r>
              <w:rPr>
                <w:rFonts w:ascii="Times New Roman" w:hAnsi="Times New Roman"/>
                <w:sz w:val="22"/>
              </w:rPr>
              <w:t>AI/ML</w:t>
            </w:r>
          </w:p>
        </w:tc>
        <w:tc>
          <w:tcPr>
            <w:tcW w:type="dxa" w:w="2835"/>
          </w:tcPr>
          <w:p>
            <w:pPr>
              <w:spacing w:after="40" w:before="40"/>
            </w:pPr>
            <w:r/>
            <w:r>
              <w:rPr>
                <w:rFonts w:ascii="Times New Roman" w:hAnsi="Times New Roman"/>
                <w:sz w:val="22"/>
              </w:rPr>
              <w:t>LangChain + OpenAI/Gemini</w:t>
              <w:br/>
              <w:t>+ Local LLM (PhoGPT)</w:t>
            </w:r>
          </w:p>
        </w:tc>
        <w:tc>
          <w:tcPr>
            <w:tcW w:type="dxa" w:w="3118"/>
          </w:tcPr>
          <w:p>
            <w:pPr>
              <w:spacing w:after="40" w:before="40"/>
            </w:pPr>
            <w:r/>
            <w:r>
              <w:rPr>
                <w:rFonts w:ascii="Times New Roman" w:hAnsi="Times New Roman"/>
                <w:sz w:val="22"/>
              </w:rPr>
              <w:t>RAG cho tra cứu pháp luật;</w:t>
              <w:br/>
              <w:t>Local LLM cho bảo mật</w:t>
            </w:r>
          </w:p>
        </w:tc>
      </w:tr>
      <w:tr>
        <w:tc>
          <w:tcPr>
            <w:tcW w:type="dxa" w:w="1701"/>
            <w:shd w:fill="F2F7FB" w:val="clear"/>
          </w:tcPr>
          <w:p>
            <w:pPr>
              <w:spacing w:after="40" w:before="40"/>
            </w:pPr>
            <w:r/>
            <w:r>
              <w:rPr>
                <w:rFonts w:ascii="Times New Roman" w:hAnsi="Times New Roman"/>
                <w:sz w:val="22"/>
              </w:rPr>
              <w:t>OCR</w:t>
            </w:r>
          </w:p>
        </w:tc>
        <w:tc>
          <w:tcPr>
            <w:tcW w:type="dxa" w:w="2835"/>
            <w:shd w:fill="F2F7FB" w:val="clear"/>
          </w:tcPr>
          <w:p>
            <w:pPr>
              <w:spacing w:after="40" w:before="40"/>
            </w:pPr>
            <w:r/>
            <w:r>
              <w:rPr>
                <w:rFonts w:ascii="Times New Roman" w:hAnsi="Times New Roman"/>
                <w:sz w:val="22"/>
              </w:rPr>
              <w:t>Google Document AI</w:t>
              <w:br/>
              <w:t>/ Tesseract + VietOCR</w:t>
            </w:r>
          </w:p>
        </w:tc>
        <w:tc>
          <w:tcPr>
            <w:tcW w:type="dxa" w:w="3118"/>
            <w:shd w:fill="F2F7FB" w:val="clear"/>
          </w:tcPr>
          <w:p>
            <w:pPr>
              <w:spacing w:after="40" w:before="40"/>
            </w:pPr>
            <w:r/>
            <w:r>
              <w:rPr>
                <w:rFonts w:ascii="Times New Roman" w:hAnsi="Times New Roman"/>
                <w:sz w:val="22"/>
              </w:rPr>
              <w:t>Nhận dạng văn bản tiếng Việt</w:t>
              <w:br/>
              <w:t>từ scan</w:t>
            </w:r>
          </w:p>
        </w:tc>
      </w:tr>
      <w:tr>
        <w:tc>
          <w:tcPr>
            <w:tcW w:type="dxa" w:w="1701"/>
          </w:tcPr>
          <w:p>
            <w:pPr>
              <w:spacing w:after="40" w:before="40"/>
            </w:pPr>
            <w:r/>
            <w:r>
              <w:rPr>
                <w:rFonts w:ascii="Times New Roman" w:hAnsi="Times New Roman"/>
                <w:sz w:val="22"/>
              </w:rPr>
              <w:t>BIM</w:t>
            </w:r>
          </w:p>
        </w:tc>
        <w:tc>
          <w:tcPr>
            <w:tcW w:type="dxa" w:w="2835"/>
          </w:tcPr>
          <w:p>
            <w:pPr>
              <w:spacing w:after="40" w:before="40"/>
            </w:pPr>
            <w:r/>
            <w:r>
              <w:rPr>
                <w:rFonts w:ascii="Times New Roman" w:hAnsi="Times New Roman"/>
                <w:sz w:val="22"/>
              </w:rPr>
              <w:t>IFC.js + xBIM</w:t>
            </w:r>
          </w:p>
        </w:tc>
        <w:tc>
          <w:tcPr>
            <w:tcW w:type="dxa" w:w="3118"/>
          </w:tcPr>
          <w:p>
            <w:pPr>
              <w:spacing w:after="40" w:before="40"/>
            </w:pPr>
            <w:r/>
            <w:r>
              <w:rPr>
                <w:rFonts w:ascii="Times New Roman" w:hAnsi="Times New Roman"/>
                <w:sz w:val="22"/>
              </w:rPr>
              <w:t>Đọc và phân tích file IFC</w:t>
            </w:r>
          </w:p>
        </w:tc>
      </w:tr>
      <w:tr>
        <w:tc>
          <w:tcPr>
            <w:tcW w:type="dxa" w:w="1701"/>
            <w:shd w:fill="F2F7FB" w:val="clear"/>
          </w:tcPr>
          <w:p>
            <w:pPr>
              <w:spacing w:after="40" w:before="40"/>
            </w:pPr>
            <w:r/>
            <w:r>
              <w:rPr>
                <w:rFonts w:ascii="Times New Roman" w:hAnsi="Times New Roman"/>
                <w:sz w:val="22"/>
              </w:rPr>
              <w:t>DevOps</w:t>
            </w:r>
          </w:p>
        </w:tc>
        <w:tc>
          <w:tcPr>
            <w:tcW w:type="dxa" w:w="2835"/>
            <w:shd w:fill="F2F7FB" w:val="clear"/>
          </w:tcPr>
          <w:p>
            <w:pPr>
              <w:spacing w:after="40" w:before="40"/>
            </w:pPr>
            <w:r/>
            <w:r>
              <w:rPr>
                <w:rFonts w:ascii="Times New Roman" w:hAnsi="Times New Roman"/>
                <w:sz w:val="22"/>
              </w:rPr>
              <w:t>Docker + Kubernetes</w:t>
            </w:r>
          </w:p>
        </w:tc>
        <w:tc>
          <w:tcPr>
            <w:tcW w:type="dxa" w:w="3118"/>
            <w:shd w:fill="F2F7FB" w:val="clear"/>
          </w:tcPr>
          <w:p>
            <w:pPr>
              <w:spacing w:after="40" w:before="40"/>
            </w:pPr>
            <w:r/>
            <w:r>
              <w:rPr>
                <w:rFonts w:ascii="Times New Roman" w:hAnsi="Times New Roman"/>
                <w:sz w:val="22"/>
              </w:rPr>
              <w:t>Container hóa, triển khai</w:t>
              <w:br/>
              <w:t>linh hoạt</w:t>
            </w:r>
          </w:p>
        </w:tc>
      </w:tr>
    </w:tbl>
    <w:p/>
    <w:p>
      <w:pPr>
        <w:spacing w:before="120" w:after="120"/>
        <w:jc w:val="center"/>
      </w:pPr>
      <w:r>
        <w:rPr>
          <w:color w:val="CCCCCC"/>
          <w:sz w:val="16"/>
        </w:rPr>
        <w:t>━━━━━━━━━━━━━━━━━━━━━━━━━━━━━━━━━━━━━━━━━━━━━━━━━━━━━━━━━━━━</w:t>
      </w:r>
    </w:p>
    <w:p>
      <w:r>
        <w:br w:type="page"/>
      </w:r>
    </w:p>
    <w:p>
      <w:pPr>
        <w:keepNext/>
        <w:spacing w:before="240" w:after="120"/>
      </w:pPr>
      <w:r>
        <w:rPr>
          <w:rFonts w:ascii="Times New Roman" w:hAnsi="Times New Roman"/>
          <w:b/>
          <w:color w:val="003366"/>
          <w:sz w:val="32"/>
        </w:rPr>
        <w:t>PHẦN 4: CÁC MODULE CHỨC NĂNG CHI TIẾT</w:t>
      </w:r>
    </w:p>
    <w:p>
      <w:pPr>
        <w:keepNext/>
        <w:spacing w:before="240" w:after="120"/>
      </w:pPr>
      <w:r>
        <w:rPr>
          <w:rFonts w:ascii="Times New Roman" w:hAnsi="Times New Roman"/>
          <w:b/>
          <w:color w:val="00528A"/>
          <w:sz w:val="28"/>
        </w:rPr>
        <w:t>4.1. Module 1: Quản lý Hồ sơ Thẩm định (Dossier Management)</w:t>
      </w:r>
    </w:p>
    <w:p>
      <w:pPr>
        <w:spacing w:after="120" w:line="360" w:lineRule="auto"/>
      </w:pPr>
      <w:r>
        <w:rPr>
          <w:rFonts w:ascii="Times New Roman" w:hAnsi="Times New Roman"/>
          <w:b/>
          <w:i w:val="0"/>
          <w:sz w:val="26"/>
        </w:rPr>
        <w:t>Mục tiêu: Số hóa toàn bộ quy trình tiếp nhận, lưu trữ, theo dõi hồ sơ thẩm định.</w:t>
      </w:r>
    </w:p>
    <w:p>
      <w:pPr>
        <w:keepNext/>
        <w:spacing w:before="240" w:after="120"/>
      </w:pPr>
      <w:r>
        <w:rPr>
          <w:rFonts w:ascii="Times New Roman" w:hAnsi="Times New Roman"/>
          <w:b/>
          <w:color w:val="333333"/>
          <w:sz w:val="26"/>
        </w:rPr>
        <w:t>Chức năng chính:</w:t>
      </w:r>
    </w:p>
    <w:p>
      <w:pPr>
        <w:spacing w:after="60" w:line="360" w:lineRule="auto"/>
        <w:ind w:left="567" w:hanging="283"/>
      </w:pPr>
      <w:r>
        <w:rPr>
          <w:rFonts w:ascii="Times New Roman" w:hAnsi="Times New Roman"/>
          <w:sz w:val="26"/>
        </w:rPr>
        <w:t>• Tiếp nhận hồ sơ trực tuyến: Upload file (PDF, DWG, DXF, IFC, DOCX), điền form trực tuyến</w:t>
      </w:r>
    </w:p>
    <w:p>
      <w:pPr>
        <w:spacing w:after="60" w:line="360" w:lineRule="auto"/>
        <w:ind w:left="567" w:hanging="283"/>
      </w:pPr>
      <w:r>
        <w:rPr>
          <w:rFonts w:ascii="Times New Roman" w:hAnsi="Times New Roman"/>
          <w:sz w:val="26"/>
        </w:rPr>
        <w:t>• Kiểm tra tính hợp lệ tự động (AI): Nhận dạng loại tài liệu, kiểm tra danh mục hồ sơ theo Điều 45 NĐ 175/2024, phát hiện thiếu sót</w:t>
      </w:r>
    </w:p>
    <w:p>
      <w:pPr>
        <w:spacing w:after="60" w:line="360" w:lineRule="auto"/>
        <w:ind w:left="567" w:hanging="283"/>
      </w:pPr>
      <w:r>
        <w:rPr>
          <w:rFonts w:ascii="Times New Roman" w:hAnsi="Times New Roman"/>
          <w:sz w:val="26"/>
        </w:rPr>
        <w:t>• Theo dõi tiến độ: Dashboard trạng thái hồ sơ (Tiếp nhận → Thẩm định → Kết quả)</w:t>
      </w:r>
    </w:p>
    <w:p>
      <w:pPr>
        <w:spacing w:after="60" w:line="360" w:lineRule="auto"/>
        <w:ind w:left="567" w:hanging="283"/>
      </w:pPr>
      <w:r>
        <w:rPr>
          <w:rFonts w:ascii="Times New Roman" w:hAnsi="Times New Roman"/>
          <w:sz w:val="26"/>
        </w:rPr>
        <w:t>• Quản lý phiên bản: Lưu trữ mọi phiên bản hồ sơ bổ sung, chỉnh sửa</w:t>
      </w:r>
    </w:p>
    <w:p>
      <w:pPr>
        <w:spacing w:after="60" w:line="360" w:lineRule="auto"/>
        <w:ind w:left="567" w:hanging="283"/>
      </w:pPr>
      <w:r>
        <w:rPr>
          <w:rFonts w:ascii="Times New Roman" w:hAnsi="Times New Roman"/>
          <w:sz w:val="26"/>
        </w:rPr>
        <w:t>• Mã QR/Barcode: Gán mã theo dõi cho từng bộ hồ sơ</w:t>
      </w:r>
    </w:p>
    <w:p>
      <w:pPr>
        <w:keepNext/>
        <w:spacing w:before="240" w:after="120"/>
      </w:pPr>
      <w:r>
        <w:rPr>
          <w:rFonts w:ascii="Times New Roman" w:hAnsi="Times New Roman"/>
          <w:b/>
          <w:color w:val="333333"/>
          <w:sz w:val="26"/>
        </w:rPr>
        <w:t>Tính năng AI:</w:t>
      </w:r>
    </w:p>
    <w:tbl>
      <w:tblPr>
        <w:tblStyle w:val="TableGrid"/>
        <w:tblW w:type="auto" w:w="0"/>
        <w:jc w:val="center"/>
        <w:tblLook w:firstColumn="1" w:firstRow="1" w:lastColumn="0" w:lastRow="0" w:noHBand="0" w:noVBand="1" w:val="04A0"/>
      </w:tblPr>
      <w:tblGrid>
        <w:gridCol w:w="3118"/>
        <w:gridCol w:w="3118"/>
        <w:gridCol w:w="3118"/>
      </w:tblGrid>
      <w:tr>
        <w:tc>
          <w:tcPr>
            <w:tcW w:type="dxa" w:w="2268"/>
            <w:shd w:fill="003366" w:val="clear"/>
          </w:tcPr>
          <w:p>
            <w:pPr>
              <w:jc w:val="center"/>
            </w:pPr>
            <w:r/>
            <w:r>
              <w:rPr>
                <w:rFonts w:ascii="Times New Roman" w:hAnsi="Times New Roman"/>
                <w:b/>
                <w:color w:val="FFFFFF"/>
                <w:sz w:val="22"/>
              </w:rPr>
              <w:t>Tính năng AI</w:t>
            </w:r>
          </w:p>
        </w:tc>
        <w:tc>
          <w:tcPr>
            <w:tcW w:type="dxa" w:w="2835"/>
            <w:shd w:fill="003366" w:val="clear"/>
          </w:tcPr>
          <w:p>
            <w:pPr>
              <w:jc w:val="center"/>
            </w:pPr>
            <w:r/>
            <w:r>
              <w:rPr>
                <w:rFonts w:ascii="Times New Roman" w:hAnsi="Times New Roman"/>
                <w:b/>
                <w:color w:val="FFFFFF"/>
                <w:sz w:val="22"/>
              </w:rPr>
              <w:t>Mô tả</w:t>
            </w:r>
          </w:p>
        </w:tc>
        <w:tc>
          <w:tcPr>
            <w:tcW w:type="dxa" w:w="2551"/>
            <w:shd w:fill="003366" w:val="clear"/>
          </w:tcPr>
          <w:p>
            <w:pPr>
              <w:jc w:val="center"/>
            </w:pPr>
            <w:r/>
            <w:r>
              <w:rPr>
                <w:rFonts w:ascii="Times New Roman" w:hAnsi="Times New Roman"/>
                <w:b/>
                <w:color w:val="FFFFFF"/>
                <w:sz w:val="22"/>
              </w:rPr>
              <w:t>Công nghệ</w:t>
            </w:r>
          </w:p>
        </w:tc>
      </w:tr>
      <w:tr>
        <w:tc>
          <w:tcPr>
            <w:tcW w:type="dxa" w:w="2268"/>
          </w:tcPr>
          <w:p>
            <w:pPr>
              <w:spacing w:after="40" w:before="40"/>
            </w:pPr>
            <w:r/>
            <w:r>
              <w:rPr>
                <w:rFonts w:ascii="Times New Roman" w:hAnsi="Times New Roman"/>
                <w:sz w:val="22"/>
              </w:rPr>
              <w:t>Auto-classify</w:t>
            </w:r>
          </w:p>
        </w:tc>
        <w:tc>
          <w:tcPr>
            <w:tcW w:type="dxa" w:w="2835"/>
          </w:tcPr>
          <w:p>
            <w:pPr>
              <w:spacing w:after="40" w:before="40"/>
            </w:pPr>
            <w:r/>
            <w:r>
              <w:rPr>
                <w:rFonts w:ascii="Times New Roman" w:hAnsi="Times New Roman"/>
                <w:sz w:val="22"/>
              </w:rPr>
              <w:t>Phân loại tài liệu tự động</w:t>
            </w:r>
          </w:p>
        </w:tc>
        <w:tc>
          <w:tcPr>
            <w:tcW w:type="dxa" w:w="2551"/>
          </w:tcPr>
          <w:p>
            <w:pPr>
              <w:spacing w:after="40" w:before="40"/>
            </w:pPr>
            <w:r/>
            <w:r>
              <w:rPr>
                <w:rFonts w:ascii="Times New Roman" w:hAnsi="Times New Roman"/>
                <w:sz w:val="22"/>
              </w:rPr>
              <w:t>Document AI + NLP</w:t>
            </w:r>
          </w:p>
        </w:tc>
      </w:tr>
      <w:tr>
        <w:tc>
          <w:tcPr>
            <w:tcW w:type="dxa" w:w="2268"/>
            <w:shd w:fill="F2F7FB" w:val="clear"/>
          </w:tcPr>
          <w:p>
            <w:pPr>
              <w:spacing w:after="40" w:before="40"/>
            </w:pPr>
            <w:r/>
            <w:r>
              <w:rPr>
                <w:rFonts w:ascii="Times New Roman" w:hAnsi="Times New Roman"/>
                <w:sz w:val="22"/>
              </w:rPr>
              <w:t>Completeness Check</w:t>
            </w:r>
          </w:p>
        </w:tc>
        <w:tc>
          <w:tcPr>
            <w:tcW w:type="dxa" w:w="2835"/>
            <w:shd w:fill="F2F7FB" w:val="clear"/>
          </w:tcPr>
          <w:p>
            <w:pPr>
              <w:spacing w:after="40" w:before="40"/>
            </w:pPr>
            <w:r/>
            <w:r>
              <w:rPr>
                <w:rFonts w:ascii="Times New Roman" w:hAnsi="Times New Roman"/>
                <w:sz w:val="22"/>
              </w:rPr>
              <w:t>Kiểm tra đầy đủ thành phần hồ sơ</w:t>
            </w:r>
          </w:p>
        </w:tc>
        <w:tc>
          <w:tcPr>
            <w:tcW w:type="dxa" w:w="2551"/>
            <w:shd w:fill="F2F7FB" w:val="clear"/>
          </w:tcPr>
          <w:p>
            <w:pPr>
              <w:spacing w:after="40" w:before="40"/>
            </w:pPr>
            <w:r/>
            <w:r>
              <w:rPr>
                <w:rFonts w:ascii="Times New Roman" w:hAnsi="Times New Roman"/>
                <w:sz w:val="22"/>
              </w:rPr>
              <w:t>Rule engine + LLM</w:t>
            </w:r>
          </w:p>
        </w:tc>
      </w:tr>
      <w:tr>
        <w:tc>
          <w:tcPr>
            <w:tcW w:type="dxa" w:w="2268"/>
          </w:tcPr>
          <w:p>
            <w:pPr>
              <w:spacing w:after="40" w:before="40"/>
            </w:pPr>
            <w:r/>
            <w:r>
              <w:rPr>
                <w:rFonts w:ascii="Times New Roman" w:hAnsi="Times New Roman"/>
                <w:sz w:val="22"/>
              </w:rPr>
              <w:t>Data Extraction</w:t>
            </w:r>
          </w:p>
        </w:tc>
        <w:tc>
          <w:tcPr>
            <w:tcW w:type="dxa" w:w="2835"/>
          </w:tcPr>
          <w:p>
            <w:pPr>
              <w:spacing w:after="40" w:before="40"/>
            </w:pPr>
            <w:r/>
            <w:r>
              <w:rPr>
                <w:rFonts w:ascii="Times New Roman" w:hAnsi="Times New Roman"/>
                <w:sz w:val="22"/>
              </w:rPr>
              <w:t>Trích xuất thông tin từ tờ trình, bản vẽ</w:t>
            </w:r>
          </w:p>
        </w:tc>
        <w:tc>
          <w:tcPr>
            <w:tcW w:type="dxa" w:w="2551"/>
          </w:tcPr>
          <w:p>
            <w:pPr>
              <w:spacing w:after="40" w:before="40"/>
            </w:pPr>
            <w:r/>
            <w:r>
              <w:rPr>
                <w:rFonts w:ascii="Times New Roman" w:hAnsi="Times New Roman"/>
                <w:sz w:val="22"/>
              </w:rPr>
              <w:t>OCR + NER</w:t>
            </w:r>
          </w:p>
        </w:tc>
      </w:tr>
      <w:tr>
        <w:tc>
          <w:tcPr>
            <w:tcW w:type="dxa" w:w="2268"/>
            <w:shd w:fill="F2F7FB" w:val="clear"/>
          </w:tcPr>
          <w:p>
            <w:pPr>
              <w:spacing w:after="40" w:before="40"/>
            </w:pPr>
            <w:r/>
            <w:r>
              <w:rPr>
                <w:rFonts w:ascii="Times New Roman" w:hAnsi="Times New Roman"/>
                <w:sz w:val="22"/>
              </w:rPr>
              <w:t>Duplicate Detection</w:t>
            </w:r>
          </w:p>
        </w:tc>
        <w:tc>
          <w:tcPr>
            <w:tcW w:type="dxa" w:w="2835"/>
            <w:shd w:fill="F2F7FB" w:val="clear"/>
          </w:tcPr>
          <w:p>
            <w:pPr>
              <w:spacing w:after="40" w:before="40"/>
            </w:pPr>
            <w:r/>
            <w:r>
              <w:rPr>
                <w:rFonts w:ascii="Times New Roman" w:hAnsi="Times New Roman"/>
                <w:sz w:val="22"/>
              </w:rPr>
              <w:t>Phát hiện hồ sơ trùng lặp</w:t>
            </w:r>
          </w:p>
        </w:tc>
        <w:tc>
          <w:tcPr>
            <w:tcW w:type="dxa" w:w="2551"/>
            <w:shd w:fill="F2F7FB" w:val="clear"/>
          </w:tcPr>
          <w:p>
            <w:pPr>
              <w:spacing w:after="40" w:before="40"/>
            </w:pPr>
            <w:r/>
            <w:r>
              <w:rPr>
                <w:rFonts w:ascii="Times New Roman" w:hAnsi="Times New Roman"/>
                <w:sz w:val="22"/>
              </w:rPr>
              <w:t>Similarity search</w:t>
            </w:r>
          </w:p>
        </w:tc>
      </w:tr>
    </w:tbl>
    <w:p/>
    <w:p>
      <w:pPr>
        <w:keepNext/>
        <w:spacing w:before="240" w:after="120"/>
      </w:pPr>
      <w:r>
        <w:rPr>
          <w:rFonts w:ascii="Times New Roman" w:hAnsi="Times New Roman"/>
          <w:b/>
          <w:color w:val="00528A"/>
          <w:sz w:val="28"/>
        </w:rPr>
        <w:t>4.2. Module 2: AI Kiểm tra Quy chuẩn &amp; Tiêu chuẩn (Compliance Checker)</w:t>
      </w:r>
    </w:p>
    <w:p>
      <w:pPr>
        <w:spacing w:after="120" w:line="360" w:lineRule="auto"/>
      </w:pPr>
      <w:r>
        <w:rPr>
          <w:rFonts w:ascii="Times New Roman" w:hAnsi="Times New Roman"/>
          <w:b/>
          <w:i w:val="0"/>
          <w:sz w:val="26"/>
        </w:rPr>
        <w:t>Mục tiêu: Tự động rà soát thiết kế theo QCVN, TCVN, hỗ trợ cán bộ phát hiện vi phạm.</w:t>
      </w:r>
    </w:p>
    <w:tbl>
      <w:tblPr>
        <w:tblW w:type="auto" w:w="0"/>
        <w:jc w:val="center"/>
        <w:tblLook w:firstColumn="1" w:firstRow="1" w:lastColumn="0" w:lastRow="0" w:noHBand="0" w:noVBand="1" w:val="04A0"/>
      </w:tblPr>
      <w:tblGrid>
        <w:gridCol w:w="9355"/>
      </w:tblGrid>
      <w:tr>
        <w:tc>
          <w:tcPr>
            <w:tcW w:type="dxa" w:w="9355"/>
            <w:shd w:fill="FFF3CD" w:val="clear"/>
            <w:tcBorders>
              <w:top w:val="single" w:sz="12" w:color="FFC107"/>
              <w:left w:val="single" w:sz="12" w:color="FFC107"/>
              <w:bottom w:val="single" w:sz="12" w:color="FFC107"/>
              <w:right w:val="single" w:sz="12" w:color="FFC107"/>
            </w:tcBorders>
          </w:tcPr>
          <w:p>
            <w:pPr>
              <w:spacing w:after="80"/>
            </w:pPr>
            <w:r/>
            <w:r>
              <w:rPr>
                <w:rFonts w:ascii="Times New Roman" w:hAnsi="Times New Roman"/>
                <w:b/>
                <w:sz w:val="22"/>
              </w:rPr>
              <w:t xml:space="preserve">⚠️ IMPORTANT: </w:t>
            </w:r>
            <w:r>
              <w:rPr>
                <w:rFonts w:ascii="Times New Roman" w:hAnsi="Times New Roman"/>
                <w:sz w:val="22"/>
              </w:rPr>
              <w:t>Đây là module CỐT LÕI và tạo giá trị khác biệt lớn nhất của phần mềm.</w:t>
            </w:r>
          </w:p>
        </w:tc>
      </w:tr>
    </w:tbl>
    <w:p/>
    <w:p>
      <w:pPr>
        <w:keepNext/>
        <w:spacing w:before="240" w:after="120"/>
      </w:pPr>
      <w:r>
        <w:rPr>
          <w:rFonts w:ascii="Times New Roman" w:hAnsi="Times New Roman"/>
          <w:b/>
          <w:color w:val="333333"/>
          <w:sz w:val="26"/>
        </w:rPr>
        <w:t>Chức năng kiểm tra:</w:t>
      </w:r>
    </w:p>
    <w:p>
      <w:pPr>
        <w:spacing w:after="120" w:line="360" w:lineRule="auto"/>
      </w:pPr>
      <w:r>
        <w:rPr>
          <w:rFonts w:ascii="Times New Roman" w:hAnsi="Times New Roman"/>
          <w:b/>
          <w:i w:val="0"/>
          <w:sz w:val="26"/>
        </w:rPr>
        <w:t>a) Kiểm tra an toàn cháy (QCVN 06:2022/BXD):</w:t>
      </w:r>
    </w:p>
    <w:p>
      <w:pPr>
        <w:spacing w:after="60" w:line="360" w:lineRule="auto"/>
        <w:ind w:left="964" w:hanging="283"/>
      </w:pPr>
      <w:r>
        <w:rPr>
          <w:rFonts w:ascii="Times New Roman" w:hAnsi="Times New Roman"/>
          <w:sz w:val="26"/>
        </w:rPr>
        <w:t>– Phân loại nguy hiểm cháy nổ của công trình</w:t>
      </w:r>
    </w:p>
    <w:p>
      <w:pPr>
        <w:spacing w:after="60" w:line="360" w:lineRule="auto"/>
        <w:ind w:left="964" w:hanging="283"/>
      </w:pPr>
      <w:r>
        <w:rPr>
          <w:rFonts w:ascii="Times New Roman" w:hAnsi="Times New Roman"/>
          <w:sz w:val="26"/>
        </w:rPr>
        <w:t>– Kiểm tra khoảng cách thoát nạn</w:t>
      </w:r>
    </w:p>
    <w:p>
      <w:pPr>
        <w:spacing w:after="60" w:line="360" w:lineRule="auto"/>
        <w:ind w:left="964" w:hanging="283"/>
      </w:pPr>
      <w:r>
        <w:rPr>
          <w:rFonts w:ascii="Times New Roman" w:hAnsi="Times New Roman"/>
          <w:sz w:val="26"/>
        </w:rPr>
        <w:t>– Kiểm tra chiều rộng lối thoát, cầu thang</w:t>
      </w:r>
    </w:p>
    <w:p>
      <w:pPr>
        <w:spacing w:after="60" w:line="360" w:lineRule="auto"/>
        <w:ind w:left="964" w:hanging="283"/>
      </w:pPr>
      <w:r>
        <w:rPr>
          <w:rFonts w:ascii="Times New Roman" w:hAnsi="Times New Roman"/>
          <w:sz w:val="26"/>
        </w:rPr>
        <w:t>– Kiểm tra bậc chịu lửa, vật liệu xây dựng</w:t>
      </w:r>
    </w:p>
    <w:p>
      <w:pPr>
        <w:spacing w:after="60" w:line="360" w:lineRule="auto"/>
        <w:ind w:left="964" w:hanging="283"/>
      </w:pPr>
      <w:r>
        <w:rPr>
          <w:rFonts w:ascii="Times New Roman" w:hAnsi="Times New Roman"/>
          <w:sz w:val="26"/>
        </w:rPr>
        <w:t>– Kiểm tra hệ thống báo cháy, chữa cháy</w:t>
      </w:r>
    </w:p>
    <w:p>
      <w:pPr>
        <w:spacing w:after="120" w:line="360" w:lineRule="auto"/>
      </w:pPr>
      <w:r>
        <w:rPr>
          <w:rFonts w:ascii="Times New Roman" w:hAnsi="Times New Roman"/>
          <w:b/>
          <w:i w:val="0"/>
          <w:sz w:val="26"/>
        </w:rPr>
        <w:t>b) Kiểm tra kết cấu công trình:</w:t>
      </w:r>
    </w:p>
    <w:p>
      <w:pPr>
        <w:spacing w:after="60" w:line="360" w:lineRule="auto"/>
        <w:ind w:left="964" w:hanging="283"/>
      </w:pPr>
      <w:r>
        <w:rPr>
          <w:rFonts w:ascii="Times New Roman" w:hAnsi="Times New Roman"/>
          <w:sz w:val="26"/>
        </w:rPr>
        <w:t>– Đánh giá giải pháp kết cấu chịu lực</w:t>
      </w:r>
    </w:p>
    <w:p>
      <w:pPr>
        <w:spacing w:after="60" w:line="360" w:lineRule="auto"/>
        <w:ind w:left="964" w:hanging="283"/>
      </w:pPr>
      <w:r>
        <w:rPr>
          <w:rFonts w:ascii="Times New Roman" w:hAnsi="Times New Roman"/>
          <w:sz w:val="26"/>
        </w:rPr>
        <w:t>– Kiểm tra tải trọng thiết kế theo TCVN</w:t>
      </w:r>
    </w:p>
    <w:p>
      <w:pPr>
        <w:spacing w:after="60" w:line="360" w:lineRule="auto"/>
        <w:ind w:left="964" w:hanging="283"/>
      </w:pPr>
      <w:r>
        <w:rPr>
          <w:rFonts w:ascii="Times New Roman" w:hAnsi="Times New Roman"/>
          <w:sz w:val="26"/>
        </w:rPr>
        <w:t>– Kiểm tra kháng chấn (nếu áp dụng)</w:t>
      </w:r>
    </w:p>
    <w:p>
      <w:pPr>
        <w:spacing w:after="120" w:line="360" w:lineRule="auto"/>
      </w:pPr>
      <w:r>
        <w:rPr>
          <w:rFonts w:ascii="Times New Roman" w:hAnsi="Times New Roman"/>
          <w:b/>
          <w:i w:val="0"/>
          <w:sz w:val="26"/>
        </w:rPr>
        <w:t>c) Kiểm tra quy hoạch:</w:t>
      </w:r>
    </w:p>
    <w:p>
      <w:pPr>
        <w:spacing w:after="60" w:line="360" w:lineRule="auto"/>
        <w:ind w:left="964" w:hanging="283"/>
      </w:pPr>
      <w:r>
        <w:rPr>
          <w:rFonts w:ascii="Times New Roman" w:hAnsi="Times New Roman"/>
          <w:sz w:val="26"/>
        </w:rPr>
        <w:t>– Mật độ xây dựng, hệ số sử dụng đất</w:t>
      </w:r>
    </w:p>
    <w:p>
      <w:pPr>
        <w:spacing w:after="60" w:line="360" w:lineRule="auto"/>
        <w:ind w:left="964" w:hanging="283"/>
      </w:pPr>
      <w:r>
        <w:rPr>
          <w:rFonts w:ascii="Times New Roman" w:hAnsi="Times New Roman"/>
          <w:sz w:val="26"/>
        </w:rPr>
        <w:t>– Chiều cao công trình</w:t>
      </w:r>
    </w:p>
    <w:p>
      <w:pPr>
        <w:spacing w:after="60" w:line="360" w:lineRule="auto"/>
        <w:ind w:left="964" w:hanging="283"/>
      </w:pPr>
      <w:r>
        <w:rPr>
          <w:rFonts w:ascii="Times New Roman" w:hAnsi="Times New Roman"/>
          <w:sz w:val="26"/>
        </w:rPr>
        <w:t>– Khoảng lùi, khoảng cách giữa các công trình</w:t>
      </w:r>
    </w:p>
    <w:p>
      <w:pPr>
        <w:spacing w:after="120" w:line="360" w:lineRule="auto"/>
      </w:pPr>
      <w:r>
        <w:rPr>
          <w:rFonts w:ascii="Times New Roman" w:hAnsi="Times New Roman"/>
          <w:b/>
          <w:i w:val="0"/>
          <w:sz w:val="26"/>
        </w:rPr>
        <w:t>d) Kiểm tra hạ tầng kỹ thuật:</w:t>
      </w:r>
    </w:p>
    <w:p>
      <w:pPr>
        <w:spacing w:after="60" w:line="360" w:lineRule="auto"/>
        <w:ind w:left="964" w:hanging="283"/>
      </w:pPr>
      <w:r>
        <w:rPr>
          <w:rFonts w:ascii="Times New Roman" w:hAnsi="Times New Roman"/>
          <w:sz w:val="26"/>
        </w:rPr>
        <w:t>– Cấp nước, thoát nước</w:t>
      </w:r>
    </w:p>
    <w:p>
      <w:pPr>
        <w:spacing w:after="60" w:line="360" w:lineRule="auto"/>
        <w:ind w:left="964" w:hanging="283"/>
      </w:pPr>
      <w:r>
        <w:rPr>
          <w:rFonts w:ascii="Times New Roman" w:hAnsi="Times New Roman"/>
          <w:sz w:val="26"/>
        </w:rPr>
        <w:t>– Giao thông tiếp cận</w:t>
      </w:r>
    </w:p>
    <w:p>
      <w:pPr>
        <w:spacing w:after="60" w:line="360" w:lineRule="auto"/>
        <w:ind w:left="964" w:hanging="283"/>
      </w:pPr>
      <w:r>
        <w:rPr>
          <w:rFonts w:ascii="Times New Roman" w:hAnsi="Times New Roman"/>
          <w:sz w:val="26"/>
        </w:rPr>
        <w:t>– Cấp điện, thông tin liên lạc</w:t>
      </w:r>
    </w:p>
    <w:p>
      <w:pPr>
        <w:keepNext/>
        <w:spacing w:before="240" w:after="120"/>
      </w:pPr>
      <w:r>
        <w:rPr>
          <w:rFonts w:ascii="Times New Roman" w:hAnsi="Times New Roman"/>
          <w:b/>
          <w:color w:val="333333"/>
          <w:sz w:val="26"/>
        </w:rPr>
        <w:t>Quy trình AI Compliance Check:</w:t>
      </w:r>
    </w:p>
    <w:p>
      <w:pPr>
        <w:spacing w:after="120" w:line="360" w:lineRule="auto"/>
        <w:ind w:left="283"/>
      </w:pPr>
      <w:r>
        <w:rPr>
          <w:rFonts w:ascii="Times New Roman" w:hAnsi="Times New Roman"/>
          <w:b w:val="0"/>
          <w:i/>
          <w:sz w:val="26"/>
        </w:rPr>
        <w:t>Hồ sơ thiết kế (BIM/PDF/DWG) → AI Parser (Trích xuất thông số) → Knowledge Graph QCVN/TCVN → Rule Engine + AI Inference → Kết quả: ✅ Đạt / ⚠️ Cần xem xét / ❌ Vi phạm (kèm trích dẫn điều khoản).</w:t>
      </w:r>
    </w:p>
    <w:p>
      <w:pPr>
        <w:keepNext/>
        <w:spacing w:before="240" w:after="120"/>
      </w:pPr>
      <w:r>
        <w:rPr>
          <w:rFonts w:ascii="Times New Roman" w:hAnsi="Times New Roman"/>
          <w:b/>
          <w:color w:val="333333"/>
          <w:sz w:val="26"/>
        </w:rPr>
        <w:t>Cơ sở tri thức QCVN/TCVN (Knowledge Graph):</w:t>
      </w:r>
    </w:p>
    <w:p>
      <w:pPr>
        <w:spacing w:after="60" w:line="360" w:lineRule="auto"/>
        <w:ind w:left="567" w:hanging="283"/>
      </w:pPr>
      <w:r>
        <w:rPr>
          <w:rFonts w:ascii="Times New Roman" w:hAnsi="Times New Roman"/>
          <w:sz w:val="26"/>
        </w:rPr>
        <w:t>• QCVN 06:2022/BXD – An toàn cháy cho nhà và công trình</w:t>
      </w:r>
    </w:p>
    <w:p>
      <w:pPr>
        <w:spacing w:after="60" w:line="360" w:lineRule="auto"/>
        <w:ind w:left="567" w:hanging="283"/>
      </w:pPr>
      <w:r>
        <w:rPr>
          <w:rFonts w:ascii="Times New Roman" w:hAnsi="Times New Roman"/>
          <w:sz w:val="26"/>
        </w:rPr>
        <w:t>• QCVN 01:2021/BXD – Quy hoạch xây dựng</w:t>
      </w:r>
    </w:p>
    <w:p>
      <w:pPr>
        <w:spacing w:after="60" w:line="360" w:lineRule="auto"/>
        <w:ind w:left="567" w:hanging="283"/>
      </w:pPr>
      <w:r>
        <w:rPr>
          <w:rFonts w:ascii="Times New Roman" w:hAnsi="Times New Roman"/>
          <w:sz w:val="26"/>
        </w:rPr>
        <w:t>• QCVN 04:2021/BXD – Nhà ở và công trình công cộng</w:t>
      </w:r>
    </w:p>
    <w:p>
      <w:pPr>
        <w:spacing w:after="60" w:line="360" w:lineRule="auto"/>
        <w:ind w:left="567" w:hanging="283"/>
      </w:pPr>
      <w:r>
        <w:rPr>
          <w:rFonts w:ascii="Times New Roman" w:hAnsi="Times New Roman"/>
          <w:sz w:val="26"/>
        </w:rPr>
        <w:t>• QCVN 09:2017/BXD – Công trình sử dụng năng lượng hiệu quả</w:t>
      </w:r>
    </w:p>
    <w:p>
      <w:pPr>
        <w:spacing w:after="60" w:line="360" w:lineRule="auto"/>
        <w:ind w:left="567" w:hanging="283"/>
      </w:pPr>
      <w:r>
        <w:rPr>
          <w:rFonts w:ascii="Times New Roman" w:hAnsi="Times New Roman"/>
          <w:sz w:val="26"/>
        </w:rPr>
        <w:t>• TCVN 2737:2023 – Tải trọng và tác động</w:t>
      </w:r>
    </w:p>
    <w:p>
      <w:pPr>
        <w:spacing w:after="60" w:line="360" w:lineRule="auto"/>
        <w:ind w:left="567" w:hanging="283"/>
      </w:pPr>
      <w:r>
        <w:rPr>
          <w:rFonts w:ascii="Times New Roman" w:hAnsi="Times New Roman"/>
          <w:sz w:val="26"/>
        </w:rPr>
        <w:t>• TCVN 5574:2018 – Thiết kế kết cấu bê tông và bê tông cốt thép</w:t>
      </w:r>
    </w:p>
    <w:p>
      <w:pPr>
        <w:spacing w:after="60" w:line="360" w:lineRule="auto"/>
        <w:ind w:left="567" w:hanging="283"/>
      </w:pPr>
      <w:r>
        <w:rPr>
          <w:rFonts w:ascii="Times New Roman" w:hAnsi="Times New Roman"/>
          <w:sz w:val="26"/>
        </w:rPr>
        <w:t>• TCVN 5575:2012 – Kết cấu thép</w:t>
      </w:r>
    </w:p>
    <w:p>
      <w:pPr>
        <w:spacing w:after="60" w:line="360" w:lineRule="auto"/>
        <w:ind w:left="567" w:hanging="283"/>
      </w:pPr>
      <w:r>
        <w:rPr>
          <w:rFonts w:ascii="Times New Roman" w:hAnsi="Times New Roman"/>
          <w:sz w:val="26"/>
        </w:rPr>
        <w:t>• Và 100+ QCVN/TCVN khác...</w:t>
      </w:r>
    </w:p>
    <w:p>
      <w:r>
        <w:br w:type="page"/>
      </w:r>
    </w:p>
    <w:p>
      <w:pPr>
        <w:keepNext/>
        <w:spacing w:before="240" w:after="120"/>
      </w:pPr>
      <w:r>
        <w:rPr>
          <w:rFonts w:ascii="Times New Roman" w:hAnsi="Times New Roman"/>
          <w:b/>
          <w:color w:val="00528A"/>
          <w:sz w:val="28"/>
        </w:rPr>
        <w:t>4.3. Module 3: AI Thẩm định Dự toán (Estimate Verifier)</w:t>
      </w:r>
    </w:p>
    <w:p>
      <w:pPr>
        <w:spacing w:after="120" w:line="360" w:lineRule="auto"/>
      </w:pPr>
      <w:r>
        <w:rPr>
          <w:rFonts w:ascii="Times New Roman" w:hAnsi="Times New Roman"/>
          <w:b/>
          <w:i w:val="0"/>
          <w:sz w:val="26"/>
        </w:rPr>
        <w:t>Mục tiêu: Hỗ trợ kiểm tra dự toán xây dựng, phát hiện sai lệch khối lượng, đơn giá.</w:t>
      </w:r>
    </w:p>
    <w:p>
      <w:pPr>
        <w:keepNext/>
        <w:spacing w:before="240" w:after="120"/>
      </w:pPr>
      <w:r>
        <w:rPr>
          <w:rFonts w:ascii="Times New Roman" w:hAnsi="Times New Roman"/>
          <w:b/>
          <w:color w:val="333333"/>
          <w:sz w:val="26"/>
        </w:rPr>
        <w:t>Chức năng kiểm tra tự động:</w:t>
      </w:r>
    </w:p>
    <w:p>
      <w:pPr>
        <w:spacing w:after="60" w:line="360" w:lineRule="auto"/>
        <w:ind w:left="567" w:hanging="283"/>
      </w:pPr>
      <w:r>
        <w:rPr>
          <w:rFonts w:ascii="Times New Roman" w:hAnsi="Times New Roman"/>
          <w:sz w:val="26"/>
        </w:rPr>
        <w:t>• So sánh đơn giá với bảng đơn giá địa phương (63 tỉnh/thành phố)</w:t>
      </w:r>
    </w:p>
    <w:p>
      <w:pPr>
        <w:spacing w:after="60" w:line="360" w:lineRule="auto"/>
        <w:ind w:left="567" w:hanging="283"/>
      </w:pPr>
      <w:r>
        <w:rPr>
          <w:rFonts w:ascii="Times New Roman" w:hAnsi="Times New Roman"/>
          <w:sz w:val="26"/>
        </w:rPr>
        <w:t>• Kiểm tra định mức theo hệ thống định mức Bộ Xây dựng</w:t>
      </w:r>
    </w:p>
    <w:p>
      <w:pPr>
        <w:spacing w:after="60" w:line="360" w:lineRule="auto"/>
        <w:ind w:left="567" w:hanging="283"/>
      </w:pPr>
      <w:r>
        <w:rPr>
          <w:rFonts w:ascii="Times New Roman" w:hAnsi="Times New Roman"/>
          <w:sz w:val="26"/>
        </w:rPr>
        <w:t>• Kiểm tra giá vật liệu theo thông báo giá liên sở</w:t>
      </w:r>
    </w:p>
    <w:p>
      <w:pPr>
        <w:spacing w:after="60" w:line="360" w:lineRule="auto"/>
        <w:ind w:left="567" w:hanging="283"/>
      </w:pPr>
      <w:r>
        <w:rPr>
          <w:rFonts w:ascii="Times New Roman" w:hAnsi="Times New Roman"/>
          <w:sz w:val="26"/>
        </w:rPr>
        <w:t>• Kiểm tra hệ số nhân công, máy thi công</w:t>
      </w:r>
    </w:p>
    <w:p>
      <w:pPr>
        <w:keepNext/>
        <w:spacing w:before="240" w:after="120"/>
      </w:pPr>
      <w:r>
        <w:rPr>
          <w:rFonts w:ascii="Times New Roman" w:hAnsi="Times New Roman"/>
          <w:b/>
          <w:color w:val="333333"/>
          <w:sz w:val="26"/>
        </w:rPr>
        <w:t>Phân tích bất thường (AI):</w:t>
      </w:r>
    </w:p>
    <w:p>
      <w:pPr>
        <w:spacing w:after="60" w:line="360" w:lineRule="auto"/>
        <w:ind w:left="567" w:hanging="283"/>
      </w:pPr>
      <w:r>
        <w:rPr>
          <w:rFonts w:ascii="Times New Roman" w:hAnsi="Times New Roman"/>
          <w:sz w:val="26"/>
        </w:rPr>
        <w:t>• Phát hiện khối lượng bất thường so với quy mô công trình</w:t>
      </w:r>
    </w:p>
    <w:p>
      <w:pPr>
        <w:spacing w:after="60" w:line="360" w:lineRule="auto"/>
        <w:ind w:left="567" w:hanging="283"/>
      </w:pPr>
      <w:r>
        <w:rPr>
          <w:rFonts w:ascii="Times New Roman" w:hAnsi="Times New Roman"/>
          <w:sz w:val="26"/>
        </w:rPr>
        <w:t>• So sánh suất đầu tư với công trình tương tự</w:t>
      </w:r>
    </w:p>
    <w:p>
      <w:pPr>
        <w:spacing w:after="60" w:line="360" w:lineRule="auto"/>
        <w:ind w:left="567" w:hanging="283"/>
      </w:pPr>
      <w:r>
        <w:rPr>
          <w:rFonts w:ascii="Times New Roman" w:hAnsi="Times New Roman"/>
          <w:sz w:val="26"/>
        </w:rPr>
        <w:t>• Cảnh báo đơn giá cao/thấp bất thường</w:t>
      </w:r>
    </w:p>
    <w:p>
      <w:pPr>
        <w:keepNext/>
        <w:spacing w:before="240" w:after="120"/>
      </w:pPr>
      <w:r>
        <w:rPr>
          <w:rFonts w:ascii="Times New Roman" w:hAnsi="Times New Roman"/>
          <w:b/>
          <w:color w:val="333333"/>
          <w:sz w:val="26"/>
        </w:rPr>
        <w:t>Đối chiếu dự toán – thiết kế:</w:t>
      </w:r>
    </w:p>
    <w:p>
      <w:pPr>
        <w:spacing w:after="60" w:line="360" w:lineRule="auto"/>
        <w:ind w:left="567" w:hanging="283"/>
      </w:pPr>
      <w:r>
        <w:rPr>
          <w:rFonts w:ascii="Times New Roman" w:hAnsi="Times New Roman"/>
          <w:sz w:val="26"/>
        </w:rPr>
        <w:t>• Kiểm tra khối lượng dự toán với khối lượng từ bản vẽ (BIM)</w:t>
      </w:r>
    </w:p>
    <w:p>
      <w:pPr>
        <w:spacing w:after="60" w:line="360" w:lineRule="auto"/>
        <w:ind w:left="567" w:hanging="283"/>
      </w:pPr>
      <w:r>
        <w:rPr>
          <w:rFonts w:ascii="Times New Roman" w:hAnsi="Times New Roman"/>
          <w:sz w:val="26"/>
        </w:rPr>
        <w:t>• Phát hiện công việc thiếu/thừa trong dự toán</w:t>
      </w:r>
    </w:p>
    <w:p>
      <w:pPr>
        <w:keepNext/>
        <w:spacing w:before="240" w:after="120"/>
      </w:pPr>
      <w:r>
        <w:rPr>
          <w:rFonts w:ascii="Times New Roman" w:hAnsi="Times New Roman"/>
          <w:b/>
          <w:color w:val="333333"/>
          <w:sz w:val="26"/>
        </w:rPr>
        <w:t>Nguồn dữ liệu đơn giá:</w:t>
      </w:r>
    </w:p>
    <w:p>
      <w:pPr>
        <w:spacing w:after="60" w:line="360" w:lineRule="auto"/>
        <w:ind w:left="567" w:hanging="283"/>
      </w:pPr>
      <w:r>
        <w:rPr>
          <w:rFonts w:ascii="Times New Roman" w:hAnsi="Times New Roman"/>
          <w:sz w:val="26"/>
        </w:rPr>
        <w:t>• Bảng đơn giá xây dựng 63 tỉnh/thành phố</w:t>
      </w:r>
    </w:p>
    <w:p>
      <w:pPr>
        <w:spacing w:after="60" w:line="360" w:lineRule="auto"/>
        <w:ind w:left="567" w:hanging="283"/>
      </w:pPr>
      <w:r>
        <w:rPr>
          <w:rFonts w:ascii="Times New Roman" w:hAnsi="Times New Roman"/>
          <w:sz w:val="26"/>
        </w:rPr>
        <w:t>• Hệ thống định mức dự toán (Thông tư 12/2021/TT-BXD)</w:t>
      </w:r>
    </w:p>
    <w:p>
      <w:pPr>
        <w:spacing w:after="60" w:line="360" w:lineRule="auto"/>
        <w:ind w:left="567" w:hanging="283"/>
      </w:pPr>
      <w:r>
        <w:rPr>
          <w:rFonts w:ascii="Times New Roman" w:hAnsi="Times New Roman"/>
          <w:sz w:val="26"/>
        </w:rPr>
        <w:t>• Thông báo giá vật liệu liên sở (cập nhật hàng quý)</w:t>
      </w:r>
    </w:p>
    <w:p>
      <w:pPr>
        <w:spacing w:after="60" w:line="360" w:lineRule="auto"/>
        <w:ind w:left="567" w:hanging="283"/>
      </w:pPr>
      <w:r>
        <w:rPr>
          <w:rFonts w:ascii="Times New Roman" w:hAnsi="Times New Roman"/>
          <w:sz w:val="26"/>
        </w:rPr>
        <w:t>• Suất vốn đầu tư xây dựng công trình (Quyết định Bộ Xây dựng)</w:t>
      </w:r>
    </w:p>
    <w:p>
      <w:pPr>
        <w:keepNext/>
        <w:spacing w:before="240" w:after="120"/>
      </w:pPr>
      <w:r>
        <w:rPr>
          <w:rFonts w:ascii="Times New Roman" w:hAnsi="Times New Roman"/>
          <w:b/>
          <w:color w:val="00528A"/>
          <w:sz w:val="28"/>
        </w:rPr>
        <w:t>4.4. Module 4: Trợ lý AI Pháp luật Xây dựng (Legal AI Assistant)</w:t>
      </w:r>
    </w:p>
    <w:p>
      <w:pPr>
        <w:spacing w:after="120" w:line="360" w:lineRule="auto"/>
      </w:pPr>
      <w:r>
        <w:rPr>
          <w:rFonts w:ascii="Times New Roman" w:hAnsi="Times New Roman"/>
          <w:b/>
          <w:i w:val="0"/>
          <w:sz w:val="26"/>
        </w:rPr>
        <w:t>Mục tiêu: Chatbot AI tra cứu, giải đáp pháp luật xây dựng phục vụ cán bộ thẩm định.</w:t>
      </w:r>
    </w:p>
    <w:p>
      <w:pPr>
        <w:keepNext/>
        <w:spacing w:before="240" w:after="120"/>
      </w:pPr>
      <w:r>
        <w:rPr>
          <w:rFonts w:ascii="Times New Roman" w:hAnsi="Times New Roman"/>
          <w:b/>
          <w:color w:val="333333"/>
          <w:sz w:val="26"/>
        </w:rPr>
        <w:t>Chức năng:</w:t>
      </w:r>
    </w:p>
    <w:p>
      <w:pPr>
        <w:spacing w:after="60" w:line="360" w:lineRule="auto"/>
        <w:ind w:left="567" w:hanging="283"/>
      </w:pPr>
      <w:r>
        <w:rPr>
          <w:rFonts w:ascii="Times New Roman" w:hAnsi="Times New Roman"/>
          <w:sz w:val="26"/>
        </w:rPr>
        <w:t>• Tra cứu pháp luật thông minh bằng ngôn ngữ tự nhiên tiếng Việt</w:t>
      </w:r>
    </w:p>
    <w:p>
      <w:pPr>
        <w:spacing w:after="60" w:line="360" w:lineRule="auto"/>
        <w:ind w:left="567" w:hanging="283"/>
      </w:pPr>
      <w:r>
        <w:rPr>
          <w:rFonts w:ascii="Times New Roman" w:hAnsi="Times New Roman"/>
          <w:sz w:val="26"/>
        </w:rPr>
        <w:t>• Tra cứu tiền lệ: Tìm kiếm các hồ sơ thẩm định tương tự trước đây</w:t>
      </w:r>
    </w:p>
    <w:p>
      <w:pPr>
        <w:spacing w:after="60" w:line="360" w:lineRule="auto"/>
        <w:ind w:left="567" w:hanging="283"/>
      </w:pPr>
      <w:r>
        <w:rPr>
          <w:rFonts w:ascii="Times New Roman" w:hAnsi="Times New Roman"/>
          <w:sz w:val="26"/>
        </w:rPr>
        <w:t>• Gợi ý điều khoản: Tự động gợi ý các điều khoản pháp luật liên quan khi xem hồ sơ</w:t>
      </w:r>
    </w:p>
    <w:p>
      <w:pPr>
        <w:spacing w:after="60" w:line="360" w:lineRule="auto"/>
        <w:ind w:left="567" w:hanging="283"/>
      </w:pPr>
      <w:r>
        <w:rPr>
          <w:rFonts w:ascii="Times New Roman" w:hAnsi="Times New Roman"/>
          <w:sz w:val="26"/>
        </w:rPr>
        <w:t>• Cập nhật pháp luật: Thông báo các văn bản mới ban hành, thay đổi quy định</w:t>
      </w:r>
    </w:p>
    <w:p>
      <w:pPr>
        <w:spacing w:after="60" w:line="360" w:lineRule="auto"/>
        <w:ind w:left="567" w:hanging="283"/>
      </w:pPr>
      <w:r>
        <w:rPr>
          <w:rFonts w:ascii="Times New Roman" w:hAnsi="Times New Roman"/>
          <w:sz w:val="26"/>
        </w:rPr>
        <w:t>• So sánh phiên bản: So sánh nội dung giữa các phiên bản văn bản pháp luật</w:t>
      </w:r>
    </w:p>
    <w:p>
      <w:pPr>
        <w:keepNext/>
        <w:spacing w:before="240" w:after="120"/>
      </w:pPr>
      <w:r>
        <w:rPr>
          <w:rFonts w:ascii="Times New Roman" w:hAnsi="Times New Roman"/>
          <w:b/>
          <w:color w:val="333333"/>
          <w:sz w:val="26"/>
        </w:rPr>
        <w:t>Ví dụ câu hỏi:</w:t>
      </w:r>
    </w:p>
    <w:p>
      <w:pPr>
        <w:spacing w:after="60" w:line="360" w:lineRule="auto"/>
        <w:ind w:left="964" w:hanging="283"/>
      </w:pPr>
      <w:r>
        <w:rPr>
          <w:rFonts w:ascii="Times New Roman" w:hAnsi="Times New Roman"/>
          <w:sz w:val="26"/>
        </w:rPr>
        <w:t>– "Thẩm quyền thẩm định công trình cấp II trên địa bàn tỉnh thuộc về ai?"</w:t>
      </w:r>
    </w:p>
    <w:p>
      <w:pPr>
        <w:spacing w:after="60" w:line="360" w:lineRule="auto"/>
        <w:ind w:left="964" w:hanging="283"/>
      </w:pPr>
      <w:r>
        <w:rPr>
          <w:rFonts w:ascii="Times New Roman" w:hAnsi="Times New Roman"/>
          <w:sz w:val="26"/>
        </w:rPr>
        <w:t>– "Khoảng cách thoát nạn tối đa cho nhà cao tầng là bao nhiêu?"</w:t>
      </w:r>
    </w:p>
    <w:p>
      <w:pPr>
        <w:spacing w:after="60" w:line="360" w:lineRule="auto"/>
        <w:ind w:left="964" w:hanging="283"/>
      </w:pPr>
      <w:r>
        <w:rPr>
          <w:rFonts w:ascii="Times New Roman" w:hAnsi="Times New Roman"/>
          <w:sz w:val="26"/>
        </w:rPr>
        <w:t>– "Hệ số điều chỉnh nhân công cho khu vực III là bao nhiêu?"</w:t>
      </w:r>
    </w:p>
    <w:p>
      <w:pPr>
        <w:keepNext/>
        <w:spacing w:before="240" w:after="120"/>
      </w:pPr>
      <w:r>
        <w:rPr>
          <w:rFonts w:ascii="Times New Roman" w:hAnsi="Times New Roman"/>
          <w:b/>
          <w:color w:val="333333"/>
          <w:sz w:val="26"/>
        </w:rPr>
        <w:t>Kiến trúc RAG (Retrieval-Augmented Generation):</w:t>
      </w:r>
    </w:p>
    <w:p>
      <w:pPr>
        <w:spacing w:after="120" w:line="360" w:lineRule="auto"/>
        <w:ind w:left="283"/>
      </w:pPr>
      <w:r>
        <w:rPr>
          <w:rFonts w:ascii="Times New Roman" w:hAnsi="Times New Roman"/>
          <w:b w:val="0"/>
          <w:i/>
          <w:sz w:val="26"/>
        </w:rPr>
        <w:t>Câu hỏi cán bộ → Embedding (multilingual) → Vector Search (pgvector) → Top-K chunks từ CSDL pháp luật → LLM (GPT-4o / Gemini / Local) → Câu trả lời + Trích dẫn nguồn.</w:t>
      </w:r>
    </w:p>
    <w:p>
      <w:pPr>
        <w:keepNext/>
        <w:spacing w:before="240" w:after="120"/>
      </w:pPr>
      <w:r>
        <w:rPr>
          <w:rFonts w:ascii="Times New Roman" w:hAnsi="Times New Roman"/>
          <w:b/>
          <w:color w:val="333333"/>
          <w:sz w:val="26"/>
        </w:rPr>
        <w:t>Nguồn dữ liệu pháp luật:</w:t>
      </w:r>
    </w:p>
    <w:p>
      <w:pPr>
        <w:spacing w:after="60" w:line="360" w:lineRule="auto"/>
        <w:ind w:left="567" w:hanging="283"/>
      </w:pPr>
      <w:r>
        <w:rPr>
          <w:rFonts w:ascii="Times New Roman" w:hAnsi="Times New Roman"/>
          <w:sz w:val="26"/>
        </w:rPr>
        <w:t>• Luật Xây dựng (2014, 2020, 2025) và các Nghị định, Thông tư hướng dẫn</w:t>
      </w:r>
    </w:p>
    <w:p>
      <w:pPr>
        <w:spacing w:after="60" w:line="360" w:lineRule="auto"/>
        <w:ind w:left="567" w:hanging="283"/>
      </w:pPr>
      <w:r>
        <w:rPr>
          <w:rFonts w:ascii="Times New Roman" w:hAnsi="Times New Roman"/>
          <w:sz w:val="26"/>
        </w:rPr>
        <w:t>• Luật PCCC &amp; CNCH 2024 và các văn bản hướng dẫn</w:t>
      </w:r>
    </w:p>
    <w:p>
      <w:pPr>
        <w:spacing w:after="60" w:line="360" w:lineRule="auto"/>
        <w:ind w:left="567" w:hanging="283"/>
      </w:pPr>
      <w:r>
        <w:rPr>
          <w:rFonts w:ascii="Times New Roman" w:hAnsi="Times New Roman"/>
          <w:sz w:val="26"/>
        </w:rPr>
        <w:t>• Luật Đầu tư công, Luật Đấu thầu</w:t>
      </w:r>
    </w:p>
    <w:p>
      <w:pPr>
        <w:spacing w:after="60" w:line="360" w:lineRule="auto"/>
        <w:ind w:left="567" w:hanging="283"/>
      </w:pPr>
      <w:r>
        <w:rPr>
          <w:rFonts w:ascii="Times New Roman" w:hAnsi="Times New Roman"/>
          <w:sz w:val="26"/>
        </w:rPr>
        <w:t>• Toàn bộ hệ thống QCVN, TCVN ngành xây dựng</w:t>
      </w:r>
    </w:p>
    <w:p>
      <w:pPr>
        <w:spacing w:after="60" w:line="360" w:lineRule="auto"/>
        <w:ind w:left="567" w:hanging="283"/>
      </w:pPr>
      <w:r>
        <w:rPr>
          <w:rFonts w:ascii="Times New Roman" w:hAnsi="Times New Roman"/>
          <w:sz w:val="26"/>
        </w:rPr>
        <w:t>• Công văn, hướng dẫn của Bộ Xây dựng</w:t>
      </w:r>
    </w:p>
    <w:p>
      <w:pPr>
        <w:spacing w:after="60" w:line="360" w:lineRule="auto"/>
        <w:ind w:left="567" w:hanging="283"/>
      </w:pPr>
      <w:r>
        <w:rPr>
          <w:rFonts w:ascii="Times New Roman" w:hAnsi="Times New Roman"/>
          <w:sz w:val="26"/>
        </w:rPr>
        <w:t>• Quyết định, quy định riêng của 63 tỉnh/thành phố</w:t>
      </w:r>
    </w:p>
    <w:p>
      <w:r>
        <w:br w:type="page"/>
      </w:r>
    </w:p>
    <w:p>
      <w:pPr>
        <w:keepNext/>
        <w:spacing w:before="240" w:after="120"/>
      </w:pPr>
      <w:r>
        <w:rPr>
          <w:rFonts w:ascii="Times New Roman" w:hAnsi="Times New Roman"/>
          <w:b/>
          <w:color w:val="00528A"/>
          <w:sz w:val="28"/>
        </w:rPr>
        <w:t>4.5. Module 5: Quản lý Quy trình Thẩm định (Workflow Engine)</w:t>
      </w:r>
    </w:p>
    <w:p>
      <w:pPr>
        <w:spacing w:after="120" w:line="360" w:lineRule="auto"/>
      </w:pPr>
      <w:r>
        <w:rPr>
          <w:rFonts w:ascii="Times New Roman" w:hAnsi="Times New Roman"/>
          <w:b/>
          <w:i w:val="0"/>
          <w:sz w:val="26"/>
        </w:rPr>
        <w:t>Mục tiêu: Tự động hóa quy trình thẩm định theo đúng quy định pháp luật.</w:t>
      </w:r>
    </w:p>
    <w:p>
      <w:pPr>
        <w:keepNext/>
        <w:spacing w:before="240" w:after="120"/>
      </w:pPr>
      <w:r>
        <w:rPr>
          <w:rFonts w:ascii="Times New Roman" w:hAnsi="Times New Roman"/>
          <w:b/>
          <w:color w:val="333333"/>
          <w:sz w:val="26"/>
        </w:rPr>
        <w:t>Chức năng:</w:t>
      </w:r>
    </w:p>
    <w:p>
      <w:pPr>
        <w:spacing w:after="60" w:line="360" w:lineRule="auto"/>
        <w:ind w:left="567" w:hanging="283"/>
      </w:pPr>
      <w:r>
        <w:rPr>
          <w:rFonts w:ascii="Times New Roman" w:hAnsi="Times New Roman"/>
          <w:sz w:val="26"/>
        </w:rPr>
        <w:t xml:space="preserve">• </w:t>
      </w:r>
      <w:r>
        <w:rPr>
          <w:rFonts w:ascii="Times New Roman" w:hAnsi="Times New Roman"/>
          <w:b/>
          <w:sz w:val="26"/>
        </w:rPr>
        <w:t xml:space="preserve">Workflow engine cấu hình được: </w:t>
      </w:r>
      <w:r>
        <w:rPr>
          <w:rFonts w:ascii="Times New Roman" w:hAnsi="Times New Roman"/>
          <w:sz w:val="26"/>
        </w:rPr>
        <w:t>Quy trình 6 bước thẩm định (NĐ 175/2024), quy trình hậu kiểm (Luật XD 2025), tùy chỉnh theo quy định riêng từng tỉnh/thành</w:t>
      </w:r>
    </w:p>
    <w:p>
      <w:pPr>
        <w:spacing w:after="60" w:line="360" w:lineRule="auto"/>
        <w:ind w:left="567" w:hanging="283"/>
      </w:pPr>
      <w:r>
        <w:rPr>
          <w:rFonts w:ascii="Times New Roman" w:hAnsi="Times New Roman"/>
          <w:sz w:val="26"/>
        </w:rPr>
        <w:t xml:space="preserve">• </w:t>
      </w:r>
      <w:r>
        <w:rPr>
          <w:rFonts w:ascii="Times New Roman" w:hAnsi="Times New Roman"/>
          <w:b/>
          <w:sz w:val="26"/>
        </w:rPr>
        <w:t xml:space="preserve">Phân công tự động: </w:t>
      </w:r>
      <w:r>
        <w:rPr>
          <w:rFonts w:ascii="Times New Roman" w:hAnsi="Times New Roman"/>
          <w:sz w:val="26"/>
        </w:rPr>
        <w:t>Phân loại hồ sơ theo lĩnh vực, phân công cán bộ theo chuyên môn, cân bằng tải công việc</w:t>
      </w:r>
    </w:p>
    <w:p>
      <w:pPr>
        <w:spacing w:after="60" w:line="360" w:lineRule="auto"/>
        <w:ind w:left="567" w:hanging="283"/>
      </w:pPr>
      <w:r>
        <w:rPr>
          <w:rFonts w:ascii="Times New Roman" w:hAnsi="Times New Roman"/>
          <w:sz w:val="26"/>
        </w:rPr>
        <w:t xml:space="preserve">• </w:t>
      </w:r>
      <w:r>
        <w:rPr>
          <w:rFonts w:ascii="Times New Roman" w:hAnsi="Times New Roman"/>
          <w:b/>
          <w:sz w:val="26"/>
        </w:rPr>
        <w:t xml:space="preserve">Theo dõi SLA: </w:t>
      </w:r>
      <w:r>
        <w:rPr>
          <w:rFonts w:ascii="Times New Roman" w:hAnsi="Times New Roman"/>
          <w:sz w:val="26"/>
        </w:rPr>
        <w:t>Đếm ngược thời hạn thẩm định (20/30/40 ngày), cảnh báo sắp hết hạn, thống kê tỷ lệ đúng hạn</w:t>
      </w:r>
    </w:p>
    <w:p>
      <w:pPr>
        <w:spacing w:after="60" w:line="360" w:lineRule="auto"/>
        <w:ind w:left="567" w:hanging="283"/>
      </w:pPr>
      <w:r>
        <w:rPr>
          <w:rFonts w:ascii="Times New Roman" w:hAnsi="Times New Roman"/>
          <w:sz w:val="26"/>
        </w:rPr>
        <w:t xml:space="preserve">• </w:t>
      </w:r>
      <w:r>
        <w:rPr>
          <w:rFonts w:ascii="Times New Roman" w:hAnsi="Times New Roman"/>
          <w:b/>
          <w:sz w:val="26"/>
        </w:rPr>
        <w:t xml:space="preserve">Ký số &amp; Phê duyệt: </w:t>
      </w:r>
      <w:r>
        <w:rPr>
          <w:rFonts w:ascii="Times New Roman" w:hAnsi="Times New Roman"/>
          <w:sz w:val="26"/>
        </w:rPr>
        <w:t>Tích hợp chữ ký số (NĐ 30/2020), quy trình phê duyệt nhiều cấp, luồng ký song song/tuần tự</w:t>
      </w:r>
    </w:p>
    <w:p>
      <w:pPr>
        <w:keepNext/>
        <w:spacing w:before="240" w:after="120"/>
      </w:pPr>
      <w:r>
        <w:rPr>
          <w:rFonts w:ascii="Times New Roman" w:hAnsi="Times New Roman"/>
          <w:b/>
          <w:color w:val="00528A"/>
          <w:sz w:val="28"/>
        </w:rPr>
        <w:t>4.6. Module 6: Báo cáo &amp; Thống kê (Analytics Dashboard)</w:t>
      </w:r>
    </w:p>
    <w:p>
      <w:pPr>
        <w:spacing w:after="120" w:line="360" w:lineRule="auto"/>
      </w:pPr>
      <w:r>
        <w:rPr>
          <w:rFonts w:ascii="Times New Roman" w:hAnsi="Times New Roman"/>
          <w:b/>
          <w:i w:val="0"/>
          <w:sz w:val="26"/>
        </w:rPr>
        <w:t>Mục tiêu: Dashboard quản lý, báo cáo thống kê phục vụ lãnh đạo Sở.</w:t>
      </w:r>
    </w:p>
    <w:p>
      <w:pPr>
        <w:keepNext/>
        <w:spacing w:before="240" w:after="120"/>
      </w:pPr>
      <w:r>
        <w:rPr>
          <w:rFonts w:ascii="Times New Roman" w:hAnsi="Times New Roman"/>
          <w:b/>
          <w:color w:val="333333"/>
          <w:sz w:val="26"/>
        </w:rPr>
        <w:t>Chức năng:</w:t>
      </w:r>
    </w:p>
    <w:p>
      <w:pPr>
        <w:spacing w:after="60" w:line="360" w:lineRule="auto"/>
        <w:ind w:left="567" w:hanging="283"/>
      </w:pPr>
      <w:r>
        <w:rPr>
          <w:rFonts w:ascii="Times New Roman" w:hAnsi="Times New Roman"/>
          <w:sz w:val="26"/>
        </w:rPr>
        <w:t xml:space="preserve">• </w:t>
      </w:r>
      <w:r>
        <w:rPr>
          <w:rFonts w:ascii="Times New Roman" w:hAnsi="Times New Roman"/>
          <w:b/>
          <w:sz w:val="26"/>
        </w:rPr>
        <w:t xml:space="preserve">Dashboard tổng quan: </w:t>
      </w:r>
      <w:r>
        <w:rPr>
          <w:rFonts w:ascii="Times New Roman" w:hAnsi="Times New Roman"/>
          <w:sz w:val="26"/>
        </w:rPr>
        <w:t>Số lượng hồ sơ theo trạng thái, tỷ lệ đạt/không đạt, thời gian thẩm định trung bình, vi phạm phổ biến</w:t>
      </w:r>
    </w:p>
    <w:p>
      <w:pPr>
        <w:spacing w:after="60" w:line="360" w:lineRule="auto"/>
        <w:ind w:left="567" w:hanging="283"/>
      </w:pPr>
      <w:r>
        <w:rPr>
          <w:rFonts w:ascii="Times New Roman" w:hAnsi="Times New Roman"/>
          <w:sz w:val="26"/>
        </w:rPr>
        <w:t xml:space="preserve">• </w:t>
      </w:r>
      <w:r>
        <w:rPr>
          <w:rFonts w:ascii="Times New Roman" w:hAnsi="Times New Roman"/>
          <w:b/>
          <w:sz w:val="26"/>
        </w:rPr>
        <w:t xml:space="preserve">Báo cáo định kỳ: </w:t>
      </w:r>
      <w:r>
        <w:rPr>
          <w:rFonts w:ascii="Times New Roman" w:hAnsi="Times New Roman"/>
          <w:sz w:val="26"/>
        </w:rPr>
        <w:t>Báo cáo tháng/quý/năm gửi UBND tỉnh, theo loại công trình/nguồn vốn, hiệu suất cán bộ</w:t>
      </w:r>
    </w:p>
    <w:p>
      <w:pPr>
        <w:spacing w:after="60" w:line="360" w:lineRule="auto"/>
        <w:ind w:left="567" w:hanging="283"/>
      </w:pPr>
      <w:r>
        <w:rPr>
          <w:rFonts w:ascii="Times New Roman" w:hAnsi="Times New Roman"/>
          <w:sz w:val="26"/>
        </w:rPr>
        <w:t xml:space="preserve">• </w:t>
      </w:r>
      <w:r>
        <w:rPr>
          <w:rFonts w:ascii="Times New Roman" w:hAnsi="Times New Roman"/>
          <w:b/>
          <w:sz w:val="26"/>
        </w:rPr>
        <w:t xml:space="preserve">Phân tích xu hướng (AI): </w:t>
      </w:r>
      <w:r>
        <w:rPr>
          <w:rFonts w:ascii="Times New Roman" w:hAnsi="Times New Roman"/>
          <w:sz w:val="26"/>
        </w:rPr>
        <w:t>Dự báo khối lượng hồ sơ, phân tích lỗi thường gặp, bản đồ nhiệt dự án theo địa bàn</w:t>
      </w:r>
    </w:p>
    <w:p>
      <w:pPr>
        <w:keepNext/>
        <w:spacing w:before="240" w:after="120"/>
      </w:pPr>
      <w:r>
        <w:rPr>
          <w:rFonts w:ascii="Times New Roman" w:hAnsi="Times New Roman"/>
          <w:b/>
          <w:color w:val="00528A"/>
          <w:sz w:val="28"/>
        </w:rPr>
        <w:t>4.7. Module 7: Cổng thông tin Chủ đầu tư (Investor Portal)</w:t>
      </w:r>
    </w:p>
    <w:p>
      <w:pPr>
        <w:spacing w:after="120" w:line="360" w:lineRule="auto"/>
      </w:pPr>
      <w:r>
        <w:rPr>
          <w:rFonts w:ascii="Times New Roman" w:hAnsi="Times New Roman"/>
          <w:b/>
          <w:i w:val="0"/>
          <w:sz w:val="26"/>
        </w:rPr>
        <w:t>Mục tiêu: Giao diện cho chủ đầu tư nộp hồ sơ và theo dõi kết quả.</w:t>
      </w:r>
    </w:p>
    <w:p>
      <w:pPr>
        <w:keepNext/>
        <w:spacing w:before="240" w:after="120"/>
      </w:pPr>
      <w:r>
        <w:rPr>
          <w:rFonts w:ascii="Times New Roman" w:hAnsi="Times New Roman"/>
          <w:b/>
          <w:color w:val="333333"/>
          <w:sz w:val="26"/>
        </w:rPr>
        <w:t>Chức năng:</w:t>
      </w:r>
    </w:p>
    <w:p>
      <w:pPr>
        <w:spacing w:after="60" w:line="360" w:lineRule="auto"/>
        <w:ind w:left="567" w:hanging="283"/>
      </w:pPr>
      <w:r>
        <w:rPr>
          <w:rFonts w:ascii="Times New Roman" w:hAnsi="Times New Roman"/>
          <w:sz w:val="26"/>
        </w:rPr>
        <w:t>• Nộp hồ sơ trực tuyến (tích hợp Dịch vụ công trực tuyến mức 4)</w:t>
      </w:r>
    </w:p>
    <w:p>
      <w:pPr>
        <w:spacing w:after="60" w:line="360" w:lineRule="auto"/>
        <w:ind w:left="567" w:hanging="283"/>
      </w:pPr>
      <w:r>
        <w:rPr>
          <w:rFonts w:ascii="Times New Roman" w:hAnsi="Times New Roman"/>
          <w:sz w:val="26"/>
        </w:rPr>
        <w:t>• Theo dõi trạng thái hồ sơ (tracking) theo thời gian thực</w:t>
      </w:r>
    </w:p>
    <w:p>
      <w:pPr>
        <w:spacing w:after="60" w:line="360" w:lineRule="auto"/>
        <w:ind w:left="567" w:hanging="283"/>
      </w:pPr>
      <w:r>
        <w:rPr>
          <w:rFonts w:ascii="Times New Roman" w:hAnsi="Times New Roman"/>
          <w:sz w:val="26"/>
        </w:rPr>
        <w:t>• Nhận thông báo kết quả thẩm định</w:t>
      </w:r>
    </w:p>
    <w:p>
      <w:pPr>
        <w:spacing w:after="60" w:line="360" w:lineRule="auto"/>
        <w:ind w:left="567" w:hanging="283"/>
      </w:pPr>
      <w:r>
        <w:rPr>
          <w:rFonts w:ascii="Times New Roman" w:hAnsi="Times New Roman"/>
          <w:sz w:val="26"/>
        </w:rPr>
        <w:t>• Bổ sung, chỉnh sửa hồ sơ trực tuyến</w:t>
      </w:r>
    </w:p>
    <w:p>
      <w:pPr>
        <w:spacing w:after="60" w:line="360" w:lineRule="auto"/>
        <w:ind w:left="567" w:hanging="283"/>
      </w:pPr>
      <w:r>
        <w:rPr>
          <w:rFonts w:ascii="Times New Roman" w:hAnsi="Times New Roman"/>
          <w:sz w:val="26"/>
        </w:rPr>
        <w:t>• Thanh toán phí thẩm định trực tuyến</w:t>
      </w:r>
    </w:p>
    <w:p>
      <w:pPr>
        <w:spacing w:after="60" w:line="360" w:lineRule="auto"/>
        <w:ind w:left="567" w:hanging="283"/>
      </w:pPr>
      <w:r>
        <w:rPr>
          <w:rFonts w:ascii="Times New Roman" w:hAnsi="Times New Roman"/>
          <w:sz w:val="26"/>
        </w:rPr>
        <w:t>• Hướng dẫn thủ tục, checklist hồ sơ (AI Chatbot)</w:t>
      </w:r>
    </w:p>
    <w:p>
      <w:pPr>
        <w:spacing w:before="120" w:after="120"/>
        <w:jc w:val="center"/>
      </w:pPr>
      <w:r>
        <w:rPr>
          <w:color w:val="CCCCCC"/>
          <w:sz w:val="16"/>
        </w:rPr>
        <w:t>━━━━━━━━━━━━━━━━━━━━━━━━━━━━━━━━━━━━━━━━━━━━━━━━━━━━━━━━━━━━</w:t>
      </w:r>
    </w:p>
    <w:p>
      <w:r>
        <w:br w:type="page"/>
      </w:r>
    </w:p>
    <w:p>
      <w:pPr>
        <w:keepNext/>
        <w:spacing w:before="240" w:after="120"/>
      </w:pPr>
      <w:r>
        <w:rPr>
          <w:rFonts w:ascii="Times New Roman" w:hAnsi="Times New Roman"/>
          <w:b/>
          <w:color w:val="003366"/>
          <w:sz w:val="32"/>
        </w:rPr>
        <w:t>PHẦN 5: KẾ HOẠCH TRIỂN KHAI THEO GIAI ĐOẠN</w:t>
      </w:r>
    </w:p>
    <w:p>
      <w:pPr>
        <w:keepNext/>
        <w:spacing w:before="240" w:after="120"/>
      </w:pPr>
      <w:r>
        <w:rPr>
          <w:rFonts w:ascii="Times New Roman" w:hAnsi="Times New Roman"/>
          <w:b/>
          <w:color w:val="00528A"/>
          <w:sz w:val="28"/>
        </w:rPr>
        <w:t>5.1. Phase 1: MVP – Nền tảng cơ bản (3 tháng)</w:t>
      </w:r>
    </w:p>
    <w:p>
      <w:pPr>
        <w:spacing w:after="120" w:line="360" w:lineRule="auto"/>
      </w:pPr>
      <w:r>
        <w:rPr>
          <w:rFonts w:ascii="Times New Roman" w:hAnsi="Times New Roman"/>
          <w:b/>
          <w:i/>
          <w:sz w:val="26"/>
        </w:rPr>
        <w:t>Mục tiêu: Xây dựng hệ thống quản lý hồ sơ + AI Assistant cơ bản</w:t>
      </w:r>
    </w:p>
    <w:tbl>
      <w:tblPr>
        <w:tblStyle w:val="TableGrid"/>
        <w:tblW w:type="auto" w:w="0"/>
        <w:jc w:val="center"/>
        <w:tblLook w:firstColumn="1" w:firstRow="1" w:lastColumn="0" w:lastRow="0" w:noHBand="0" w:noVBand="1" w:val="04A0"/>
      </w:tblPr>
      <w:tblGrid>
        <w:gridCol w:w="3118"/>
        <w:gridCol w:w="3118"/>
        <w:gridCol w:w="3118"/>
      </w:tblGrid>
      <w:tr>
        <w:tc>
          <w:tcPr>
            <w:tcW w:type="dxa" w:w="1134"/>
            <w:shd w:fill="003366" w:val="clear"/>
          </w:tcPr>
          <w:p>
            <w:pPr>
              <w:jc w:val="center"/>
            </w:pPr>
            <w:r/>
            <w:r>
              <w:rPr>
                <w:rFonts w:ascii="Times New Roman" w:hAnsi="Times New Roman"/>
                <w:b/>
                <w:color w:val="FFFFFF"/>
                <w:sz w:val="22"/>
              </w:rPr>
              <w:t>Tuần</w:t>
            </w:r>
          </w:p>
        </w:tc>
        <w:tc>
          <w:tcPr>
            <w:tcW w:type="dxa" w:w="3969"/>
            <w:shd w:fill="003366" w:val="clear"/>
          </w:tcPr>
          <w:p>
            <w:pPr>
              <w:jc w:val="center"/>
            </w:pPr>
            <w:r/>
            <w:r>
              <w:rPr>
                <w:rFonts w:ascii="Times New Roman" w:hAnsi="Times New Roman"/>
                <w:b/>
                <w:color w:val="FFFFFF"/>
                <w:sz w:val="22"/>
              </w:rPr>
              <w:t>Công việc</w:t>
            </w:r>
          </w:p>
        </w:tc>
        <w:tc>
          <w:tcPr>
            <w:tcW w:type="dxa" w:w="2551"/>
            <w:shd w:fill="003366" w:val="clear"/>
          </w:tcPr>
          <w:p>
            <w:pPr>
              <w:jc w:val="center"/>
            </w:pPr>
            <w:r/>
            <w:r>
              <w:rPr>
                <w:rFonts w:ascii="Times New Roman" w:hAnsi="Times New Roman"/>
                <w:b/>
                <w:color w:val="FFFFFF"/>
                <w:sz w:val="22"/>
              </w:rPr>
              <w:t>Sản phẩm đầu ra</w:t>
            </w:r>
          </w:p>
        </w:tc>
      </w:tr>
      <w:tr>
        <w:tc>
          <w:tcPr>
            <w:tcW w:type="dxa" w:w="1134"/>
          </w:tcPr>
          <w:p>
            <w:pPr>
              <w:spacing w:after="40" w:before="40"/>
            </w:pPr>
            <w:r/>
            <w:r>
              <w:rPr>
                <w:rFonts w:ascii="Times New Roman" w:hAnsi="Times New Roman"/>
                <w:sz w:val="22"/>
              </w:rPr>
              <w:t>1-2</w:t>
            </w:r>
          </w:p>
        </w:tc>
        <w:tc>
          <w:tcPr>
            <w:tcW w:type="dxa" w:w="3969"/>
          </w:tcPr>
          <w:p>
            <w:pPr>
              <w:spacing w:after="40" w:before="40"/>
            </w:pPr>
            <w:r/>
            <w:r>
              <w:rPr>
                <w:rFonts w:ascii="Times New Roman" w:hAnsi="Times New Roman"/>
                <w:sz w:val="22"/>
              </w:rPr>
              <w:t>Thiết lập hạ tầng, CI/CD, cấu trúc dự án</w:t>
            </w:r>
          </w:p>
        </w:tc>
        <w:tc>
          <w:tcPr>
            <w:tcW w:type="dxa" w:w="2551"/>
          </w:tcPr>
          <w:p>
            <w:pPr>
              <w:spacing w:after="40" w:before="40"/>
            </w:pPr>
            <w:r/>
            <w:r>
              <w:rPr>
                <w:rFonts w:ascii="Times New Roman" w:hAnsi="Times New Roman"/>
                <w:sz w:val="22"/>
              </w:rPr>
              <w:t>Repo, Docker, DB schema</w:t>
            </w:r>
          </w:p>
        </w:tc>
      </w:tr>
      <w:tr>
        <w:tc>
          <w:tcPr>
            <w:tcW w:type="dxa" w:w="1134"/>
            <w:shd w:fill="F2F7FB" w:val="clear"/>
          </w:tcPr>
          <w:p>
            <w:pPr>
              <w:spacing w:after="40" w:before="40"/>
            </w:pPr>
            <w:r/>
            <w:r>
              <w:rPr>
                <w:rFonts w:ascii="Times New Roman" w:hAnsi="Times New Roman"/>
                <w:sz w:val="22"/>
              </w:rPr>
              <w:t>3-4</w:t>
            </w:r>
          </w:p>
        </w:tc>
        <w:tc>
          <w:tcPr>
            <w:tcW w:type="dxa" w:w="3969"/>
            <w:shd w:fill="F2F7FB" w:val="clear"/>
          </w:tcPr>
          <w:p>
            <w:pPr>
              <w:spacing w:after="40" w:before="40"/>
            </w:pPr>
            <w:r/>
            <w:r>
              <w:rPr>
                <w:rFonts w:ascii="Times New Roman" w:hAnsi="Times New Roman"/>
                <w:sz w:val="22"/>
              </w:rPr>
              <w:t>Module Auth: Đăng nhập, phân quyền (RBAC)</w:t>
            </w:r>
          </w:p>
        </w:tc>
        <w:tc>
          <w:tcPr>
            <w:tcW w:type="dxa" w:w="2551"/>
            <w:shd w:fill="F2F7FB" w:val="clear"/>
          </w:tcPr>
          <w:p>
            <w:pPr>
              <w:spacing w:after="40" w:before="40"/>
            </w:pPr>
            <w:r/>
            <w:r>
              <w:rPr>
                <w:rFonts w:ascii="Times New Roman" w:hAnsi="Times New Roman"/>
                <w:sz w:val="22"/>
              </w:rPr>
              <w:t>Auth service</w:t>
            </w:r>
          </w:p>
        </w:tc>
      </w:tr>
      <w:tr>
        <w:tc>
          <w:tcPr>
            <w:tcW w:type="dxa" w:w="1134"/>
          </w:tcPr>
          <w:p>
            <w:pPr>
              <w:spacing w:after="40" w:before="40"/>
            </w:pPr>
            <w:r/>
            <w:r>
              <w:rPr>
                <w:rFonts w:ascii="Times New Roman" w:hAnsi="Times New Roman"/>
                <w:sz w:val="22"/>
              </w:rPr>
              <w:t>5-6</w:t>
            </w:r>
          </w:p>
        </w:tc>
        <w:tc>
          <w:tcPr>
            <w:tcW w:type="dxa" w:w="3969"/>
          </w:tcPr>
          <w:p>
            <w:pPr>
              <w:spacing w:after="40" w:before="40"/>
            </w:pPr>
            <w:r/>
            <w:r>
              <w:rPr>
                <w:rFonts w:ascii="Times New Roman" w:hAnsi="Times New Roman"/>
                <w:sz w:val="22"/>
              </w:rPr>
              <w:t>Module Hồ sơ: Upload, quản lý tài liệu, mã theo dõi</w:t>
            </w:r>
          </w:p>
        </w:tc>
        <w:tc>
          <w:tcPr>
            <w:tcW w:type="dxa" w:w="2551"/>
          </w:tcPr>
          <w:p>
            <w:pPr>
              <w:spacing w:after="40" w:before="40"/>
            </w:pPr>
            <w:r/>
            <w:r>
              <w:rPr>
                <w:rFonts w:ascii="Times New Roman" w:hAnsi="Times New Roman"/>
                <w:sz w:val="22"/>
              </w:rPr>
              <w:t>Dossier service</w:t>
            </w:r>
          </w:p>
        </w:tc>
      </w:tr>
      <w:tr>
        <w:tc>
          <w:tcPr>
            <w:tcW w:type="dxa" w:w="1134"/>
            <w:shd w:fill="F2F7FB" w:val="clear"/>
          </w:tcPr>
          <w:p>
            <w:pPr>
              <w:spacing w:after="40" w:before="40"/>
            </w:pPr>
            <w:r/>
            <w:r>
              <w:rPr>
                <w:rFonts w:ascii="Times New Roman" w:hAnsi="Times New Roman"/>
                <w:sz w:val="22"/>
              </w:rPr>
              <w:t>7-8</w:t>
            </w:r>
          </w:p>
        </w:tc>
        <w:tc>
          <w:tcPr>
            <w:tcW w:type="dxa" w:w="3969"/>
            <w:shd w:fill="F2F7FB" w:val="clear"/>
          </w:tcPr>
          <w:p>
            <w:pPr>
              <w:spacing w:after="40" w:before="40"/>
            </w:pPr>
            <w:r/>
            <w:r>
              <w:rPr>
                <w:rFonts w:ascii="Times New Roman" w:hAnsi="Times New Roman"/>
                <w:sz w:val="22"/>
              </w:rPr>
              <w:t>Module Workflow: Quy trình thẩm định 6 bước cơ bản</w:t>
            </w:r>
          </w:p>
        </w:tc>
        <w:tc>
          <w:tcPr>
            <w:tcW w:type="dxa" w:w="2551"/>
            <w:shd w:fill="F2F7FB" w:val="clear"/>
          </w:tcPr>
          <w:p>
            <w:pPr>
              <w:spacing w:after="40" w:before="40"/>
            </w:pPr>
            <w:r/>
            <w:r>
              <w:rPr>
                <w:rFonts w:ascii="Times New Roman" w:hAnsi="Times New Roman"/>
                <w:sz w:val="22"/>
              </w:rPr>
              <w:t>Workflow engine</w:t>
            </w:r>
          </w:p>
        </w:tc>
      </w:tr>
      <w:tr>
        <w:tc>
          <w:tcPr>
            <w:tcW w:type="dxa" w:w="1134"/>
          </w:tcPr>
          <w:p>
            <w:pPr>
              <w:spacing w:after="40" w:before="40"/>
            </w:pPr>
            <w:r/>
            <w:r>
              <w:rPr>
                <w:rFonts w:ascii="Times New Roman" w:hAnsi="Times New Roman"/>
                <w:sz w:val="22"/>
              </w:rPr>
              <w:t>9-10</w:t>
            </w:r>
          </w:p>
        </w:tc>
        <w:tc>
          <w:tcPr>
            <w:tcW w:type="dxa" w:w="3969"/>
          </w:tcPr>
          <w:p>
            <w:pPr>
              <w:spacing w:after="40" w:before="40"/>
            </w:pPr>
            <w:r/>
            <w:r>
              <w:rPr>
                <w:rFonts w:ascii="Times New Roman" w:hAnsi="Times New Roman"/>
                <w:sz w:val="22"/>
              </w:rPr>
              <w:t>AI Assistant v1: Chatbot pháp luật XD (RAG)</w:t>
            </w:r>
          </w:p>
        </w:tc>
        <w:tc>
          <w:tcPr>
            <w:tcW w:type="dxa" w:w="2551"/>
          </w:tcPr>
          <w:p>
            <w:pPr>
              <w:spacing w:after="40" w:before="40"/>
            </w:pPr>
            <w:r/>
            <w:r>
              <w:rPr>
                <w:rFonts w:ascii="Times New Roman" w:hAnsi="Times New Roman"/>
                <w:sz w:val="22"/>
              </w:rPr>
              <w:t>Legal AI chatbot</w:t>
            </w:r>
          </w:p>
        </w:tc>
      </w:tr>
      <w:tr>
        <w:tc>
          <w:tcPr>
            <w:tcW w:type="dxa" w:w="1134"/>
            <w:shd w:fill="F2F7FB" w:val="clear"/>
          </w:tcPr>
          <w:p>
            <w:pPr>
              <w:spacing w:after="40" w:before="40"/>
            </w:pPr>
            <w:r/>
            <w:r>
              <w:rPr>
                <w:rFonts w:ascii="Times New Roman" w:hAnsi="Times New Roman"/>
                <w:sz w:val="22"/>
              </w:rPr>
              <w:t>11-12</w:t>
            </w:r>
          </w:p>
        </w:tc>
        <w:tc>
          <w:tcPr>
            <w:tcW w:type="dxa" w:w="3969"/>
            <w:shd w:fill="F2F7FB" w:val="clear"/>
          </w:tcPr>
          <w:p>
            <w:pPr>
              <w:spacing w:after="40" w:before="40"/>
            </w:pPr>
            <w:r/>
            <w:r>
              <w:rPr>
                <w:rFonts w:ascii="Times New Roman" w:hAnsi="Times New Roman"/>
                <w:sz w:val="22"/>
              </w:rPr>
              <w:t>Frontend: Dashboard cán bộ + Cổng chủ đầu tư</w:t>
            </w:r>
          </w:p>
        </w:tc>
        <w:tc>
          <w:tcPr>
            <w:tcW w:type="dxa" w:w="2551"/>
            <w:shd w:fill="F2F7FB" w:val="clear"/>
          </w:tcPr>
          <w:p>
            <w:pPr>
              <w:spacing w:after="40" w:before="40"/>
            </w:pPr>
            <w:r/>
            <w:r>
              <w:rPr>
                <w:rFonts w:ascii="Times New Roman" w:hAnsi="Times New Roman"/>
                <w:sz w:val="22"/>
              </w:rPr>
              <w:t>Web application</w:t>
            </w:r>
          </w:p>
        </w:tc>
      </w:tr>
    </w:tbl>
    <w:p/>
    <w:p>
      <w:pPr>
        <w:keepNext/>
        <w:spacing w:before="240" w:after="120"/>
      </w:pPr>
      <w:r>
        <w:rPr>
          <w:rFonts w:ascii="Times New Roman" w:hAnsi="Times New Roman"/>
          <w:b/>
          <w:color w:val="333333"/>
          <w:sz w:val="26"/>
        </w:rPr>
        <w:t>Đầu ra Phase 1:</w:t>
      </w:r>
    </w:p>
    <w:p>
      <w:pPr>
        <w:spacing w:after="60" w:line="360" w:lineRule="auto"/>
        <w:ind w:left="567" w:hanging="283"/>
      </w:pPr>
      <w:r>
        <w:rPr>
          <w:rFonts w:ascii="Times New Roman" w:hAnsi="Times New Roman"/>
          <w:sz w:val="26"/>
        </w:rPr>
        <w:t>• ✅ Hệ thống tiếp nhận, quản lý hồ sơ thẩm định trực tuyến</w:t>
      </w:r>
    </w:p>
    <w:p>
      <w:pPr>
        <w:spacing w:after="60" w:line="360" w:lineRule="auto"/>
        <w:ind w:left="567" w:hanging="283"/>
      </w:pPr>
      <w:r>
        <w:rPr>
          <w:rFonts w:ascii="Times New Roman" w:hAnsi="Times New Roman"/>
          <w:sz w:val="26"/>
        </w:rPr>
        <w:t>• ✅ Chatbot AI tra cứu pháp luật xây dựng</w:t>
      </w:r>
    </w:p>
    <w:p>
      <w:pPr>
        <w:spacing w:after="60" w:line="360" w:lineRule="auto"/>
        <w:ind w:left="567" w:hanging="283"/>
      </w:pPr>
      <w:r>
        <w:rPr>
          <w:rFonts w:ascii="Times New Roman" w:hAnsi="Times New Roman"/>
          <w:sz w:val="26"/>
        </w:rPr>
        <w:t>• ✅ Quy trình thẩm định cơ bản (workflow)</w:t>
      </w:r>
    </w:p>
    <w:p>
      <w:pPr>
        <w:spacing w:after="60" w:line="360" w:lineRule="auto"/>
        <w:ind w:left="567" w:hanging="283"/>
      </w:pPr>
      <w:r>
        <w:rPr>
          <w:rFonts w:ascii="Times New Roman" w:hAnsi="Times New Roman"/>
          <w:sz w:val="26"/>
        </w:rPr>
        <w:t>• ✅ Dashboard theo dõi tiến độ</w:t>
      </w:r>
    </w:p>
    <w:p>
      <w:pPr>
        <w:keepNext/>
        <w:spacing w:before="240" w:after="120"/>
      </w:pPr>
      <w:r>
        <w:rPr>
          <w:rFonts w:ascii="Times New Roman" w:hAnsi="Times New Roman"/>
          <w:b/>
          <w:color w:val="00528A"/>
          <w:sz w:val="28"/>
        </w:rPr>
        <w:t>5.2. Phase 2: AI Core – Kiểm tra quy chuẩn &amp; dự toán (4 tháng)</w:t>
      </w:r>
    </w:p>
    <w:p>
      <w:pPr>
        <w:spacing w:after="120" w:line="360" w:lineRule="auto"/>
      </w:pPr>
      <w:r>
        <w:rPr>
          <w:rFonts w:ascii="Times New Roman" w:hAnsi="Times New Roman"/>
          <w:b/>
          <w:i/>
          <w:sz w:val="26"/>
        </w:rPr>
        <w:t>Mục tiêu: Triển khai các module AI cốt lõi</w:t>
      </w:r>
    </w:p>
    <w:tbl>
      <w:tblPr>
        <w:tblStyle w:val="TableGrid"/>
        <w:tblW w:type="auto" w:w="0"/>
        <w:jc w:val="center"/>
        <w:tblLook w:firstColumn="1" w:firstRow="1" w:lastColumn="0" w:lastRow="0" w:noHBand="0" w:noVBand="1" w:val="04A0"/>
      </w:tblPr>
      <w:tblGrid>
        <w:gridCol w:w="3118"/>
        <w:gridCol w:w="3118"/>
        <w:gridCol w:w="3118"/>
      </w:tblGrid>
      <w:tr>
        <w:tc>
          <w:tcPr>
            <w:tcW w:type="dxa" w:w="1134"/>
            <w:shd w:fill="003366" w:val="clear"/>
          </w:tcPr>
          <w:p>
            <w:pPr>
              <w:jc w:val="center"/>
            </w:pPr>
            <w:r/>
            <w:r>
              <w:rPr>
                <w:rFonts w:ascii="Times New Roman" w:hAnsi="Times New Roman"/>
                <w:b/>
                <w:color w:val="FFFFFF"/>
                <w:sz w:val="22"/>
              </w:rPr>
              <w:t>Tuần</w:t>
            </w:r>
          </w:p>
        </w:tc>
        <w:tc>
          <w:tcPr>
            <w:tcW w:type="dxa" w:w="3969"/>
            <w:shd w:fill="003366" w:val="clear"/>
          </w:tcPr>
          <w:p>
            <w:pPr>
              <w:jc w:val="center"/>
            </w:pPr>
            <w:r/>
            <w:r>
              <w:rPr>
                <w:rFonts w:ascii="Times New Roman" w:hAnsi="Times New Roman"/>
                <w:b/>
                <w:color w:val="FFFFFF"/>
                <w:sz w:val="22"/>
              </w:rPr>
              <w:t>Công việc</w:t>
            </w:r>
          </w:p>
        </w:tc>
        <w:tc>
          <w:tcPr>
            <w:tcW w:type="dxa" w:w="2551"/>
            <w:shd w:fill="003366" w:val="clear"/>
          </w:tcPr>
          <w:p>
            <w:pPr>
              <w:jc w:val="center"/>
            </w:pPr>
            <w:r/>
            <w:r>
              <w:rPr>
                <w:rFonts w:ascii="Times New Roman" w:hAnsi="Times New Roman"/>
                <w:b/>
                <w:color w:val="FFFFFF"/>
                <w:sz w:val="22"/>
              </w:rPr>
              <w:t>Sản phẩm đầu ra</w:t>
            </w:r>
          </w:p>
        </w:tc>
      </w:tr>
      <w:tr>
        <w:tc>
          <w:tcPr>
            <w:tcW w:type="dxa" w:w="1134"/>
          </w:tcPr>
          <w:p>
            <w:pPr>
              <w:spacing w:after="40" w:before="40"/>
            </w:pPr>
            <w:r/>
            <w:r>
              <w:rPr>
                <w:rFonts w:ascii="Times New Roman" w:hAnsi="Times New Roman"/>
                <w:sz w:val="22"/>
              </w:rPr>
              <w:t>1-3</w:t>
            </w:r>
          </w:p>
        </w:tc>
        <w:tc>
          <w:tcPr>
            <w:tcW w:type="dxa" w:w="3969"/>
          </w:tcPr>
          <w:p>
            <w:pPr>
              <w:spacing w:after="40" w:before="40"/>
            </w:pPr>
            <w:r/>
            <w:r>
              <w:rPr>
                <w:rFonts w:ascii="Times New Roman" w:hAnsi="Times New Roman"/>
                <w:sz w:val="22"/>
              </w:rPr>
              <w:t>Xây dựng Knowledge Graph QCVN/TCVN</w:t>
            </w:r>
          </w:p>
        </w:tc>
        <w:tc>
          <w:tcPr>
            <w:tcW w:type="dxa" w:w="2551"/>
          </w:tcPr>
          <w:p>
            <w:pPr>
              <w:spacing w:after="40" w:before="40"/>
            </w:pPr>
            <w:r/>
            <w:r>
              <w:rPr>
                <w:rFonts w:ascii="Times New Roman" w:hAnsi="Times New Roman"/>
                <w:sz w:val="22"/>
              </w:rPr>
              <w:t>QCVN Knowledge Base</w:t>
            </w:r>
          </w:p>
        </w:tc>
      </w:tr>
      <w:tr>
        <w:tc>
          <w:tcPr>
            <w:tcW w:type="dxa" w:w="1134"/>
            <w:shd w:fill="F2F7FB" w:val="clear"/>
          </w:tcPr>
          <w:p>
            <w:pPr>
              <w:spacing w:after="40" w:before="40"/>
            </w:pPr>
            <w:r/>
            <w:r>
              <w:rPr>
                <w:rFonts w:ascii="Times New Roman" w:hAnsi="Times New Roman"/>
                <w:sz w:val="22"/>
              </w:rPr>
              <w:t>4-6</w:t>
            </w:r>
          </w:p>
        </w:tc>
        <w:tc>
          <w:tcPr>
            <w:tcW w:type="dxa" w:w="3969"/>
            <w:shd w:fill="F2F7FB" w:val="clear"/>
          </w:tcPr>
          <w:p>
            <w:pPr>
              <w:spacing w:after="40" w:before="40"/>
            </w:pPr>
            <w:r/>
            <w:r>
              <w:rPr>
                <w:rFonts w:ascii="Times New Roman" w:hAnsi="Times New Roman"/>
                <w:sz w:val="22"/>
              </w:rPr>
              <w:t>AI Compliance Checker v1: PCCC (QCVN 06)</w:t>
            </w:r>
          </w:p>
        </w:tc>
        <w:tc>
          <w:tcPr>
            <w:tcW w:type="dxa" w:w="2551"/>
            <w:shd w:fill="F2F7FB" w:val="clear"/>
          </w:tcPr>
          <w:p>
            <w:pPr>
              <w:spacing w:after="40" w:before="40"/>
            </w:pPr>
            <w:r/>
            <w:r>
              <w:rPr>
                <w:rFonts w:ascii="Times New Roman" w:hAnsi="Times New Roman"/>
                <w:sz w:val="22"/>
              </w:rPr>
              <w:t>Fire safety checker</w:t>
            </w:r>
          </w:p>
        </w:tc>
      </w:tr>
      <w:tr>
        <w:tc>
          <w:tcPr>
            <w:tcW w:type="dxa" w:w="1134"/>
          </w:tcPr>
          <w:p>
            <w:pPr>
              <w:spacing w:after="40" w:before="40"/>
            </w:pPr>
            <w:r/>
            <w:r>
              <w:rPr>
                <w:rFonts w:ascii="Times New Roman" w:hAnsi="Times New Roman"/>
                <w:sz w:val="22"/>
              </w:rPr>
              <w:t>7-8</w:t>
            </w:r>
          </w:p>
        </w:tc>
        <w:tc>
          <w:tcPr>
            <w:tcW w:type="dxa" w:w="3969"/>
          </w:tcPr>
          <w:p>
            <w:pPr>
              <w:spacing w:after="40" w:before="40"/>
            </w:pPr>
            <w:r/>
            <w:r>
              <w:rPr>
                <w:rFonts w:ascii="Times New Roman" w:hAnsi="Times New Roman"/>
                <w:sz w:val="22"/>
              </w:rPr>
              <w:t>AI Compliance Checker v2: Quy hoạch (QCVN 01)</w:t>
            </w:r>
          </w:p>
        </w:tc>
        <w:tc>
          <w:tcPr>
            <w:tcW w:type="dxa" w:w="2551"/>
          </w:tcPr>
          <w:p>
            <w:pPr>
              <w:spacing w:after="40" w:before="40"/>
            </w:pPr>
            <w:r/>
            <w:r>
              <w:rPr>
                <w:rFonts w:ascii="Times New Roman" w:hAnsi="Times New Roman"/>
                <w:sz w:val="22"/>
              </w:rPr>
              <w:t>Planning checker</w:t>
            </w:r>
          </w:p>
        </w:tc>
      </w:tr>
      <w:tr>
        <w:tc>
          <w:tcPr>
            <w:tcW w:type="dxa" w:w="1134"/>
            <w:shd w:fill="F2F7FB" w:val="clear"/>
          </w:tcPr>
          <w:p>
            <w:pPr>
              <w:spacing w:after="40" w:before="40"/>
            </w:pPr>
            <w:r/>
            <w:r>
              <w:rPr>
                <w:rFonts w:ascii="Times New Roman" w:hAnsi="Times New Roman"/>
                <w:sz w:val="22"/>
              </w:rPr>
              <w:t>9-10</w:t>
            </w:r>
          </w:p>
        </w:tc>
        <w:tc>
          <w:tcPr>
            <w:tcW w:type="dxa" w:w="3969"/>
            <w:shd w:fill="F2F7FB" w:val="clear"/>
          </w:tcPr>
          <w:p>
            <w:pPr>
              <w:spacing w:after="40" w:before="40"/>
            </w:pPr>
            <w:r/>
            <w:r>
              <w:rPr>
                <w:rFonts w:ascii="Times New Roman" w:hAnsi="Times New Roman"/>
                <w:sz w:val="22"/>
              </w:rPr>
              <w:t>AI Estimate Verifier v1: Kiểm tra đơn giá, định mức</w:t>
            </w:r>
          </w:p>
        </w:tc>
        <w:tc>
          <w:tcPr>
            <w:tcW w:type="dxa" w:w="2551"/>
            <w:shd w:fill="F2F7FB" w:val="clear"/>
          </w:tcPr>
          <w:p>
            <w:pPr>
              <w:spacing w:after="40" w:before="40"/>
            </w:pPr>
            <w:r/>
            <w:r>
              <w:rPr>
                <w:rFonts w:ascii="Times New Roman" w:hAnsi="Times New Roman"/>
                <w:sz w:val="22"/>
              </w:rPr>
              <w:t>Estimate checker</w:t>
            </w:r>
          </w:p>
        </w:tc>
      </w:tr>
      <w:tr>
        <w:tc>
          <w:tcPr>
            <w:tcW w:type="dxa" w:w="1134"/>
          </w:tcPr>
          <w:p>
            <w:pPr>
              <w:spacing w:after="40" w:before="40"/>
            </w:pPr>
            <w:r/>
            <w:r>
              <w:rPr>
                <w:rFonts w:ascii="Times New Roman" w:hAnsi="Times New Roman"/>
                <w:sz w:val="22"/>
              </w:rPr>
              <w:t>11-12</w:t>
            </w:r>
          </w:p>
        </w:tc>
        <w:tc>
          <w:tcPr>
            <w:tcW w:type="dxa" w:w="3969"/>
          </w:tcPr>
          <w:p>
            <w:pPr>
              <w:spacing w:after="40" w:before="40"/>
            </w:pPr>
            <w:r/>
            <w:r>
              <w:rPr>
                <w:rFonts w:ascii="Times New Roman" w:hAnsi="Times New Roman"/>
                <w:sz w:val="22"/>
              </w:rPr>
              <w:t>Document AI: OCR + Phân loại tài liệu tự động</w:t>
            </w:r>
          </w:p>
        </w:tc>
        <w:tc>
          <w:tcPr>
            <w:tcW w:type="dxa" w:w="2551"/>
          </w:tcPr>
          <w:p>
            <w:pPr>
              <w:spacing w:after="40" w:before="40"/>
            </w:pPr>
            <w:r/>
            <w:r>
              <w:rPr>
                <w:rFonts w:ascii="Times New Roman" w:hAnsi="Times New Roman"/>
                <w:sz w:val="22"/>
              </w:rPr>
              <w:t>Document classifier</w:t>
            </w:r>
          </w:p>
        </w:tc>
      </w:tr>
      <w:tr>
        <w:tc>
          <w:tcPr>
            <w:tcW w:type="dxa" w:w="1134"/>
            <w:shd w:fill="F2F7FB" w:val="clear"/>
          </w:tcPr>
          <w:p>
            <w:pPr>
              <w:spacing w:after="40" w:before="40"/>
            </w:pPr>
            <w:r/>
            <w:r>
              <w:rPr>
                <w:rFonts w:ascii="Times New Roman" w:hAnsi="Times New Roman"/>
                <w:sz w:val="22"/>
              </w:rPr>
              <w:t>13-14</w:t>
            </w:r>
          </w:p>
        </w:tc>
        <w:tc>
          <w:tcPr>
            <w:tcW w:type="dxa" w:w="3969"/>
            <w:shd w:fill="F2F7FB" w:val="clear"/>
          </w:tcPr>
          <w:p>
            <w:pPr>
              <w:spacing w:after="40" w:before="40"/>
            </w:pPr>
            <w:r/>
            <w:r>
              <w:rPr>
                <w:rFonts w:ascii="Times New Roman" w:hAnsi="Times New Roman"/>
                <w:sz w:val="22"/>
              </w:rPr>
              <w:t>Tích hợp BIM (IFC) cơ bản</w:t>
            </w:r>
          </w:p>
        </w:tc>
        <w:tc>
          <w:tcPr>
            <w:tcW w:type="dxa" w:w="2551"/>
            <w:shd w:fill="F2F7FB" w:val="clear"/>
          </w:tcPr>
          <w:p>
            <w:pPr>
              <w:spacing w:after="40" w:before="40"/>
            </w:pPr>
            <w:r/>
            <w:r>
              <w:rPr>
                <w:rFonts w:ascii="Times New Roman" w:hAnsi="Times New Roman"/>
                <w:sz w:val="22"/>
              </w:rPr>
              <w:t>BIM parser</w:t>
            </w:r>
          </w:p>
        </w:tc>
      </w:tr>
      <w:tr>
        <w:tc>
          <w:tcPr>
            <w:tcW w:type="dxa" w:w="1134"/>
          </w:tcPr>
          <w:p>
            <w:pPr>
              <w:spacing w:after="40" w:before="40"/>
            </w:pPr>
            <w:r/>
            <w:r>
              <w:rPr>
                <w:rFonts w:ascii="Times New Roman" w:hAnsi="Times New Roman"/>
                <w:sz w:val="22"/>
              </w:rPr>
              <w:t>15-16</w:t>
            </w:r>
          </w:p>
        </w:tc>
        <w:tc>
          <w:tcPr>
            <w:tcW w:type="dxa" w:w="3969"/>
          </w:tcPr>
          <w:p>
            <w:pPr>
              <w:spacing w:after="40" w:before="40"/>
            </w:pPr>
            <w:r/>
            <w:r>
              <w:rPr>
                <w:rFonts w:ascii="Times New Roman" w:hAnsi="Times New Roman"/>
                <w:sz w:val="22"/>
              </w:rPr>
              <w:t>Testing, refinement, pilot nội bộ</w:t>
            </w:r>
          </w:p>
        </w:tc>
        <w:tc>
          <w:tcPr>
            <w:tcW w:type="dxa" w:w="2551"/>
          </w:tcPr>
          <w:p>
            <w:pPr>
              <w:spacing w:after="40" w:before="40"/>
            </w:pPr>
            <w:r/>
            <w:r>
              <w:rPr>
                <w:rFonts w:ascii="Times New Roman" w:hAnsi="Times New Roman"/>
                <w:sz w:val="22"/>
              </w:rPr>
              <w:t>Pilot release</w:t>
            </w:r>
          </w:p>
        </w:tc>
      </w:tr>
    </w:tbl>
    <w:p/>
    <w:p>
      <w:pPr>
        <w:keepNext/>
        <w:spacing w:before="240" w:after="120"/>
      </w:pPr>
      <w:r>
        <w:rPr>
          <w:rFonts w:ascii="Times New Roman" w:hAnsi="Times New Roman"/>
          <w:b/>
          <w:color w:val="333333"/>
          <w:sz w:val="26"/>
        </w:rPr>
        <w:t>Đầu ra Phase 2:</w:t>
      </w:r>
    </w:p>
    <w:p>
      <w:pPr>
        <w:spacing w:after="60" w:line="360" w:lineRule="auto"/>
        <w:ind w:left="567" w:hanging="283"/>
      </w:pPr>
      <w:r>
        <w:rPr>
          <w:rFonts w:ascii="Times New Roman" w:hAnsi="Times New Roman"/>
          <w:sz w:val="26"/>
        </w:rPr>
        <w:t>• ✅ AI kiểm tra tuân thủ quy chuẩn PCCC</w:t>
      </w:r>
    </w:p>
    <w:p>
      <w:pPr>
        <w:spacing w:after="60" w:line="360" w:lineRule="auto"/>
        <w:ind w:left="567" w:hanging="283"/>
      </w:pPr>
      <w:r>
        <w:rPr>
          <w:rFonts w:ascii="Times New Roman" w:hAnsi="Times New Roman"/>
          <w:sz w:val="26"/>
        </w:rPr>
        <w:t>• ✅ AI kiểm tra tuân thủ quy hoạch</w:t>
      </w:r>
    </w:p>
    <w:p>
      <w:pPr>
        <w:spacing w:after="60" w:line="360" w:lineRule="auto"/>
        <w:ind w:left="567" w:hanging="283"/>
      </w:pPr>
      <w:r>
        <w:rPr>
          <w:rFonts w:ascii="Times New Roman" w:hAnsi="Times New Roman"/>
          <w:sz w:val="26"/>
        </w:rPr>
        <w:t>• ✅ AI kiểm tra dự toán (đơn giá, định mức)</w:t>
      </w:r>
    </w:p>
    <w:p>
      <w:pPr>
        <w:spacing w:after="60" w:line="360" w:lineRule="auto"/>
        <w:ind w:left="567" w:hanging="283"/>
      </w:pPr>
      <w:r>
        <w:rPr>
          <w:rFonts w:ascii="Times New Roman" w:hAnsi="Times New Roman"/>
          <w:sz w:val="26"/>
        </w:rPr>
        <w:t>• ✅ OCR + phân loại tài liệu tự động</w:t>
      </w:r>
    </w:p>
    <w:p>
      <w:pPr>
        <w:spacing w:after="60" w:line="360" w:lineRule="auto"/>
        <w:ind w:left="567" w:hanging="283"/>
      </w:pPr>
      <w:r>
        <w:rPr>
          <w:rFonts w:ascii="Times New Roman" w:hAnsi="Times New Roman"/>
          <w:sz w:val="26"/>
        </w:rPr>
        <w:t>• ✅ Đọc và phân tích file BIM cơ bản</w:t>
      </w:r>
    </w:p>
    <w:p>
      <w:pPr>
        <w:keepNext/>
        <w:spacing w:before="240" w:after="120"/>
      </w:pPr>
      <w:r>
        <w:rPr>
          <w:rFonts w:ascii="Times New Roman" w:hAnsi="Times New Roman"/>
          <w:b/>
          <w:color w:val="00528A"/>
          <w:sz w:val="28"/>
        </w:rPr>
        <w:t>5.3. Phase 3: Hoàn thiện &amp; Mở rộng (3 tháng)</w:t>
      </w:r>
    </w:p>
    <w:p>
      <w:pPr>
        <w:spacing w:after="120" w:line="360" w:lineRule="auto"/>
      </w:pPr>
      <w:r>
        <w:rPr>
          <w:rFonts w:ascii="Times New Roman" w:hAnsi="Times New Roman"/>
          <w:b/>
          <w:i/>
          <w:sz w:val="26"/>
        </w:rPr>
        <w:t>Mục tiêu: Hoàn thiện sản phẩm, triển khai thí điểm</w:t>
      </w:r>
    </w:p>
    <w:tbl>
      <w:tblPr>
        <w:tblStyle w:val="TableGrid"/>
        <w:tblW w:type="auto" w:w="0"/>
        <w:jc w:val="center"/>
        <w:tblLook w:firstColumn="1" w:firstRow="1" w:lastColumn="0" w:lastRow="0" w:noHBand="0" w:noVBand="1" w:val="04A0"/>
      </w:tblPr>
      <w:tblGrid>
        <w:gridCol w:w="3118"/>
        <w:gridCol w:w="3118"/>
        <w:gridCol w:w="3118"/>
      </w:tblGrid>
      <w:tr>
        <w:tc>
          <w:tcPr>
            <w:tcW w:type="dxa" w:w="1134"/>
            <w:shd w:fill="003366" w:val="clear"/>
          </w:tcPr>
          <w:p>
            <w:pPr>
              <w:jc w:val="center"/>
            </w:pPr>
            <w:r/>
            <w:r>
              <w:rPr>
                <w:rFonts w:ascii="Times New Roman" w:hAnsi="Times New Roman"/>
                <w:b/>
                <w:color w:val="FFFFFF"/>
                <w:sz w:val="22"/>
              </w:rPr>
              <w:t>Tuần</w:t>
            </w:r>
          </w:p>
        </w:tc>
        <w:tc>
          <w:tcPr>
            <w:tcW w:type="dxa" w:w="3969"/>
            <w:shd w:fill="003366" w:val="clear"/>
          </w:tcPr>
          <w:p>
            <w:pPr>
              <w:jc w:val="center"/>
            </w:pPr>
            <w:r/>
            <w:r>
              <w:rPr>
                <w:rFonts w:ascii="Times New Roman" w:hAnsi="Times New Roman"/>
                <w:b/>
                <w:color w:val="FFFFFF"/>
                <w:sz w:val="22"/>
              </w:rPr>
              <w:t>Công việc</w:t>
            </w:r>
          </w:p>
        </w:tc>
        <w:tc>
          <w:tcPr>
            <w:tcW w:type="dxa" w:w="2551"/>
            <w:shd w:fill="003366" w:val="clear"/>
          </w:tcPr>
          <w:p>
            <w:pPr>
              <w:jc w:val="center"/>
            </w:pPr>
            <w:r/>
            <w:r>
              <w:rPr>
                <w:rFonts w:ascii="Times New Roman" w:hAnsi="Times New Roman"/>
                <w:b/>
                <w:color w:val="FFFFFF"/>
                <w:sz w:val="22"/>
              </w:rPr>
              <w:t>Sản phẩm đầu ra</w:t>
            </w:r>
          </w:p>
        </w:tc>
      </w:tr>
      <w:tr>
        <w:tc>
          <w:tcPr>
            <w:tcW w:type="dxa" w:w="1134"/>
          </w:tcPr>
          <w:p>
            <w:pPr>
              <w:spacing w:after="40" w:before="40"/>
            </w:pPr>
            <w:r/>
            <w:r>
              <w:rPr>
                <w:rFonts w:ascii="Times New Roman" w:hAnsi="Times New Roman"/>
                <w:sz w:val="22"/>
              </w:rPr>
              <w:t>1-3</w:t>
            </w:r>
          </w:p>
        </w:tc>
        <w:tc>
          <w:tcPr>
            <w:tcW w:type="dxa" w:w="3969"/>
          </w:tcPr>
          <w:p>
            <w:pPr>
              <w:spacing w:after="40" w:before="40"/>
            </w:pPr>
            <w:r/>
            <w:r>
              <w:rPr>
                <w:rFonts w:ascii="Times New Roman" w:hAnsi="Times New Roman"/>
                <w:sz w:val="22"/>
              </w:rPr>
              <w:t>Module Hậu kiểm (theo Luật XD 2025)</w:t>
            </w:r>
          </w:p>
        </w:tc>
        <w:tc>
          <w:tcPr>
            <w:tcW w:type="dxa" w:w="2551"/>
          </w:tcPr>
          <w:p>
            <w:pPr>
              <w:spacing w:after="40" w:before="40"/>
            </w:pPr>
            <w:r/>
            <w:r>
              <w:rPr>
                <w:rFonts w:ascii="Times New Roman" w:hAnsi="Times New Roman"/>
                <w:sz w:val="22"/>
              </w:rPr>
              <w:t>Post-inspection module</w:t>
            </w:r>
          </w:p>
        </w:tc>
      </w:tr>
      <w:tr>
        <w:tc>
          <w:tcPr>
            <w:tcW w:type="dxa" w:w="1134"/>
            <w:shd w:fill="F2F7FB" w:val="clear"/>
          </w:tcPr>
          <w:p>
            <w:pPr>
              <w:spacing w:after="40" w:before="40"/>
            </w:pPr>
            <w:r/>
            <w:r>
              <w:rPr>
                <w:rFonts w:ascii="Times New Roman" w:hAnsi="Times New Roman"/>
                <w:sz w:val="22"/>
              </w:rPr>
              <w:t>4-5</w:t>
            </w:r>
          </w:p>
        </w:tc>
        <w:tc>
          <w:tcPr>
            <w:tcW w:type="dxa" w:w="3969"/>
            <w:shd w:fill="F2F7FB" w:val="clear"/>
          </w:tcPr>
          <w:p>
            <w:pPr>
              <w:spacing w:after="40" w:before="40"/>
            </w:pPr>
            <w:r/>
            <w:r>
              <w:rPr>
                <w:rFonts w:ascii="Times New Roman" w:hAnsi="Times New Roman"/>
                <w:sz w:val="22"/>
              </w:rPr>
              <w:t>Tích hợp Ký số, Dịch vụ công trực tuyến</w:t>
            </w:r>
          </w:p>
        </w:tc>
        <w:tc>
          <w:tcPr>
            <w:tcW w:type="dxa" w:w="2551"/>
            <w:shd w:fill="F2F7FB" w:val="clear"/>
          </w:tcPr>
          <w:p>
            <w:pPr>
              <w:spacing w:after="40" w:before="40"/>
            </w:pPr>
            <w:r/>
            <w:r>
              <w:rPr>
                <w:rFonts w:ascii="Times New Roman" w:hAnsi="Times New Roman"/>
                <w:sz w:val="22"/>
              </w:rPr>
              <w:t>Digital signature</w:t>
            </w:r>
          </w:p>
        </w:tc>
      </w:tr>
      <w:tr>
        <w:tc>
          <w:tcPr>
            <w:tcW w:type="dxa" w:w="1134"/>
          </w:tcPr>
          <w:p>
            <w:pPr>
              <w:spacing w:after="40" w:before="40"/>
            </w:pPr>
            <w:r/>
            <w:r>
              <w:rPr>
                <w:rFonts w:ascii="Times New Roman" w:hAnsi="Times New Roman"/>
                <w:sz w:val="22"/>
              </w:rPr>
              <w:t>6-7</w:t>
            </w:r>
          </w:p>
        </w:tc>
        <w:tc>
          <w:tcPr>
            <w:tcW w:type="dxa" w:w="3969"/>
          </w:tcPr>
          <w:p>
            <w:pPr>
              <w:spacing w:after="40" w:before="40"/>
            </w:pPr>
            <w:r/>
            <w:r>
              <w:rPr>
                <w:rFonts w:ascii="Times New Roman" w:hAnsi="Times New Roman"/>
                <w:sz w:val="22"/>
              </w:rPr>
              <w:t>Analytics Dashboard nâng cao</w:t>
            </w:r>
          </w:p>
        </w:tc>
        <w:tc>
          <w:tcPr>
            <w:tcW w:type="dxa" w:w="2551"/>
          </w:tcPr>
          <w:p>
            <w:pPr>
              <w:spacing w:after="40" w:before="40"/>
            </w:pPr>
            <w:r/>
            <w:r>
              <w:rPr>
                <w:rFonts w:ascii="Times New Roman" w:hAnsi="Times New Roman"/>
                <w:sz w:val="22"/>
              </w:rPr>
              <w:t>Analytics</w:t>
            </w:r>
          </w:p>
        </w:tc>
      </w:tr>
      <w:tr>
        <w:tc>
          <w:tcPr>
            <w:tcW w:type="dxa" w:w="1134"/>
            <w:shd w:fill="F2F7FB" w:val="clear"/>
          </w:tcPr>
          <w:p>
            <w:pPr>
              <w:spacing w:after="40" w:before="40"/>
            </w:pPr>
            <w:r/>
            <w:r>
              <w:rPr>
                <w:rFonts w:ascii="Times New Roman" w:hAnsi="Times New Roman"/>
                <w:sz w:val="22"/>
              </w:rPr>
              <w:t>8-9</w:t>
            </w:r>
          </w:p>
        </w:tc>
        <w:tc>
          <w:tcPr>
            <w:tcW w:type="dxa" w:w="3969"/>
            <w:shd w:fill="F2F7FB" w:val="clear"/>
          </w:tcPr>
          <w:p>
            <w:pPr>
              <w:spacing w:after="40" w:before="40"/>
            </w:pPr>
            <w:r/>
            <w:r>
              <w:rPr>
                <w:rFonts w:ascii="Times New Roman" w:hAnsi="Times New Roman"/>
                <w:sz w:val="22"/>
              </w:rPr>
              <w:t>Cấu hình theo 3 tỉnh thí điểm</w:t>
            </w:r>
          </w:p>
        </w:tc>
        <w:tc>
          <w:tcPr>
            <w:tcW w:type="dxa" w:w="2551"/>
            <w:shd w:fill="F2F7FB" w:val="clear"/>
          </w:tcPr>
          <w:p>
            <w:pPr>
              <w:spacing w:after="40" w:before="40"/>
            </w:pPr>
            <w:r/>
            <w:r>
              <w:rPr>
                <w:rFonts w:ascii="Times New Roman" w:hAnsi="Times New Roman"/>
                <w:sz w:val="22"/>
              </w:rPr>
              <w:t>Localization</w:t>
            </w:r>
          </w:p>
        </w:tc>
      </w:tr>
      <w:tr>
        <w:tc>
          <w:tcPr>
            <w:tcW w:type="dxa" w:w="1134"/>
          </w:tcPr>
          <w:p>
            <w:pPr>
              <w:spacing w:after="40" w:before="40"/>
            </w:pPr>
            <w:r/>
            <w:r>
              <w:rPr>
                <w:rFonts w:ascii="Times New Roman" w:hAnsi="Times New Roman"/>
                <w:sz w:val="22"/>
              </w:rPr>
              <w:t>10-11</w:t>
            </w:r>
          </w:p>
        </w:tc>
        <w:tc>
          <w:tcPr>
            <w:tcW w:type="dxa" w:w="3969"/>
          </w:tcPr>
          <w:p>
            <w:pPr>
              <w:spacing w:after="40" w:before="40"/>
            </w:pPr>
            <w:r/>
            <w:r>
              <w:rPr>
                <w:rFonts w:ascii="Times New Roman" w:hAnsi="Times New Roman"/>
                <w:sz w:val="22"/>
              </w:rPr>
              <w:t>UAT, đào tạo người dùng</w:t>
            </w:r>
          </w:p>
        </w:tc>
        <w:tc>
          <w:tcPr>
            <w:tcW w:type="dxa" w:w="2551"/>
          </w:tcPr>
          <w:p>
            <w:pPr>
              <w:spacing w:after="40" w:before="40"/>
            </w:pPr>
            <w:r/>
            <w:r>
              <w:rPr>
                <w:rFonts w:ascii="Times New Roman" w:hAnsi="Times New Roman"/>
                <w:sz w:val="22"/>
              </w:rPr>
              <w:t>Training materials</w:t>
            </w:r>
          </w:p>
        </w:tc>
      </w:tr>
      <w:tr>
        <w:tc>
          <w:tcPr>
            <w:tcW w:type="dxa" w:w="1134"/>
            <w:shd w:fill="F2F7FB" w:val="clear"/>
          </w:tcPr>
          <w:p>
            <w:pPr>
              <w:spacing w:after="40" w:before="40"/>
            </w:pPr>
            <w:r/>
            <w:r>
              <w:rPr>
                <w:rFonts w:ascii="Times New Roman" w:hAnsi="Times New Roman"/>
                <w:sz w:val="22"/>
              </w:rPr>
              <w:t>12</w:t>
            </w:r>
          </w:p>
        </w:tc>
        <w:tc>
          <w:tcPr>
            <w:tcW w:type="dxa" w:w="3969"/>
            <w:shd w:fill="F2F7FB" w:val="clear"/>
          </w:tcPr>
          <w:p>
            <w:pPr>
              <w:spacing w:after="40" w:before="40"/>
            </w:pPr>
            <w:r/>
            <w:r>
              <w:rPr>
                <w:rFonts w:ascii="Times New Roman" w:hAnsi="Times New Roman"/>
                <w:sz w:val="22"/>
              </w:rPr>
              <w:t>Go-live thí điểm</w:t>
            </w:r>
          </w:p>
        </w:tc>
        <w:tc>
          <w:tcPr>
            <w:tcW w:type="dxa" w:w="2551"/>
            <w:shd w:fill="F2F7FB" w:val="clear"/>
          </w:tcPr>
          <w:p>
            <w:pPr>
              <w:spacing w:after="40" w:before="40"/>
            </w:pPr>
            <w:r/>
            <w:r>
              <w:rPr>
                <w:rFonts w:ascii="Times New Roman" w:hAnsi="Times New Roman"/>
                <w:sz w:val="22"/>
              </w:rPr>
              <w:t>Production release</w:t>
            </w:r>
          </w:p>
        </w:tc>
      </w:tr>
    </w:tbl>
    <w:p/>
    <w:p>
      <w:pPr>
        <w:keepNext/>
        <w:spacing w:before="240" w:after="120"/>
      </w:pPr>
      <w:r>
        <w:rPr>
          <w:rFonts w:ascii="Times New Roman" w:hAnsi="Times New Roman"/>
          <w:b/>
          <w:color w:val="333333"/>
          <w:sz w:val="26"/>
        </w:rPr>
        <w:t>Đầu ra Phase 3:</w:t>
      </w:r>
    </w:p>
    <w:p>
      <w:pPr>
        <w:spacing w:after="60" w:line="360" w:lineRule="auto"/>
        <w:ind w:left="567" w:hanging="283"/>
      </w:pPr>
      <w:r>
        <w:rPr>
          <w:rFonts w:ascii="Times New Roman" w:hAnsi="Times New Roman"/>
          <w:sz w:val="26"/>
        </w:rPr>
        <w:t>• ✅ Module hậu kiểm theo Luật Xây dựng 2025</w:t>
      </w:r>
    </w:p>
    <w:p>
      <w:pPr>
        <w:spacing w:after="60" w:line="360" w:lineRule="auto"/>
        <w:ind w:left="567" w:hanging="283"/>
      </w:pPr>
      <w:r>
        <w:rPr>
          <w:rFonts w:ascii="Times New Roman" w:hAnsi="Times New Roman"/>
          <w:sz w:val="26"/>
        </w:rPr>
        <w:t>• ✅ Tích hợp ký số, dịch vụ công trực tuyến</w:t>
      </w:r>
    </w:p>
    <w:p>
      <w:pPr>
        <w:spacing w:after="60" w:line="360" w:lineRule="auto"/>
        <w:ind w:left="567" w:hanging="283"/>
      </w:pPr>
      <w:r>
        <w:rPr>
          <w:rFonts w:ascii="Times New Roman" w:hAnsi="Times New Roman"/>
          <w:sz w:val="26"/>
        </w:rPr>
        <w:t>• ✅ Dashboard phân tích nâng cao</w:t>
      </w:r>
    </w:p>
    <w:p>
      <w:pPr>
        <w:spacing w:after="60" w:line="360" w:lineRule="auto"/>
        <w:ind w:left="567" w:hanging="283"/>
      </w:pPr>
      <w:r>
        <w:rPr>
          <w:rFonts w:ascii="Times New Roman" w:hAnsi="Times New Roman"/>
          <w:sz w:val="26"/>
        </w:rPr>
        <w:t>• ✅ Triển khai thí điểm tại 3 tỉnh/thành phố</w:t>
      </w:r>
    </w:p>
    <w:p>
      <w:pPr>
        <w:spacing w:before="120" w:after="120"/>
        <w:jc w:val="center"/>
      </w:pPr>
      <w:r>
        <w:rPr>
          <w:color w:val="CCCCCC"/>
          <w:sz w:val="16"/>
        </w:rPr>
        <w:t>━━━━━━━━━━━━━━━━━━━━━━━━━━━━━━━━━━━━━━━━━━━━━━━━━━━━━━━━━━━━</w:t>
      </w:r>
    </w:p>
    <w:p>
      <w:r>
        <w:br w:type="page"/>
      </w:r>
    </w:p>
    <w:p>
      <w:pPr>
        <w:keepNext/>
        <w:spacing w:before="240" w:after="120"/>
      </w:pPr>
      <w:r>
        <w:rPr>
          <w:rFonts w:ascii="Times New Roman" w:hAnsi="Times New Roman"/>
          <w:b/>
          <w:color w:val="003366"/>
          <w:sz w:val="32"/>
        </w:rPr>
        <w:t>PHẦN 6: CẤU TRÚC MÃ NGUỒN ĐỀ XUẤT</w:t>
      </w:r>
    </w:p>
    <w:p>
      <w:pPr>
        <w:spacing w:after="120" w:line="360" w:lineRule="auto"/>
      </w:pPr>
      <w:r>
        <w:rPr>
          <w:rFonts w:ascii="Times New Roman" w:hAnsi="Times New Roman"/>
          <w:b w:val="0"/>
          <w:i w:val="0"/>
          <w:sz w:val="26"/>
        </w:rPr>
        <w:t>Dự án được tổ chức theo mô hình Monorepo với Turborepo, phân tách rõ ràng giữa các lớp:</w:t>
      </w:r>
    </w:p>
    <w:tbl>
      <w:tblPr>
        <w:tblStyle w:val="TableGrid"/>
        <w:tblW w:type="auto" w:w="0"/>
        <w:jc w:val="center"/>
        <w:tblLook w:firstColumn="1" w:firstRow="1" w:lastColumn="0" w:lastRow="0" w:noHBand="0" w:noVBand="1" w:val="04A0"/>
      </w:tblPr>
      <w:tblGrid>
        <w:gridCol w:w="4677"/>
        <w:gridCol w:w="4677"/>
      </w:tblGrid>
      <w:tr>
        <w:tc>
          <w:tcPr>
            <w:tcW w:type="dxa" w:w="3118"/>
            <w:shd w:fill="003366" w:val="clear"/>
          </w:tcPr>
          <w:p>
            <w:pPr>
              <w:jc w:val="center"/>
            </w:pPr>
            <w:r/>
            <w:r>
              <w:rPr>
                <w:rFonts w:ascii="Times New Roman" w:hAnsi="Times New Roman"/>
                <w:b/>
                <w:color w:val="FFFFFF"/>
                <w:sz w:val="22"/>
              </w:rPr>
              <w:t>Thư mục</w:t>
            </w:r>
          </w:p>
        </w:tc>
        <w:tc>
          <w:tcPr>
            <w:tcW w:type="dxa" w:w="4535"/>
            <w:shd w:fill="003366" w:val="clear"/>
          </w:tcPr>
          <w:p>
            <w:pPr>
              <w:jc w:val="center"/>
            </w:pPr>
            <w:r/>
            <w:r>
              <w:rPr>
                <w:rFonts w:ascii="Times New Roman" w:hAnsi="Times New Roman"/>
                <w:b/>
                <w:color w:val="FFFFFF"/>
                <w:sz w:val="22"/>
              </w:rPr>
              <w:t>Mô tả</w:t>
            </w:r>
          </w:p>
        </w:tc>
      </w:tr>
      <w:tr>
        <w:tc>
          <w:tcPr>
            <w:tcW w:type="dxa" w:w="3118"/>
          </w:tcPr>
          <w:p>
            <w:pPr>
              <w:spacing w:after="40" w:before="40"/>
            </w:pPr>
            <w:r/>
            <w:r>
              <w:rPr>
                <w:rFonts w:ascii="Times New Roman" w:hAnsi="Times New Roman"/>
                <w:sz w:val="22"/>
              </w:rPr>
              <w:t>apps/web/</w:t>
            </w:r>
          </w:p>
        </w:tc>
        <w:tc>
          <w:tcPr>
            <w:tcW w:type="dxa" w:w="4535"/>
          </w:tcPr>
          <w:p>
            <w:pPr>
              <w:spacing w:after="40" w:before="40"/>
            </w:pPr>
            <w:r/>
            <w:r>
              <w:rPr>
                <w:rFonts w:ascii="Times New Roman" w:hAnsi="Times New Roman"/>
                <w:sz w:val="22"/>
              </w:rPr>
              <w:t>Next.js frontend – Giao diện web chính</w:t>
            </w:r>
          </w:p>
        </w:tc>
      </w:tr>
      <w:tr>
        <w:tc>
          <w:tcPr>
            <w:tcW w:type="dxa" w:w="3118"/>
            <w:shd w:fill="F2F7FB" w:val="clear"/>
          </w:tcPr>
          <w:p>
            <w:pPr>
              <w:spacing w:after="40" w:before="40"/>
            </w:pPr>
            <w:r/>
            <w:r>
              <w:rPr>
                <w:rFonts w:ascii="Times New Roman" w:hAnsi="Times New Roman"/>
                <w:sz w:val="22"/>
              </w:rPr>
              <w:t>apps/portal/</w:t>
            </w:r>
          </w:p>
        </w:tc>
        <w:tc>
          <w:tcPr>
            <w:tcW w:type="dxa" w:w="4535"/>
            <w:shd w:fill="F2F7FB" w:val="clear"/>
          </w:tcPr>
          <w:p>
            <w:pPr>
              <w:spacing w:after="40" w:before="40"/>
            </w:pPr>
            <w:r/>
            <w:r>
              <w:rPr>
                <w:rFonts w:ascii="Times New Roman" w:hAnsi="Times New Roman"/>
                <w:sz w:val="22"/>
              </w:rPr>
              <w:t>Cổng chủ đầu tư (tùy chọn tách riêng)</w:t>
            </w:r>
          </w:p>
        </w:tc>
      </w:tr>
      <w:tr>
        <w:tc>
          <w:tcPr>
            <w:tcW w:type="dxa" w:w="3118"/>
          </w:tcPr>
          <w:p>
            <w:pPr>
              <w:spacing w:after="40" w:before="40"/>
            </w:pPr>
            <w:r/>
            <w:r>
              <w:rPr>
                <w:rFonts w:ascii="Times New Roman" w:hAnsi="Times New Roman"/>
                <w:sz w:val="22"/>
              </w:rPr>
              <w:t>services/auth-service/</w:t>
            </w:r>
          </w:p>
        </w:tc>
        <w:tc>
          <w:tcPr>
            <w:tcW w:type="dxa" w:w="4535"/>
          </w:tcPr>
          <w:p>
            <w:pPr>
              <w:spacing w:after="40" w:before="40"/>
            </w:pPr>
            <w:r/>
            <w:r>
              <w:rPr>
                <w:rFonts w:ascii="Times New Roman" w:hAnsi="Times New Roman"/>
                <w:sz w:val="22"/>
              </w:rPr>
              <w:t>FastAPI – Xác thực và phân quyền</w:t>
            </w:r>
          </w:p>
        </w:tc>
      </w:tr>
      <w:tr>
        <w:tc>
          <w:tcPr>
            <w:tcW w:type="dxa" w:w="3118"/>
            <w:shd w:fill="F2F7FB" w:val="clear"/>
          </w:tcPr>
          <w:p>
            <w:pPr>
              <w:spacing w:after="40" w:before="40"/>
            </w:pPr>
            <w:r/>
            <w:r>
              <w:rPr>
                <w:rFonts w:ascii="Times New Roman" w:hAnsi="Times New Roman"/>
                <w:sz w:val="22"/>
              </w:rPr>
              <w:t>services/dossier-service/</w:t>
            </w:r>
          </w:p>
        </w:tc>
        <w:tc>
          <w:tcPr>
            <w:tcW w:type="dxa" w:w="4535"/>
            <w:shd w:fill="F2F7FB" w:val="clear"/>
          </w:tcPr>
          <w:p>
            <w:pPr>
              <w:spacing w:after="40" w:before="40"/>
            </w:pPr>
            <w:r/>
            <w:r>
              <w:rPr>
                <w:rFonts w:ascii="Times New Roman" w:hAnsi="Times New Roman"/>
                <w:sz w:val="22"/>
              </w:rPr>
              <w:t>NestJS – Quản lý hồ sơ</w:t>
            </w:r>
          </w:p>
        </w:tc>
      </w:tr>
      <w:tr>
        <w:tc>
          <w:tcPr>
            <w:tcW w:type="dxa" w:w="3118"/>
          </w:tcPr>
          <w:p>
            <w:pPr>
              <w:spacing w:after="40" w:before="40"/>
            </w:pPr>
            <w:r/>
            <w:r>
              <w:rPr>
                <w:rFonts w:ascii="Times New Roman" w:hAnsi="Times New Roman"/>
                <w:sz w:val="22"/>
              </w:rPr>
              <w:t>services/appraisal-service/</w:t>
            </w:r>
          </w:p>
        </w:tc>
        <w:tc>
          <w:tcPr>
            <w:tcW w:type="dxa" w:w="4535"/>
          </w:tcPr>
          <w:p>
            <w:pPr>
              <w:spacing w:after="40" w:before="40"/>
            </w:pPr>
            <w:r/>
            <w:r>
              <w:rPr>
                <w:rFonts w:ascii="Times New Roman" w:hAnsi="Times New Roman"/>
                <w:sz w:val="22"/>
              </w:rPr>
              <w:t>NestJS – Quy trình thẩm định</w:t>
            </w:r>
          </w:p>
        </w:tc>
      </w:tr>
      <w:tr>
        <w:tc>
          <w:tcPr>
            <w:tcW w:type="dxa" w:w="3118"/>
            <w:shd w:fill="F2F7FB" w:val="clear"/>
          </w:tcPr>
          <w:p>
            <w:pPr>
              <w:spacing w:after="40" w:before="40"/>
            </w:pPr>
            <w:r/>
            <w:r>
              <w:rPr>
                <w:rFonts w:ascii="Times New Roman" w:hAnsi="Times New Roman"/>
                <w:sz w:val="22"/>
              </w:rPr>
              <w:t>services/regulation-service/</w:t>
            </w:r>
          </w:p>
        </w:tc>
        <w:tc>
          <w:tcPr>
            <w:tcW w:type="dxa" w:w="4535"/>
            <w:shd w:fill="F2F7FB" w:val="clear"/>
          </w:tcPr>
          <w:p>
            <w:pPr>
              <w:spacing w:after="40" w:before="40"/>
            </w:pPr>
            <w:r/>
            <w:r>
              <w:rPr>
                <w:rFonts w:ascii="Times New Roman" w:hAnsi="Times New Roman"/>
                <w:sz w:val="22"/>
              </w:rPr>
              <w:t>FastAPI – Pháp luật &amp; AI</w:t>
            </w:r>
          </w:p>
        </w:tc>
      </w:tr>
      <w:tr>
        <w:tc>
          <w:tcPr>
            <w:tcW w:type="dxa" w:w="3118"/>
          </w:tcPr>
          <w:p>
            <w:pPr>
              <w:spacing w:after="40" w:before="40"/>
            </w:pPr>
            <w:r/>
            <w:r>
              <w:rPr>
                <w:rFonts w:ascii="Times New Roman" w:hAnsi="Times New Roman"/>
                <w:sz w:val="22"/>
              </w:rPr>
              <w:t>services/estimate-service/</w:t>
            </w:r>
          </w:p>
        </w:tc>
        <w:tc>
          <w:tcPr>
            <w:tcW w:type="dxa" w:w="4535"/>
          </w:tcPr>
          <w:p>
            <w:pPr>
              <w:spacing w:after="40" w:before="40"/>
            </w:pPr>
            <w:r/>
            <w:r>
              <w:rPr>
                <w:rFonts w:ascii="Times New Roman" w:hAnsi="Times New Roman"/>
                <w:sz w:val="22"/>
              </w:rPr>
              <w:t>FastAPI – Dự toán</w:t>
            </w:r>
          </w:p>
        </w:tc>
      </w:tr>
      <w:tr>
        <w:tc>
          <w:tcPr>
            <w:tcW w:type="dxa" w:w="3118"/>
            <w:shd w:fill="F2F7FB" w:val="clear"/>
          </w:tcPr>
          <w:p>
            <w:pPr>
              <w:spacing w:after="40" w:before="40"/>
            </w:pPr>
            <w:r/>
            <w:r>
              <w:rPr>
                <w:rFonts w:ascii="Times New Roman" w:hAnsi="Times New Roman"/>
                <w:sz w:val="22"/>
              </w:rPr>
              <w:t>services/notification-service/</w:t>
            </w:r>
          </w:p>
        </w:tc>
        <w:tc>
          <w:tcPr>
            <w:tcW w:type="dxa" w:w="4535"/>
            <w:shd w:fill="F2F7FB" w:val="clear"/>
          </w:tcPr>
          <w:p>
            <w:pPr>
              <w:spacing w:after="40" w:before="40"/>
            </w:pPr>
            <w:r/>
            <w:r>
              <w:rPr>
                <w:rFonts w:ascii="Times New Roman" w:hAnsi="Times New Roman"/>
                <w:sz w:val="22"/>
              </w:rPr>
              <w:t>NestJS – Thông báo</w:t>
            </w:r>
          </w:p>
        </w:tc>
      </w:tr>
      <w:tr>
        <w:tc>
          <w:tcPr>
            <w:tcW w:type="dxa" w:w="3118"/>
          </w:tcPr>
          <w:p>
            <w:pPr>
              <w:spacing w:after="40" w:before="40"/>
            </w:pPr>
            <w:r/>
            <w:r>
              <w:rPr>
                <w:rFonts w:ascii="Times New Roman" w:hAnsi="Times New Roman"/>
                <w:sz w:val="22"/>
              </w:rPr>
              <w:t>services/report-service/</w:t>
            </w:r>
          </w:p>
        </w:tc>
        <w:tc>
          <w:tcPr>
            <w:tcW w:type="dxa" w:w="4535"/>
          </w:tcPr>
          <w:p>
            <w:pPr>
              <w:spacing w:after="40" w:before="40"/>
            </w:pPr>
            <w:r/>
            <w:r>
              <w:rPr>
                <w:rFonts w:ascii="Times New Roman" w:hAnsi="Times New Roman"/>
                <w:sz w:val="22"/>
              </w:rPr>
              <w:t>FastAPI – Báo cáo</w:t>
            </w:r>
          </w:p>
        </w:tc>
      </w:tr>
      <w:tr>
        <w:tc>
          <w:tcPr>
            <w:tcW w:type="dxa" w:w="3118"/>
            <w:shd w:fill="F2F7FB" w:val="clear"/>
          </w:tcPr>
          <w:p>
            <w:pPr>
              <w:spacing w:after="40" w:before="40"/>
            </w:pPr>
            <w:r/>
            <w:r>
              <w:rPr>
                <w:rFonts w:ascii="Times New Roman" w:hAnsi="Times New Roman"/>
                <w:sz w:val="22"/>
              </w:rPr>
              <w:t>ai/document-ai/</w:t>
            </w:r>
          </w:p>
        </w:tc>
        <w:tc>
          <w:tcPr>
            <w:tcW w:type="dxa" w:w="4535"/>
            <w:shd w:fill="F2F7FB" w:val="clear"/>
          </w:tcPr>
          <w:p>
            <w:pPr>
              <w:spacing w:after="40" w:before="40"/>
            </w:pPr>
            <w:r/>
            <w:r>
              <w:rPr>
                <w:rFonts w:ascii="Times New Roman" w:hAnsi="Times New Roman"/>
                <w:sz w:val="22"/>
              </w:rPr>
              <w:t>OCR + Phân loại tài liệu (models, training, inference)</w:t>
            </w:r>
          </w:p>
        </w:tc>
      </w:tr>
      <w:tr>
        <w:tc>
          <w:tcPr>
            <w:tcW w:type="dxa" w:w="3118"/>
          </w:tcPr>
          <w:p>
            <w:pPr>
              <w:spacing w:after="40" w:before="40"/>
            </w:pPr>
            <w:r/>
            <w:r>
              <w:rPr>
                <w:rFonts w:ascii="Times New Roman" w:hAnsi="Times New Roman"/>
                <w:sz w:val="22"/>
              </w:rPr>
              <w:t>ai/compliance-ai/</w:t>
            </w:r>
          </w:p>
        </w:tc>
        <w:tc>
          <w:tcPr>
            <w:tcW w:type="dxa" w:w="4535"/>
          </w:tcPr>
          <w:p>
            <w:pPr>
              <w:spacing w:after="40" w:before="40"/>
            </w:pPr>
            <w:r/>
            <w:r>
              <w:rPr>
                <w:rFonts w:ascii="Times New Roman" w:hAnsi="Times New Roman"/>
                <w:sz w:val="22"/>
              </w:rPr>
              <w:t>Kiểm tra quy chuẩn (knowledge_graph, rules, checkers)</w:t>
            </w:r>
          </w:p>
        </w:tc>
      </w:tr>
      <w:tr>
        <w:tc>
          <w:tcPr>
            <w:tcW w:type="dxa" w:w="3118"/>
            <w:shd w:fill="F2F7FB" w:val="clear"/>
          </w:tcPr>
          <w:p>
            <w:pPr>
              <w:spacing w:after="40" w:before="40"/>
            </w:pPr>
            <w:r/>
            <w:r>
              <w:rPr>
                <w:rFonts w:ascii="Times New Roman" w:hAnsi="Times New Roman"/>
                <w:sz w:val="22"/>
              </w:rPr>
              <w:t>ai/estimate-ai/</w:t>
            </w:r>
          </w:p>
        </w:tc>
        <w:tc>
          <w:tcPr>
            <w:tcW w:type="dxa" w:w="4535"/>
            <w:shd w:fill="F2F7FB" w:val="clear"/>
          </w:tcPr>
          <w:p>
            <w:pPr>
              <w:spacing w:after="40" w:before="40"/>
            </w:pPr>
            <w:r/>
            <w:r>
              <w:rPr>
                <w:rFonts w:ascii="Times New Roman" w:hAnsi="Times New Roman"/>
                <w:sz w:val="22"/>
              </w:rPr>
              <w:t>Kiểm tra dự toán (price_database, anomaly_detection)</w:t>
            </w:r>
          </w:p>
        </w:tc>
      </w:tr>
      <w:tr>
        <w:tc>
          <w:tcPr>
            <w:tcW w:type="dxa" w:w="3118"/>
          </w:tcPr>
          <w:p>
            <w:pPr>
              <w:spacing w:after="40" w:before="40"/>
            </w:pPr>
            <w:r/>
            <w:r>
              <w:rPr>
                <w:rFonts w:ascii="Times New Roman" w:hAnsi="Times New Roman"/>
                <w:sz w:val="22"/>
              </w:rPr>
              <w:t>ai/legal-ai/</w:t>
            </w:r>
          </w:p>
        </w:tc>
        <w:tc>
          <w:tcPr>
            <w:tcW w:type="dxa" w:w="4535"/>
          </w:tcPr>
          <w:p>
            <w:pPr>
              <w:spacing w:after="40" w:before="40"/>
            </w:pPr>
            <w:r/>
            <w:r>
              <w:rPr>
                <w:rFonts w:ascii="Times New Roman" w:hAnsi="Times New Roman"/>
                <w:sz w:val="22"/>
              </w:rPr>
              <w:t>Chatbot pháp luật (RAG pipeline, embeddings, prompts)</w:t>
            </w:r>
          </w:p>
        </w:tc>
      </w:tr>
      <w:tr>
        <w:tc>
          <w:tcPr>
            <w:tcW w:type="dxa" w:w="3118"/>
            <w:shd w:fill="F2F7FB" w:val="clear"/>
          </w:tcPr>
          <w:p>
            <w:pPr>
              <w:spacing w:after="40" w:before="40"/>
            </w:pPr>
            <w:r/>
            <w:r>
              <w:rPr>
                <w:rFonts w:ascii="Times New Roman" w:hAnsi="Times New Roman"/>
                <w:sz w:val="22"/>
              </w:rPr>
              <w:t>ai/bim-ai/</w:t>
            </w:r>
          </w:p>
        </w:tc>
        <w:tc>
          <w:tcPr>
            <w:tcW w:type="dxa" w:w="4535"/>
            <w:shd w:fill="F2F7FB" w:val="clear"/>
          </w:tcPr>
          <w:p>
            <w:pPr>
              <w:spacing w:after="40" w:before="40"/>
            </w:pPr>
            <w:r/>
            <w:r>
              <w:rPr>
                <w:rFonts w:ascii="Times New Roman" w:hAnsi="Times New Roman"/>
                <w:sz w:val="22"/>
              </w:rPr>
              <w:t>Phân tích BIM (ifc_parser, geometry_analyzer)</w:t>
            </w:r>
          </w:p>
        </w:tc>
      </w:tr>
      <w:tr>
        <w:tc>
          <w:tcPr>
            <w:tcW w:type="dxa" w:w="3118"/>
          </w:tcPr>
          <w:p>
            <w:pPr>
              <w:spacing w:after="40" w:before="40"/>
            </w:pPr>
            <w:r/>
            <w:r>
              <w:rPr>
                <w:rFonts w:ascii="Times New Roman" w:hAnsi="Times New Roman"/>
                <w:sz w:val="22"/>
              </w:rPr>
              <w:t>knowledge-base/laws/</w:t>
            </w:r>
          </w:p>
        </w:tc>
        <w:tc>
          <w:tcPr>
            <w:tcW w:type="dxa" w:w="4535"/>
          </w:tcPr>
          <w:p>
            <w:pPr>
              <w:spacing w:after="40" w:before="40"/>
            </w:pPr>
            <w:r/>
            <w:r>
              <w:rPr>
                <w:rFonts w:ascii="Times New Roman" w:hAnsi="Times New Roman"/>
                <w:sz w:val="22"/>
              </w:rPr>
              <w:t>Văn bản pháp luật (chunked)</w:t>
            </w:r>
          </w:p>
        </w:tc>
      </w:tr>
      <w:tr>
        <w:tc>
          <w:tcPr>
            <w:tcW w:type="dxa" w:w="3118"/>
            <w:shd w:fill="F2F7FB" w:val="clear"/>
          </w:tcPr>
          <w:p>
            <w:pPr>
              <w:spacing w:after="40" w:before="40"/>
            </w:pPr>
            <w:r/>
            <w:r>
              <w:rPr>
                <w:rFonts w:ascii="Times New Roman" w:hAnsi="Times New Roman"/>
                <w:sz w:val="22"/>
              </w:rPr>
              <w:t>knowledge-base/qcvn/</w:t>
            </w:r>
          </w:p>
        </w:tc>
        <w:tc>
          <w:tcPr>
            <w:tcW w:type="dxa" w:w="4535"/>
            <w:shd w:fill="F2F7FB" w:val="clear"/>
          </w:tcPr>
          <w:p>
            <w:pPr>
              <w:spacing w:after="40" w:before="40"/>
            </w:pPr>
            <w:r/>
            <w:r>
              <w:rPr>
                <w:rFonts w:ascii="Times New Roman" w:hAnsi="Times New Roman"/>
                <w:sz w:val="22"/>
              </w:rPr>
              <w:t>Quy chuẩn kỹ thuật quốc gia</w:t>
            </w:r>
          </w:p>
        </w:tc>
      </w:tr>
      <w:tr>
        <w:tc>
          <w:tcPr>
            <w:tcW w:type="dxa" w:w="3118"/>
          </w:tcPr>
          <w:p>
            <w:pPr>
              <w:spacing w:after="40" w:before="40"/>
            </w:pPr>
            <w:r/>
            <w:r>
              <w:rPr>
                <w:rFonts w:ascii="Times New Roman" w:hAnsi="Times New Roman"/>
                <w:sz w:val="22"/>
              </w:rPr>
              <w:t>knowledge-base/tcvn/</w:t>
            </w:r>
          </w:p>
        </w:tc>
        <w:tc>
          <w:tcPr>
            <w:tcW w:type="dxa" w:w="4535"/>
          </w:tcPr>
          <w:p>
            <w:pPr>
              <w:spacing w:after="40" w:before="40"/>
            </w:pPr>
            <w:r/>
            <w:r>
              <w:rPr>
                <w:rFonts w:ascii="Times New Roman" w:hAnsi="Times New Roman"/>
                <w:sz w:val="22"/>
              </w:rPr>
              <w:t>Tiêu chuẩn kỹ thuật quốc gia</w:t>
            </w:r>
          </w:p>
        </w:tc>
      </w:tr>
      <w:tr>
        <w:tc>
          <w:tcPr>
            <w:tcW w:type="dxa" w:w="3118"/>
            <w:shd w:fill="F2F7FB" w:val="clear"/>
          </w:tcPr>
          <w:p>
            <w:pPr>
              <w:spacing w:after="40" w:before="40"/>
            </w:pPr>
            <w:r/>
            <w:r>
              <w:rPr>
                <w:rFonts w:ascii="Times New Roman" w:hAnsi="Times New Roman"/>
                <w:sz w:val="22"/>
              </w:rPr>
              <w:t>knowledge-base/prices/</w:t>
            </w:r>
          </w:p>
        </w:tc>
        <w:tc>
          <w:tcPr>
            <w:tcW w:type="dxa" w:w="4535"/>
            <w:shd w:fill="F2F7FB" w:val="clear"/>
          </w:tcPr>
          <w:p>
            <w:pPr>
              <w:spacing w:after="40" w:before="40"/>
            </w:pPr>
            <w:r/>
            <w:r>
              <w:rPr>
                <w:rFonts w:ascii="Times New Roman" w:hAnsi="Times New Roman"/>
                <w:sz w:val="22"/>
              </w:rPr>
              <w:t>Bảng đơn giá 63 tỉnh/thành</w:t>
            </w:r>
          </w:p>
        </w:tc>
      </w:tr>
      <w:tr>
        <w:tc>
          <w:tcPr>
            <w:tcW w:type="dxa" w:w="3118"/>
          </w:tcPr>
          <w:p>
            <w:pPr>
              <w:spacing w:after="40" w:before="40"/>
            </w:pPr>
            <w:r/>
            <w:r>
              <w:rPr>
                <w:rFonts w:ascii="Times New Roman" w:hAnsi="Times New Roman"/>
                <w:sz w:val="22"/>
              </w:rPr>
              <w:t>knowledge-base/norms/</w:t>
            </w:r>
          </w:p>
        </w:tc>
        <w:tc>
          <w:tcPr>
            <w:tcW w:type="dxa" w:w="4535"/>
          </w:tcPr>
          <w:p>
            <w:pPr>
              <w:spacing w:after="40" w:before="40"/>
            </w:pPr>
            <w:r/>
            <w:r>
              <w:rPr>
                <w:rFonts w:ascii="Times New Roman" w:hAnsi="Times New Roman"/>
                <w:sz w:val="22"/>
              </w:rPr>
              <w:t>Định mức dự toán</w:t>
            </w:r>
          </w:p>
        </w:tc>
      </w:tr>
      <w:tr>
        <w:tc>
          <w:tcPr>
            <w:tcW w:type="dxa" w:w="3118"/>
            <w:shd w:fill="F2F7FB" w:val="clear"/>
          </w:tcPr>
          <w:p>
            <w:pPr>
              <w:spacing w:after="40" w:before="40"/>
            </w:pPr>
            <w:r/>
            <w:r>
              <w:rPr>
                <w:rFonts w:ascii="Times New Roman" w:hAnsi="Times New Roman"/>
                <w:sz w:val="22"/>
              </w:rPr>
              <w:t>knowledge-base/templates/</w:t>
            </w:r>
          </w:p>
        </w:tc>
        <w:tc>
          <w:tcPr>
            <w:tcW w:type="dxa" w:w="4535"/>
            <w:shd w:fill="F2F7FB" w:val="clear"/>
          </w:tcPr>
          <w:p>
            <w:pPr>
              <w:spacing w:after="40" w:before="40"/>
            </w:pPr>
            <w:r/>
            <w:r>
              <w:rPr>
                <w:rFonts w:ascii="Times New Roman" w:hAnsi="Times New Roman"/>
                <w:sz w:val="22"/>
              </w:rPr>
              <w:t>Mẫu văn bản thẩm định</w:t>
            </w:r>
          </w:p>
        </w:tc>
      </w:tr>
      <w:tr>
        <w:tc>
          <w:tcPr>
            <w:tcW w:type="dxa" w:w="3118"/>
          </w:tcPr>
          <w:p>
            <w:pPr>
              <w:spacing w:after="40" w:before="40"/>
            </w:pPr>
            <w:r/>
            <w:r>
              <w:rPr>
                <w:rFonts w:ascii="Times New Roman" w:hAnsi="Times New Roman"/>
                <w:sz w:val="22"/>
              </w:rPr>
              <w:t>infrastructure/</w:t>
            </w:r>
          </w:p>
        </w:tc>
        <w:tc>
          <w:tcPr>
            <w:tcW w:type="dxa" w:w="4535"/>
          </w:tcPr>
          <w:p>
            <w:pPr>
              <w:spacing w:after="40" w:before="40"/>
            </w:pPr>
            <w:r/>
            <w:r>
              <w:rPr>
                <w:rFonts w:ascii="Times New Roman" w:hAnsi="Times New Roman"/>
                <w:sz w:val="22"/>
              </w:rPr>
              <w:t>Docker, Kubernetes, Terraform, Scripts</w:t>
            </w:r>
          </w:p>
        </w:tc>
      </w:tr>
      <w:tr>
        <w:tc>
          <w:tcPr>
            <w:tcW w:type="dxa" w:w="3118"/>
            <w:shd w:fill="F2F7FB" w:val="clear"/>
          </w:tcPr>
          <w:p>
            <w:pPr>
              <w:spacing w:after="40" w:before="40"/>
            </w:pPr>
            <w:r/>
            <w:r>
              <w:rPr>
                <w:rFonts w:ascii="Times New Roman" w:hAnsi="Times New Roman"/>
                <w:sz w:val="22"/>
              </w:rPr>
              <w:t>docs/</w:t>
            </w:r>
          </w:p>
        </w:tc>
        <w:tc>
          <w:tcPr>
            <w:tcW w:type="dxa" w:w="4535"/>
            <w:shd w:fill="F2F7FB" w:val="clear"/>
          </w:tcPr>
          <w:p>
            <w:pPr>
              <w:spacing w:after="40" w:before="40"/>
            </w:pPr>
            <w:r/>
            <w:r>
              <w:rPr>
                <w:rFonts w:ascii="Times New Roman" w:hAnsi="Times New Roman"/>
                <w:sz w:val="22"/>
              </w:rPr>
              <w:t>API docs, User guide, Architecture docs</w:t>
            </w:r>
          </w:p>
        </w:tc>
      </w:tr>
      <w:tr>
        <w:tc>
          <w:tcPr>
            <w:tcW w:type="dxa" w:w="3118"/>
          </w:tcPr>
          <w:p>
            <w:pPr>
              <w:spacing w:after="40" w:before="40"/>
            </w:pPr>
            <w:r/>
            <w:r>
              <w:rPr>
                <w:rFonts w:ascii="Times New Roman" w:hAnsi="Times New Roman"/>
                <w:sz w:val="22"/>
              </w:rPr>
              <w:t>tests/</w:t>
            </w:r>
          </w:p>
        </w:tc>
        <w:tc>
          <w:tcPr>
            <w:tcW w:type="dxa" w:w="4535"/>
          </w:tcPr>
          <w:p>
            <w:pPr>
              <w:spacing w:after="40" w:before="40"/>
            </w:pPr>
            <w:r/>
            <w:r>
              <w:rPr>
                <w:rFonts w:ascii="Times New Roman" w:hAnsi="Times New Roman"/>
                <w:sz w:val="22"/>
              </w:rPr>
              <w:t>Unit, Integration, E2E tests</w:t>
            </w:r>
          </w:p>
        </w:tc>
      </w:tr>
    </w:tbl>
    <w:p/>
    <w:p>
      <w:pPr>
        <w:spacing w:before="120" w:after="120"/>
        <w:jc w:val="center"/>
      </w:pPr>
      <w:r>
        <w:rPr>
          <w:color w:val="CCCCCC"/>
          <w:sz w:val="16"/>
        </w:rPr>
        <w:t>━━━━━━━━━━━━━━━━━━━━━━━━━━━━━━━━━━━━━━━━━━━━━━━━━━━━━━━━━━━━</w:t>
      </w:r>
    </w:p>
    <w:p>
      <w:r>
        <w:br w:type="page"/>
      </w:r>
    </w:p>
    <w:p>
      <w:pPr>
        <w:keepNext/>
        <w:spacing w:before="240" w:after="120"/>
      </w:pPr>
      <w:r>
        <w:rPr>
          <w:rFonts w:ascii="Times New Roman" w:hAnsi="Times New Roman"/>
          <w:b/>
          <w:color w:val="003366"/>
          <w:sz w:val="32"/>
        </w:rPr>
        <w:t>PHẦN 7: CÁC VẤN ĐỀ CẦN XÁC NHẬN</w:t>
      </w:r>
    </w:p>
    <w:tbl>
      <w:tblPr>
        <w:tblW w:type="auto" w:w="0"/>
        <w:jc w:val="center"/>
        <w:tblLook w:firstColumn="1" w:firstRow="1" w:lastColumn="0" w:lastRow="0" w:noHBand="0" w:noVBand="1" w:val="04A0"/>
      </w:tblPr>
      <w:tblGrid>
        <w:gridCol w:w="9355"/>
      </w:tblGrid>
      <w:tr>
        <w:tc>
          <w:tcPr>
            <w:tcW w:type="dxa" w:w="9355"/>
            <w:shd w:fill="F8D7DA" w:val="clear"/>
            <w:tcBorders>
              <w:top w:val="single" w:sz="12" w:color="DC3545"/>
              <w:left w:val="single" w:sz="12" w:color="DC3545"/>
              <w:bottom w:val="single" w:sz="12" w:color="DC3545"/>
              <w:right w:val="single" w:sz="12" w:color="DC3545"/>
            </w:tcBorders>
          </w:tcPr>
          <w:p>
            <w:pPr>
              <w:spacing w:after="80"/>
            </w:pPr>
            <w:r/>
            <w:r>
              <w:rPr>
                <w:rFonts w:ascii="Times New Roman" w:hAnsi="Times New Roman"/>
                <w:b/>
                <w:sz w:val="22"/>
              </w:rPr>
              <w:t xml:space="preserve">🔴 WARNING: </w:t>
            </w:r>
            <w:r>
              <w:rPr>
                <w:rFonts w:ascii="Times New Roman" w:hAnsi="Times New Roman"/>
                <w:sz w:val="22"/>
              </w:rPr>
              <w:t>Các quyết định dưới đây cần được xác nhận trước khi bắt đầu triển khai.</w:t>
            </w:r>
          </w:p>
        </w:tc>
      </w:tr>
    </w:tbl>
    <w:p/>
    <w:p>
      <w:pPr>
        <w:keepNext/>
        <w:spacing w:before="240" w:after="120"/>
      </w:pPr>
      <w:r>
        <w:rPr>
          <w:rFonts w:ascii="Times New Roman" w:hAnsi="Times New Roman"/>
          <w:b/>
          <w:color w:val="1A1A1A"/>
          <w:sz w:val="26"/>
        </w:rPr>
        <w:t>7.1. Phạm vi triển khai</w:t>
      </w:r>
    </w:p>
    <w:p>
      <w:pPr>
        <w:spacing w:after="120" w:line="360" w:lineRule="auto"/>
      </w:pPr>
      <w:r>
        <w:rPr>
          <w:rFonts w:ascii="Times New Roman" w:hAnsi="Times New Roman"/>
          <w:b w:val="0"/>
          <w:i w:val="0"/>
          <w:sz w:val="26"/>
        </w:rPr>
        <w:t>Phần mềm sẽ phục vụ cho:</w:t>
      </w:r>
    </w:p>
    <w:p>
      <w:pPr>
        <w:spacing w:after="60" w:line="360" w:lineRule="auto"/>
        <w:ind w:left="567" w:hanging="283"/>
      </w:pPr>
      <w:r>
        <w:rPr>
          <w:rFonts w:ascii="Times New Roman" w:hAnsi="Times New Roman"/>
          <w:sz w:val="26"/>
        </w:rPr>
        <w:t>• Tùy chọn A: Một Sở Xây dựng cụ thể (customized cho 1 tỉnh)</w:t>
      </w:r>
    </w:p>
    <w:p>
      <w:pPr>
        <w:spacing w:after="60" w:line="360" w:lineRule="auto"/>
        <w:ind w:left="567" w:hanging="283"/>
      </w:pPr>
      <w:r>
        <w:rPr>
          <w:rFonts w:ascii="Times New Roman" w:hAnsi="Times New Roman"/>
          <w:sz w:val="26"/>
        </w:rPr>
        <w:t>• Tùy chọn B: Nền tảng SaaS cho nhiều Sở Xây dựng (cấu hình theo tỉnh)</w:t>
      </w:r>
    </w:p>
    <w:p>
      <w:pPr>
        <w:spacing w:after="60" w:line="360" w:lineRule="auto"/>
        <w:ind w:left="567" w:hanging="283"/>
      </w:pPr>
      <w:r>
        <w:rPr>
          <w:rFonts w:ascii="Times New Roman" w:hAnsi="Times New Roman"/>
          <w:sz w:val="26"/>
        </w:rPr>
        <w:t>• Tùy chọn C: Sản phẩm mã nguồn mở cho cộng đồng</w:t>
      </w:r>
    </w:p>
    <w:p>
      <w:pPr>
        <w:keepNext/>
        <w:spacing w:before="240" w:after="120"/>
      </w:pPr>
      <w:r>
        <w:rPr>
          <w:rFonts w:ascii="Times New Roman" w:hAnsi="Times New Roman"/>
          <w:b/>
          <w:color w:val="1A1A1A"/>
          <w:sz w:val="26"/>
        </w:rPr>
        <w:t>7.2. Mô hình triển khai AI</w:t>
      </w:r>
    </w:p>
    <w:p>
      <w:pPr>
        <w:spacing w:after="60" w:line="360" w:lineRule="auto"/>
        <w:ind w:left="567" w:hanging="283"/>
      </w:pPr>
      <w:r>
        <w:rPr>
          <w:rFonts w:ascii="Times New Roman" w:hAnsi="Times New Roman"/>
          <w:sz w:val="26"/>
        </w:rPr>
        <w:t>• Tùy chọn A: Sử dụng API cloud (OpenAI/Gemini) — Nhanh, chi phí theo usage</w:t>
      </w:r>
    </w:p>
    <w:p>
      <w:pPr>
        <w:spacing w:after="60" w:line="360" w:lineRule="auto"/>
        <w:ind w:left="567" w:hanging="283"/>
      </w:pPr>
      <w:r>
        <w:rPr>
          <w:rFonts w:ascii="Times New Roman" w:hAnsi="Times New Roman"/>
          <w:sz w:val="26"/>
        </w:rPr>
        <w:t>• Tùy chọn B: Triển khai LLM local (PhoGPT/Vietcuna) — Bảo mật cao, chi phí phần cứng</w:t>
      </w:r>
    </w:p>
    <w:p>
      <w:pPr>
        <w:spacing w:after="60" w:line="360" w:lineRule="auto"/>
        <w:ind w:left="567" w:hanging="283"/>
      </w:pPr>
      <w:r>
        <w:rPr>
          <w:rFonts w:ascii="Times New Roman" w:hAnsi="Times New Roman"/>
          <w:sz w:val="26"/>
        </w:rPr>
        <w:t>• Tùy chọn C: Hybrid (Local cho dữ liệu nhạy cảm, Cloud cho tra cứu chung)</w:t>
      </w:r>
    </w:p>
    <w:p>
      <w:pPr>
        <w:keepNext/>
        <w:spacing w:before="240" w:after="120"/>
      </w:pPr>
      <w:r>
        <w:rPr>
          <w:rFonts w:ascii="Times New Roman" w:hAnsi="Times New Roman"/>
          <w:b/>
          <w:color w:val="1A1A1A"/>
          <w:sz w:val="26"/>
        </w:rPr>
        <w:t>7.3. Giai đoạn pháp luật áp dụng</w:t>
      </w:r>
    </w:p>
    <w:p>
      <w:pPr>
        <w:spacing w:after="60" w:line="360" w:lineRule="auto"/>
        <w:ind w:left="567" w:hanging="283"/>
      </w:pPr>
      <w:r>
        <w:rPr>
          <w:rFonts w:ascii="Times New Roman" w:hAnsi="Times New Roman"/>
          <w:sz w:val="26"/>
        </w:rPr>
        <w:t>• Tùy chọn A: Xây dựng theo Luật XD 2025 (có hiệu lực từ 01/7/2026 = hiện tại)</w:t>
      </w:r>
    </w:p>
    <w:p>
      <w:pPr>
        <w:spacing w:after="60" w:line="360" w:lineRule="auto"/>
        <w:ind w:left="567" w:hanging="283"/>
      </w:pPr>
      <w:r>
        <w:rPr>
          <w:rFonts w:ascii="Times New Roman" w:hAnsi="Times New Roman"/>
          <w:sz w:val="26"/>
        </w:rPr>
        <w:t>• Tùy chọn B: Hỗ trợ song song cả quy trình cũ (NĐ 175/2024) và mới (Luật XD 2025)</w:t>
      </w:r>
    </w:p>
    <w:p>
      <w:pPr>
        <w:keepNext/>
        <w:spacing w:before="240" w:after="120"/>
      </w:pPr>
      <w:r>
        <w:rPr>
          <w:rFonts w:ascii="Times New Roman" w:hAnsi="Times New Roman"/>
          <w:b/>
          <w:color w:val="1A1A1A"/>
          <w:sz w:val="26"/>
        </w:rPr>
        <w:t>7.4. Ưu tiên Module Phase 1</w:t>
      </w:r>
    </w:p>
    <w:p>
      <w:pPr>
        <w:spacing w:after="120" w:line="360" w:lineRule="auto"/>
      </w:pPr>
      <w:r>
        <w:rPr>
          <w:rFonts w:ascii="Times New Roman" w:hAnsi="Times New Roman"/>
          <w:b w:val="0"/>
          <w:i w:val="0"/>
          <w:sz w:val="26"/>
        </w:rPr>
        <w:t>Ngoài MVP cơ bản, ưu tiên module AI nào trước?</w:t>
      </w:r>
    </w:p>
    <w:p>
      <w:pPr>
        <w:spacing w:after="60" w:line="360" w:lineRule="auto"/>
        <w:ind w:left="567" w:hanging="283"/>
      </w:pPr>
      <w:r>
        <w:rPr>
          <w:rFonts w:ascii="Times New Roman" w:hAnsi="Times New Roman"/>
          <w:sz w:val="26"/>
        </w:rPr>
        <w:t>• AI Legal Assistant (Chatbot pháp luật) — Giá trị tức thì, dễ triển khai</w:t>
      </w:r>
    </w:p>
    <w:p>
      <w:pPr>
        <w:spacing w:after="60" w:line="360" w:lineRule="auto"/>
        <w:ind w:left="567" w:hanging="283"/>
      </w:pPr>
      <w:r>
        <w:rPr>
          <w:rFonts w:ascii="Times New Roman" w:hAnsi="Times New Roman"/>
          <w:sz w:val="26"/>
        </w:rPr>
        <w:t>• AI Compliance Checker (Kiểm tra quy chuẩn) — Giá trị cao nhất, phức tạp nhất</w:t>
      </w:r>
    </w:p>
    <w:p>
      <w:pPr>
        <w:spacing w:after="60" w:line="360" w:lineRule="auto"/>
        <w:ind w:left="567" w:hanging="283"/>
      </w:pPr>
      <w:r>
        <w:rPr>
          <w:rFonts w:ascii="Times New Roman" w:hAnsi="Times New Roman"/>
          <w:sz w:val="26"/>
        </w:rPr>
        <w:t>• AI Estimate Verifier (Kiểm tra dự toán) — Nhu cầu phổ biến, dữ liệu sẵn có</w:t>
      </w:r>
    </w:p>
    <w:p>
      <w:pPr>
        <w:spacing w:before="120" w:after="120"/>
        <w:jc w:val="center"/>
      </w:pPr>
      <w:r>
        <w:rPr>
          <w:color w:val="CCCCCC"/>
          <w:sz w:val="16"/>
        </w:rPr>
        <w:t>━━━━━━━━━━━━━━━━━━━━━━━━━━━━━━━━━━━━━━━━━━━━━━━━━━━━━━━━━━━━</w:t>
      </w:r>
    </w:p>
    <w:p>
      <w:pPr>
        <w:keepNext/>
        <w:spacing w:before="240" w:after="120"/>
      </w:pPr>
      <w:r>
        <w:rPr>
          <w:rFonts w:ascii="Times New Roman" w:hAnsi="Times New Roman"/>
          <w:b/>
          <w:color w:val="003366"/>
          <w:sz w:val="32"/>
        </w:rPr>
        <w:t>PHẦN 8: CÁC CÂU HỎI MỞ</w:t>
      </w:r>
    </w:p>
    <w:tbl>
      <w:tblPr>
        <w:tblW w:type="auto" w:w="0"/>
        <w:jc w:val="center"/>
        <w:tblLook w:firstColumn="1" w:firstRow="1" w:lastColumn="0" w:lastRow="0" w:noHBand="0" w:noVBand="1" w:val="04A0"/>
      </w:tblPr>
      <w:tblGrid>
        <w:gridCol w:w="9355"/>
      </w:tblGrid>
      <w:tr>
        <w:tc>
          <w:tcPr>
            <w:tcW w:type="dxa" w:w="9355"/>
            <w:shd w:fill="FFF3CD" w:val="clear"/>
            <w:tcBorders>
              <w:top w:val="single" w:sz="12" w:color="FFC107"/>
              <w:left w:val="single" w:sz="12" w:color="FFC107"/>
              <w:bottom w:val="single" w:sz="12" w:color="FFC107"/>
              <w:right w:val="single" w:sz="12" w:color="FFC107"/>
            </w:tcBorders>
          </w:tcPr>
          <w:p>
            <w:pPr>
              <w:spacing w:after="80"/>
            </w:pPr>
            <w:r/>
            <w:r>
              <w:rPr>
                <w:rFonts w:ascii="Times New Roman" w:hAnsi="Times New Roman"/>
                <w:b/>
                <w:sz w:val="22"/>
              </w:rPr>
              <w:t xml:space="preserve">⚠️ IMPORTANT: </w:t>
            </w:r>
            <w:r>
              <w:rPr>
                <w:rFonts w:ascii="Times New Roman" w:hAnsi="Times New Roman"/>
                <w:sz w:val="22"/>
              </w:rPr>
              <w:t>Các câu hỏi dưới đây cần được làm rõ để hoàn thiện kế hoạch triển khai.</w:t>
            </w:r>
          </w:p>
        </w:tc>
      </w:tr>
    </w:tbl>
    <w:p/>
    <w:p>
      <w:pPr>
        <w:spacing w:after="160"/>
        <w:ind w:left="283"/>
      </w:pPr>
      <w:r>
        <w:rPr>
          <w:rFonts w:ascii="Times New Roman" w:hAnsi="Times New Roman"/>
          <w:b/>
          <w:sz w:val="26"/>
        </w:rPr>
        <w:t xml:space="preserve">1. </w:t>
      </w:r>
      <w:r>
        <w:rPr>
          <w:rFonts w:ascii="Times New Roman" w:hAnsi="Times New Roman"/>
          <w:b/>
          <w:sz w:val="26"/>
        </w:rPr>
        <w:t xml:space="preserve">Đối tượng người dùng chính: </w:t>
      </w:r>
      <w:r>
        <w:rPr>
          <w:rFonts w:ascii="Times New Roman" w:hAnsi="Times New Roman"/>
          <w:sz w:val="26"/>
        </w:rPr>
        <w:t>Cán bộ Sở Xây dựng hay cả chủ đầu tư? Hay cả tư vấn thẩm tra?</w:t>
      </w:r>
    </w:p>
    <w:p>
      <w:pPr>
        <w:spacing w:after="160"/>
        <w:ind w:left="283"/>
      </w:pPr>
      <w:r>
        <w:rPr>
          <w:rFonts w:ascii="Times New Roman" w:hAnsi="Times New Roman"/>
          <w:b/>
          <w:sz w:val="26"/>
        </w:rPr>
        <w:t xml:space="preserve">2. </w:t>
      </w:r>
      <w:r>
        <w:rPr>
          <w:rFonts w:ascii="Times New Roman" w:hAnsi="Times New Roman"/>
          <w:b/>
          <w:sz w:val="26"/>
        </w:rPr>
        <w:t xml:space="preserve">Nguồn vốn dự án: </w:t>
      </w:r>
      <w:r>
        <w:rPr>
          <w:rFonts w:ascii="Times New Roman" w:hAnsi="Times New Roman"/>
          <w:sz w:val="26"/>
        </w:rPr>
        <w:t>Phần mềm phục vụ thẩm định dự án vốn đầu tư công, hay bao gồm cả vốn tư nhân?</w:t>
      </w:r>
    </w:p>
    <w:p>
      <w:pPr>
        <w:spacing w:after="160"/>
        <w:ind w:left="283"/>
      </w:pPr>
      <w:r>
        <w:rPr>
          <w:rFonts w:ascii="Times New Roman" w:hAnsi="Times New Roman"/>
          <w:b/>
          <w:sz w:val="26"/>
        </w:rPr>
        <w:t xml:space="preserve">3. </w:t>
      </w:r>
      <w:r>
        <w:rPr>
          <w:rFonts w:ascii="Times New Roman" w:hAnsi="Times New Roman"/>
          <w:b/>
          <w:sz w:val="26"/>
        </w:rPr>
        <w:t xml:space="preserve">Tích hợp hệ thống: </w:t>
      </w:r>
      <w:r>
        <w:rPr>
          <w:rFonts w:ascii="Times New Roman" w:hAnsi="Times New Roman"/>
          <w:sz w:val="26"/>
        </w:rPr>
        <w:t>Sở XD hiện có hệ thống phần mềm nào đang sử dụng không (Dịch vụ công, Văn phòng điện tử, ISO điện tử...)?</w:t>
      </w:r>
    </w:p>
    <w:p>
      <w:pPr>
        <w:spacing w:after="160"/>
        <w:ind w:left="283"/>
      </w:pPr>
      <w:r>
        <w:rPr>
          <w:rFonts w:ascii="Times New Roman" w:hAnsi="Times New Roman"/>
          <w:b/>
          <w:sz w:val="26"/>
        </w:rPr>
        <w:t xml:space="preserve">4. </w:t>
      </w:r>
      <w:r>
        <w:rPr>
          <w:rFonts w:ascii="Times New Roman" w:hAnsi="Times New Roman"/>
          <w:b/>
          <w:sz w:val="26"/>
        </w:rPr>
        <w:t xml:space="preserve">Dữ liệu BIM: </w:t>
      </w:r>
      <w:r>
        <w:rPr>
          <w:rFonts w:ascii="Times New Roman" w:hAnsi="Times New Roman"/>
          <w:sz w:val="26"/>
        </w:rPr>
        <w:t>Các dự án tại địa phương có sử dụng BIM (file IFC) hay chủ yếu là bản vẽ 2D (DWG/PDF)?</w:t>
      </w:r>
    </w:p>
    <w:p>
      <w:pPr>
        <w:spacing w:after="160"/>
        <w:ind w:left="283"/>
      </w:pPr>
      <w:r>
        <w:rPr>
          <w:rFonts w:ascii="Times New Roman" w:hAnsi="Times New Roman"/>
          <w:b/>
          <w:sz w:val="26"/>
        </w:rPr>
        <w:t xml:space="preserve">5. </w:t>
      </w:r>
      <w:r>
        <w:rPr>
          <w:rFonts w:ascii="Times New Roman" w:hAnsi="Times New Roman"/>
          <w:b/>
          <w:sz w:val="26"/>
        </w:rPr>
        <w:t xml:space="preserve">Ngân sách &amp; Nhân lực: </w:t>
      </w:r>
      <w:r>
        <w:rPr>
          <w:rFonts w:ascii="Times New Roman" w:hAnsi="Times New Roman"/>
          <w:sz w:val="26"/>
        </w:rPr>
        <w:t>Quy mô đội ngũ phát triển dự kiến? Ngân sách cho hạ tầng AI?</w:t>
      </w:r>
    </w:p>
    <w:p>
      <w:pPr>
        <w:spacing w:after="160"/>
        <w:ind w:left="283"/>
      </w:pPr>
      <w:r>
        <w:rPr>
          <w:rFonts w:ascii="Times New Roman" w:hAnsi="Times New Roman"/>
          <w:b/>
          <w:sz w:val="26"/>
        </w:rPr>
        <w:t xml:space="preserve">6. </w:t>
      </w:r>
      <w:r>
        <w:rPr>
          <w:rFonts w:ascii="Times New Roman" w:hAnsi="Times New Roman"/>
          <w:b/>
          <w:sz w:val="26"/>
        </w:rPr>
        <w:t xml:space="preserve">Yêu cầu bảo mật: </w:t>
      </w:r>
      <w:r>
        <w:rPr>
          <w:rFonts w:ascii="Times New Roman" w:hAnsi="Times New Roman"/>
          <w:sz w:val="26"/>
        </w:rPr>
        <w:t>Có cần triển khai on-premise (máy chủ nội bộ) hay chấp nhận cloud?</w:t>
      </w:r>
    </w:p>
    <w:p>
      <w:pPr>
        <w:spacing w:after="160"/>
        <w:ind w:left="283"/>
      </w:pPr>
      <w:r>
        <w:rPr>
          <w:rFonts w:ascii="Times New Roman" w:hAnsi="Times New Roman"/>
          <w:b/>
          <w:sz w:val="26"/>
        </w:rPr>
        <w:t xml:space="preserve">7. </w:t>
      </w:r>
      <w:r>
        <w:rPr>
          <w:rFonts w:ascii="Times New Roman" w:hAnsi="Times New Roman"/>
          <w:b/>
          <w:sz w:val="26"/>
        </w:rPr>
        <w:t xml:space="preserve">Tỉnh thí điểm: </w:t>
      </w:r>
      <w:r>
        <w:rPr>
          <w:rFonts w:ascii="Times New Roman" w:hAnsi="Times New Roman"/>
          <w:sz w:val="26"/>
        </w:rPr>
        <w:t>Dự kiến triển khai thí điểm tại tỉnh/thành phố nào?</w:t>
      </w:r>
    </w:p>
    <w:p>
      <w:pPr>
        <w:spacing w:before="120" w:after="120"/>
        <w:jc w:val="center"/>
      </w:pPr>
      <w:r>
        <w:rPr>
          <w:color w:val="CCCCCC"/>
          <w:sz w:val="16"/>
        </w:rPr>
        <w:t>━━━━━━━━━━━━━━━━━━━━━━━━━━━━━━━━━━━━━━━━━━━━━━━━━━━━━━━━━━━━</w:t>
      </w:r>
    </w:p>
    <w:p>
      <w:pPr>
        <w:keepNext/>
        <w:spacing w:before="240" w:after="120"/>
      </w:pPr>
      <w:r>
        <w:rPr>
          <w:rFonts w:ascii="Times New Roman" w:hAnsi="Times New Roman"/>
          <w:b/>
          <w:color w:val="003366"/>
          <w:sz w:val="32"/>
        </w:rPr>
        <w:t>PHẦN 9: KẾ HOẠCH KIỂM THỬ &amp; XÁC MINH</w:t>
      </w:r>
    </w:p>
    <w:p>
      <w:pPr>
        <w:keepNext/>
        <w:spacing w:before="240" w:after="120"/>
      </w:pPr>
      <w:r>
        <w:rPr>
          <w:rFonts w:ascii="Times New Roman" w:hAnsi="Times New Roman"/>
          <w:b/>
          <w:color w:val="00528A"/>
          <w:sz w:val="28"/>
        </w:rPr>
        <w:t>9.1. Kiểm thử tự động</w:t>
      </w:r>
    </w:p>
    <w:p>
      <w:pPr>
        <w:spacing w:after="60" w:line="360" w:lineRule="auto"/>
        <w:ind w:left="567" w:hanging="283"/>
      </w:pPr>
      <w:r>
        <w:rPr>
          <w:rFonts w:ascii="Times New Roman" w:hAnsi="Times New Roman"/>
          <w:sz w:val="26"/>
        </w:rPr>
        <w:t>• Unit tests: Kiểm thử từng module AI riêng lẻ (accuracy ≥ 90%)</w:t>
      </w:r>
    </w:p>
    <w:p>
      <w:pPr>
        <w:spacing w:after="60" w:line="360" w:lineRule="auto"/>
        <w:ind w:left="567" w:hanging="283"/>
      </w:pPr>
      <w:r>
        <w:rPr>
          <w:rFonts w:ascii="Times New Roman" w:hAnsi="Times New Roman"/>
          <w:sz w:val="26"/>
        </w:rPr>
        <w:t>• Integration tests: Kiểm thử luồng dữ liệu giữa các service</w:t>
      </w:r>
    </w:p>
    <w:p>
      <w:pPr>
        <w:spacing w:after="60" w:line="360" w:lineRule="auto"/>
        <w:ind w:left="567" w:hanging="283"/>
      </w:pPr>
      <w:r>
        <w:rPr>
          <w:rFonts w:ascii="Times New Roman" w:hAnsi="Times New Roman"/>
          <w:sz w:val="26"/>
        </w:rPr>
        <w:t>• E2E tests: Kiểm thử toàn bộ quy trình từ nộp hồ sơ đến ra kết quả</w:t>
      </w:r>
    </w:p>
    <w:p>
      <w:pPr>
        <w:spacing w:after="60" w:line="360" w:lineRule="auto"/>
        <w:ind w:left="567" w:hanging="283"/>
      </w:pPr>
      <w:r>
        <w:rPr>
          <w:rFonts w:ascii="Times New Roman" w:hAnsi="Times New Roman"/>
          <w:sz w:val="26"/>
        </w:rPr>
        <w:t>• AI accuracy tests: Đánh giá độ chính xác của từng module AI trên bộ benchmark</w:t>
      </w:r>
    </w:p>
    <w:p>
      <w:pPr>
        <w:keepNext/>
        <w:spacing w:before="240" w:after="120"/>
      </w:pPr>
      <w:r>
        <w:rPr>
          <w:rFonts w:ascii="Times New Roman" w:hAnsi="Times New Roman"/>
          <w:b/>
          <w:color w:val="00528A"/>
          <w:sz w:val="28"/>
        </w:rPr>
        <w:t>9.2. Kiểm thử thủ công</w:t>
      </w:r>
    </w:p>
    <w:p>
      <w:pPr>
        <w:spacing w:after="60" w:line="360" w:lineRule="auto"/>
        <w:ind w:left="567" w:hanging="283"/>
      </w:pPr>
      <w:r>
        <w:rPr>
          <w:rFonts w:ascii="Times New Roman" w:hAnsi="Times New Roman"/>
          <w:sz w:val="26"/>
        </w:rPr>
        <w:t>• Kiểm tra kịch bản thẩm định thực tế với 10 bộ hồ sơ mẫu</w:t>
      </w:r>
    </w:p>
    <w:p>
      <w:pPr>
        <w:spacing w:after="60" w:line="360" w:lineRule="auto"/>
        <w:ind w:left="567" w:hanging="283"/>
      </w:pPr>
      <w:r>
        <w:rPr>
          <w:rFonts w:ascii="Times New Roman" w:hAnsi="Times New Roman"/>
          <w:sz w:val="26"/>
        </w:rPr>
        <w:t>• Đánh giá độ chính xác AI compliance checker ≥ 90% so với kết quả thẩm định thủ công</w:t>
      </w:r>
    </w:p>
    <w:p>
      <w:pPr>
        <w:spacing w:after="60" w:line="360" w:lineRule="auto"/>
        <w:ind w:left="567" w:hanging="283"/>
      </w:pPr>
      <w:r>
        <w:rPr>
          <w:rFonts w:ascii="Times New Roman" w:hAnsi="Times New Roman"/>
          <w:sz w:val="26"/>
        </w:rPr>
        <w:t>• Đánh giá chatbot pháp luật: accuracy ≥ 85% trên 100 câu hỏi benchmark</w:t>
      </w:r>
    </w:p>
    <w:p>
      <w:pPr>
        <w:spacing w:after="60" w:line="360" w:lineRule="auto"/>
        <w:ind w:left="567" w:hanging="283"/>
      </w:pPr>
      <w:r>
        <w:rPr>
          <w:rFonts w:ascii="Times New Roman" w:hAnsi="Times New Roman"/>
          <w:sz w:val="26"/>
        </w:rPr>
        <w:t>• UAT với 5-10 cán bộ thẩm định tại Sở Xây dựng thí điểm</w:t>
      </w:r>
    </w:p>
    <w:p>
      <w:pPr>
        <w:spacing w:after="60" w:line="360" w:lineRule="auto"/>
        <w:ind w:left="567" w:hanging="283"/>
      </w:pPr>
      <w:r>
        <w:rPr>
          <w:rFonts w:ascii="Times New Roman" w:hAnsi="Times New Roman"/>
          <w:sz w:val="26"/>
        </w:rPr>
        <w:t>• Kiểm tra hiệu năng: thời gian xử lý hồ sơ &lt; 5 phút (compliance check)</w:t>
      </w:r>
    </w:p>
    <w:p>
      <w:pPr>
        <w:keepNext/>
        <w:spacing w:before="240" w:after="120"/>
      </w:pPr>
      <w:r>
        <w:rPr>
          <w:rFonts w:ascii="Times New Roman" w:hAnsi="Times New Roman"/>
          <w:b/>
          <w:color w:val="00528A"/>
          <w:sz w:val="28"/>
        </w:rPr>
        <w:t>9.3. Tiêu chí chấp nhận (Acceptance Criteria)</w:t>
      </w:r>
    </w:p>
    <w:tbl>
      <w:tblPr>
        <w:tblStyle w:val="TableGrid"/>
        <w:tblW w:type="auto" w:w="0"/>
        <w:jc w:val="center"/>
        <w:tblLook w:firstColumn="1" w:firstRow="1" w:lastColumn="0" w:lastRow="0" w:noHBand="0" w:noVBand="1" w:val="04A0"/>
      </w:tblPr>
      <w:tblGrid>
        <w:gridCol w:w="3118"/>
        <w:gridCol w:w="3118"/>
        <w:gridCol w:w="3118"/>
      </w:tblGrid>
      <w:tr>
        <w:tc>
          <w:tcPr>
            <w:tcW w:type="dxa" w:w="2835"/>
            <w:shd w:fill="003366" w:val="clear"/>
          </w:tcPr>
          <w:p>
            <w:pPr>
              <w:jc w:val="center"/>
            </w:pPr>
            <w:r/>
            <w:r>
              <w:rPr>
                <w:rFonts w:ascii="Times New Roman" w:hAnsi="Times New Roman"/>
                <w:b/>
                <w:color w:val="FFFFFF"/>
                <w:sz w:val="22"/>
              </w:rPr>
              <w:t>Tiêu chí</w:t>
            </w:r>
          </w:p>
        </w:tc>
        <w:tc>
          <w:tcPr>
            <w:tcW w:type="dxa" w:w="1701"/>
            <w:shd w:fill="003366" w:val="clear"/>
          </w:tcPr>
          <w:p>
            <w:pPr>
              <w:jc w:val="center"/>
            </w:pPr>
            <w:r/>
            <w:r>
              <w:rPr>
                <w:rFonts w:ascii="Times New Roman" w:hAnsi="Times New Roman"/>
                <w:b/>
                <w:color w:val="FFFFFF"/>
                <w:sz w:val="22"/>
              </w:rPr>
              <w:t>Mục tiêu</w:t>
            </w:r>
          </w:p>
        </w:tc>
        <w:tc>
          <w:tcPr>
            <w:tcW w:type="dxa" w:w="3118"/>
            <w:shd w:fill="003366" w:val="clear"/>
          </w:tcPr>
          <w:p>
            <w:pPr>
              <w:jc w:val="center"/>
            </w:pPr>
            <w:r/>
            <w:r>
              <w:rPr>
                <w:rFonts w:ascii="Times New Roman" w:hAnsi="Times New Roman"/>
                <w:b/>
                <w:color w:val="FFFFFF"/>
                <w:sz w:val="22"/>
              </w:rPr>
              <w:t>Phương pháp đo</w:t>
            </w:r>
          </w:p>
        </w:tc>
      </w:tr>
      <w:tr>
        <w:tc>
          <w:tcPr>
            <w:tcW w:type="dxa" w:w="2835"/>
          </w:tcPr>
          <w:p>
            <w:pPr>
              <w:spacing w:after="40" w:before="40"/>
            </w:pPr>
            <w:r/>
            <w:r>
              <w:rPr>
                <w:rFonts w:ascii="Times New Roman" w:hAnsi="Times New Roman"/>
                <w:sz w:val="22"/>
              </w:rPr>
              <w:t>Độ chính xác AI Compliance</w:t>
            </w:r>
          </w:p>
        </w:tc>
        <w:tc>
          <w:tcPr>
            <w:tcW w:type="dxa" w:w="1701"/>
          </w:tcPr>
          <w:p>
            <w:pPr>
              <w:spacing w:after="40" w:before="40"/>
            </w:pPr>
            <w:r/>
            <w:r>
              <w:rPr>
                <w:rFonts w:ascii="Times New Roman" w:hAnsi="Times New Roman"/>
                <w:sz w:val="22"/>
              </w:rPr>
              <w:t>≥ 90%</w:t>
            </w:r>
          </w:p>
        </w:tc>
        <w:tc>
          <w:tcPr>
            <w:tcW w:type="dxa" w:w="3118"/>
          </w:tcPr>
          <w:p>
            <w:pPr>
              <w:spacing w:after="40" w:before="40"/>
            </w:pPr>
            <w:r/>
            <w:r>
              <w:rPr>
                <w:rFonts w:ascii="Times New Roman" w:hAnsi="Times New Roman"/>
                <w:sz w:val="22"/>
              </w:rPr>
              <w:t>So sánh với kết quả thẩm định thủ công</w:t>
            </w:r>
          </w:p>
        </w:tc>
      </w:tr>
      <w:tr>
        <w:tc>
          <w:tcPr>
            <w:tcW w:type="dxa" w:w="2835"/>
            <w:shd w:fill="F2F7FB" w:val="clear"/>
          </w:tcPr>
          <w:p>
            <w:pPr>
              <w:spacing w:after="40" w:before="40"/>
            </w:pPr>
            <w:r/>
            <w:r>
              <w:rPr>
                <w:rFonts w:ascii="Times New Roman" w:hAnsi="Times New Roman"/>
                <w:sz w:val="22"/>
              </w:rPr>
              <w:t>Độ chính xác AI Chatbot</w:t>
            </w:r>
          </w:p>
        </w:tc>
        <w:tc>
          <w:tcPr>
            <w:tcW w:type="dxa" w:w="1701"/>
            <w:shd w:fill="F2F7FB" w:val="clear"/>
          </w:tcPr>
          <w:p>
            <w:pPr>
              <w:spacing w:after="40" w:before="40"/>
            </w:pPr>
            <w:r/>
            <w:r>
              <w:rPr>
                <w:rFonts w:ascii="Times New Roman" w:hAnsi="Times New Roman"/>
                <w:sz w:val="22"/>
              </w:rPr>
              <w:t>≥ 85%</w:t>
            </w:r>
          </w:p>
        </w:tc>
        <w:tc>
          <w:tcPr>
            <w:tcW w:type="dxa" w:w="3118"/>
            <w:shd w:fill="F2F7FB" w:val="clear"/>
          </w:tcPr>
          <w:p>
            <w:pPr>
              <w:spacing w:after="40" w:before="40"/>
            </w:pPr>
            <w:r/>
            <w:r>
              <w:rPr>
                <w:rFonts w:ascii="Times New Roman" w:hAnsi="Times New Roman"/>
                <w:sz w:val="22"/>
              </w:rPr>
              <w:t>Benchmark 100 câu hỏi pháp luật</w:t>
            </w:r>
          </w:p>
        </w:tc>
      </w:tr>
      <w:tr>
        <w:tc>
          <w:tcPr>
            <w:tcW w:type="dxa" w:w="2835"/>
          </w:tcPr>
          <w:p>
            <w:pPr>
              <w:spacing w:after="40" w:before="40"/>
            </w:pPr>
            <w:r/>
            <w:r>
              <w:rPr>
                <w:rFonts w:ascii="Times New Roman" w:hAnsi="Times New Roman"/>
                <w:sz w:val="22"/>
              </w:rPr>
              <w:t>Thời gian xử lý hồ sơ</w:t>
            </w:r>
          </w:p>
        </w:tc>
        <w:tc>
          <w:tcPr>
            <w:tcW w:type="dxa" w:w="1701"/>
          </w:tcPr>
          <w:p>
            <w:pPr>
              <w:spacing w:after="40" w:before="40"/>
            </w:pPr>
            <w:r/>
            <w:r>
              <w:rPr>
                <w:rFonts w:ascii="Times New Roman" w:hAnsi="Times New Roman"/>
                <w:sz w:val="22"/>
              </w:rPr>
              <w:t>&lt; 5 phút</w:t>
            </w:r>
          </w:p>
        </w:tc>
        <w:tc>
          <w:tcPr>
            <w:tcW w:type="dxa" w:w="3118"/>
          </w:tcPr>
          <w:p>
            <w:pPr>
              <w:spacing w:after="40" w:before="40"/>
            </w:pPr>
            <w:r/>
            <w:r>
              <w:rPr>
                <w:rFonts w:ascii="Times New Roman" w:hAnsi="Times New Roman"/>
                <w:sz w:val="22"/>
              </w:rPr>
              <w:t>Đo thời gian compliance check</w:t>
            </w:r>
          </w:p>
        </w:tc>
      </w:tr>
      <w:tr>
        <w:tc>
          <w:tcPr>
            <w:tcW w:type="dxa" w:w="2835"/>
            <w:shd w:fill="F2F7FB" w:val="clear"/>
          </w:tcPr>
          <w:p>
            <w:pPr>
              <w:spacing w:after="40" w:before="40"/>
            </w:pPr>
            <w:r/>
            <w:r>
              <w:rPr>
                <w:rFonts w:ascii="Times New Roman" w:hAnsi="Times New Roman"/>
                <w:sz w:val="22"/>
              </w:rPr>
              <w:t>Thời gian phản hồi chatbot</w:t>
            </w:r>
          </w:p>
        </w:tc>
        <w:tc>
          <w:tcPr>
            <w:tcW w:type="dxa" w:w="1701"/>
            <w:shd w:fill="F2F7FB" w:val="clear"/>
          </w:tcPr>
          <w:p>
            <w:pPr>
              <w:spacing w:after="40" w:before="40"/>
            </w:pPr>
            <w:r/>
            <w:r>
              <w:rPr>
                <w:rFonts w:ascii="Times New Roman" w:hAnsi="Times New Roman"/>
                <w:sz w:val="22"/>
              </w:rPr>
              <w:t>&lt; 5 giây</w:t>
            </w:r>
          </w:p>
        </w:tc>
        <w:tc>
          <w:tcPr>
            <w:tcW w:type="dxa" w:w="3118"/>
            <w:shd w:fill="F2F7FB" w:val="clear"/>
          </w:tcPr>
          <w:p>
            <w:pPr>
              <w:spacing w:after="40" w:before="40"/>
            </w:pPr>
            <w:r/>
            <w:r>
              <w:rPr>
                <w:rFonts w:ascii="Times New Roman" w:hAnsi="Times New Roman"/>
                <w:sz w:val="22"/>
              </w:rPr>
              <w:t>Đo latency trung bình</w:t>
            </w:r>
          </w:p>
        </w:tc>
      </w:tr>
      <w:tr>
        <w:tc>
          <w:tcPr>
            <w:tcW w:type="dxa" w:w="2835"/>
          </w:tcPr>
          <w:p>
            <w:pPr>
              <w:spacing w:after="40" w:before="40"/>
            </w:pPr>
            <w:r/>
            <w:r>
              <w:rPr>
                <w:rFonts w:ascii="Times New Roman" w:hAnsi="Times New Roman"/>
                <w:sz w:val="22"/>
              </w:rPr>
              <w:t>Tỷ lệ uptime hệ thống</w:t>
            </w:r>
          </w:p>
        </w:tc>
        <w:tc>
          <w:tcPr>
            <w:tcW w:type="dxa" w:w="1701"/>
          </w:tcPr>
          <w:p>
            <w:pPr>
              <w:spacing w:after="40" w:before="40"/>
            </w:pPr>
            <w:r/>
            <w:r>
              <w:rPr>
                <w:rFonts w:ascii="Times New Roman" w:hAnsi="Times New Roman"/>
                <w:sz w:val="22"/>
              </w:rPr>
              <w:t>≥ 99.5%</w:t>
            </w:r>
          </w:p>
        </w:tc>
        <w:tc>
          <w:tcPr>
            <w:tcW w:type="dxa" w:w="3118"/>
          </w:tcPr>
          <w:p>
            <w:pPr>
              <w:spacing w:after="40" w:before="40"/>
            </w:pPr>
            <w:r/>
            <w:r>
              <w:rPr>
                <w:rFonts w:ascii="Times New Roman" w:hAnsi="Times New Roman"/>
                <w:sz w:val="22"/>
              </w:rPr>
              <w:t>Monitoring 24/7</w:t>
            </w:r>
          </w:p>
        </w:tc>
      </w:tr>
      <w:tr>
        <w:tc>
          <w:tcPr>
            <w:tcW w:type="dxa" w:w="2835"/>
            <w:shd w:fill="F2F7FB" w:val="clear"/>
          </w:tcPr>
          <w:p>
            <w:pPr>
              <w:spacing w:after="40" w:before="40"/>
            </w:pPr>
            <w:r/>
            <w:r>
              <w:rPr>
                <w:rFonts w:ascii="Times New Roman" w:hAnsi="Times New Roman"/>
                <w:sz w:val="22"/>
              </w:rPr>
              <w:t>Mức độ hài lòng người dùng</w:t>
            </w:r>
          </w:p>
        </w:tc>
        <w:tc>
          <w:tcPr>
            <w:tcW w:type="dxa" w:w="1701"/>
            <w:shd w:fill="F2F7FB" w:val="clear"/>
          </w:tcPr>
          <w:p>
            <w:pPr>
              <w:spacing w:after="40" w:before="40"/>
            </w:pPr>
            <w:r/>
            <w:r>
              <w:rPr>
                <w:rFonts w:ascii="Times New Roman" w:hAnsi="Times New Roman"/>
                <w:sz w:val="22"/>
              </w:rPr>
              <w:t>≥ 4/5</w:t>
            </w:r>
          </w:p>
        </w:tc>
        <w:tc>
          <w:tcPr>
            <w:tcW w:type="dxa" w:w="3118"/>
            <w:shd w:fill="F2F7FB" w:val="clear"/>
          </w:tcPr>
          <w:p>
            <w:pPr>
              <w:spacing w:after="40" w:before="40"/>
            </w:pPr>
            <w:r/>
            <w:r>
              <w:rPr>
                <w:rFonts w:ascii="Times New Roman" w:hAnsi="Times New Roman"/>
                <w:sz w:val="22"/>
              </w:rPr>
              <w:t>Khảo sát UAT</w:t>
            </w:r>
          </w:p>
        </w:tc>
      </w:tr>
    </w:tbl>
    <w:p/>
    <w:p>
      <w:r>
        <w:br w:type="page"/>
      </w:r>
    </w:p>
    <w:p/>
    <w:p/>
    <w:p/>
    <w:p/>
    <w:p/>
    <w:p/>
    <w:p>
      <w:pPr>
        <w:jc w:val="center"/>
      </w:pPr>
      <w:r>
        <w:rPr>
          <w:rFonts w:ascii="Times New Roman" w:hAnsi="Times New Roman"/>
          <w:b/>
          <w:color w:val="003366"/>
          <w:sz w:val="32"/>
        </w:rPr>
        <w:t>— HẾT —</w:t>
      </w:r>
    </w:p>
    <w:p/>
    <w:p>
      <w:pPr>
        <w:jc w:val="center"/>
      </w:pPr>
      <w:r>
        <w:rPr>
          <w:rFonts w:ascii="Times New Roman" w:hAnsi="Times New Roman"/>
          <w:i/>
          <w:color w:val="999999"/>
          <w:sz w:val="22"/>
        </w:rPr>
        <w:t>Tài liệu được tạo tự động bởi BuildAppraisal AI</w:t>
        <w:br/>
        <w:t>Phiên bản 1.0 – Tháng 9/2026</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6"/>
      <w:rFonts w:eastAsia="Times New Roman" w:cs="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