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Phiếu dữ liệu pháp lý mô phỏng PL03</w:t>
      </w:r>
    </w:p>
    <w:p>
      <w:r>
        <w:t>DỮ LIỆU MÔ PHỎNG — KHÔNG CÓ GIÁ TRỊ PHÁP LÝ</w:t>
      </w:r>
    </w:p>
    <w:p>
      <w:r>
        <w:t>Bản mô phỏng phục vụ phát triển và kiểm thử phần mềm. Không phải bản sao đầy đủ văn bản chính thức; không có chữ ký, con dấu hoặc giá trị chứng minh pháp lý.</w:t>
      </w:r>
    </w:p>
    <w:p>
      <w:r>
        <w:t>Tên dự án: Trường liên cấp Hương Xuân — hồ sơ mô phỏng</w:t>
      </w:r>
    </w:p>
    <w:p>
      <w:r>
        <w:t>Địa phương công trình: Hà Tĩnh</w:t>
      </w:r>
    </w:p>
    <w:p>
      <w:pPr>
        <w:pStyle w:val="Heading2"/>
      </w:pPr>
      <w:r>
        <w:t>Nội dung phục vụ kiểm tra</w:t>
      </w:r>
    </w:p>
    <w:p>
      <w:r>
        <w:t>Tham chiếu nghiên cứu: Kế hoạch 564/KH-UBND ngày 20/10/2025.</w:t>
      </w:r>
    </w:p>
    <w:p>
      <w:r>
        <w:t>Tên trường và địa phương cần được đối chiếu phụ lục kế hoạch tỉnh.</w:t>
      </w:r>
    </w:p>
    <w:sectPr w:rsidR="00FC693F" w:rsidRPr="0006063C" w:rsidSect="00034616">
      <w:footerReference w:type="default" r:id="rId9"/>
      <w:pgSz w:w="11906" w:h="16838"/>
      <w:pgMar w:top="124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