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Cơ quan chuyên môn về xây dựng — cần xác nhận thẩm quyền cụ thể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  <w:jc w:val="center"/>
      </w:pPr>
      <w:r>
        <w:rPr>
          <w:b/>
          <w:sz w:val="28"/>
        </w:rPr>
        <w:t>DỰ THẢO THÔNG BÁO KẾT QUẢ KIỂM TRA CÔNG TÁC NGHIỆM THU</w:t>
      </w:r>
    </w:p>
    <w:p>
      <w:r>
        <w:t>DỮ LIỆU MÔ PHỎNG — KHÔNG CÓ GIÁ TRỊ PHÁP LÝ</w:t>
      </w:r>
    </w:p>
    <w:p>
      <w:r>
        <w:t>DỰ THẢO CHƯA KÝ, CHƯA BAN HÀNH. Nội dung chưa xác nhận phải được hoàn thiện từ hồ sơ.</w:t>
      </w:r>
    </w:p>
    <w:p>
      <w:r>
        <w:t>Điều 24–30, Phụ lục VI, VII, VIII, X NĐ 207/2026/NĐ-CP; Điều 2–5 TT 32/2026/TT-BXD theo đối tượng.</w:t>
      </w:r>
    </w:p>
    <w:p>
      <w:r>
        <w:t>Phiên bản đối chiếu: 2026-07.v2</w:t>
      </w:r>
    </w:p>
    <w:p>
      <w:r>
        <w:t>Khung Phụ lục VIII NĐ 207/2026/NĐ-CP.</w:t>
      </w:r>
    </w:p>
    <w:p>
      <w:r>
        <w:t>Kính gửi: Ban QLDA Các công trình Dân dụng &amp; Công nghiệp tỉnh Điện Biên</w:t>
      </w:r>
    </w:p>
    <w:p>
      <w:r>
        <w:t>Căn cứ xác định thẩm quyền: [chưa xác nhận]</w:t>
      </w:r>
    </w:p>
    <w:p>
      <w:r>
        <w:t xml:space="preserve">Căn cứ giấy phép (nếu thuộc diện): </w:t>
      </w:r>
    </w:p>
    <w:p>
      <w:r>
        <w:t>Căn cứ thiết kế được duyệt, điều chỉnh: Đối chiếu tài liệu thiết kế đã nộp và quyết định phê duyệt theo kịch bản mẫu.</w:t>
      </w:r>
    </w:p>
    <w:p>
      <w:r>
        <w:t>Báo cáo hoàn thành thi công (số, ngày): [chưa xác nhận]</w:t>
      </w:r>
    </w:p>
    <w:p>
      <w:r>
        <w:t>Báo cáo khắc phục (nếu có): [chưa xác nhận]</w:t>
      </w:r>
    </w:p>
    <w:p>
      <w:r>
        <w:t>Biên bản nghiệm thu của chủ đầu tư (số, ngày): [chưa xác nhận]</w:t>
      </w:r>
    </w:p>
    <w:p>
      <w:r>
        <w:t>Văn bản PCCC, môi trường, chuyên ngành: [chưa xác nhận]</w:t>
      </w:r>
    </w:p>
    <w:p>
      <w:pPr>
        <w:pStyle w:val="Heading2"/>
      </w:pPr>
      <w:r>
        <w:t>Kết quả kiểm tra</w:t>
      </w:r>
    </w:p>
    <w:p>
      <w:r>
        <w:t>[Cơ quan có thẩm quyền xác định chấp thuận hoặc không chấp thuận kết quả nghiệm thu hoàn thành của chủ đầu tư; chưa lựa chọn kết luận].</w:t>
      </w:r>
    </w:p>
    <w:p>
      <w:pPr>
        <w:pStyle w:val="Heading2"/>
      </w:pPr>
      <w:r>
        <w:t>1. Công trình, hạng mục và phạm vi</w:t>
      </w:r>
    </w:p>
    <w:p>
      <w:r>
        <w:t>Tên: Trụ sở Ban Quản lý Khu Kinh tế Cửa khẩu và Trạm Kiểm soát Liên hợp Tây Trang</w:t>
      </w:r>
    </w:p>
    <w:p>
      <w:r>
        <w:t>Mã định danh dự án: [chưa xác nhận]</w:t>
      </w:r>
    </w:p>
    <w:p>
      <w:r>
        <w:t>Mã định danh công trình: [chưa xác nhận]</w:t>
      </w:r>
    </w:p>
    <w:p>
      <w:r>
        <w:t>Địa điểm: Xã Na Ư, Huyện Điện Biên</w:t>
      </w:r>
    </w:p>
    <w:p>
      <w:r>
        <w:t>Loại, cấp công trình: II</w:t>
      </w:r>
    </w:p>
    <w:p>
      <w:r>
        <w:t>Thông số: Số liệu lấy từ hồ sơ mẫu; chuyên viên điền thông số sau khi đối chiếu tài liệu.</w:t>
      </w:r>
    </w:p>
    <w:p>
      <w:r>
        <w:t>Phạm vi: Trụ sở Ban Quản lý Khu Kinh tế Cửa khẩu và Trạm Kiểm soát Liên hợp Tây Trang</w:t>
      </w:r>
    </w:p>
    <w:p>
      <w:pPr>
        <w:pStyle w:val="Heading2"/>
      </w:pPr>
      <w:r>
        <w:t>2. Yêu cầu đối với chủ đầu tư</w:t>
      </w:r>
    </w:p>
    <w:p>
      <w:r>
        <w:t>Lưu trữ hồ sơ hoàn thành; quản lý, khai thác, vận hành theo công năng và thiết kế được duyệt.</w:t>
      </w:r>
    </w:p>
    <w:p>
      <w:r>
        <w:t>Điều kiện, giới hạn sử dụng và yêu cầu cụ thể: Kịch bản độc lập phục vụ demo; chưa xác nhận tính đầy đủ, hợp lệ hoặc điều kiện cấp phép / nghiệm thu.</w:t>
      </w:r>
    </w:p>
    <w:p>
      <w:pPr>
        <w:pStyle w:val="Heading2"/>
      </w:pPr>
      <w:r>
        <w:t>Công việc còn lại và theo dõi khắc phục</w:t>
      </w:r>
    </w:p>
    <w:p>
      <w:r>
        <w:t>Tình huống demo: chưa có xác nhận đối chiếu đủ hồ sơ hoàn công và kết quả thí nghiệm. — Phụ trách: Đại diện chủ đầu tư (mô phỏng); hạn: 08/10/2026; chưa khắc phục. Chưa xác nhận; cần tiếp nhận và đối chiếu tài liệu khắc phục.</w:t>
      </w:r>
    </w:p>
    <w:p>
      <w:r>
        <w:t>Nguồn biểu mẫu: https://datafiles.chinhphu.vn/cpp/files/vbpq/2026/6/207-ndcp.signed.pdf</w:t>
      </w:r>
    </w:p>
    <w:p>
      <w:pPr>
        <w:pStyle w:val="Heading2"/>
      </w:pPr>
      <w:r>
        <w:t>Nơi nhận và ký ban hành</w:t>
      </w:r>
    </w:p>
    <w:p>
      <w:pPr>
        <w:keepNext/>
      </w:pPr>
      <w:r>
        <w:t>[Hoàn thiện nơi nhận theo hồ sơ và thẩm quyền].</w:t>
      </w:r>
    </w:p>
    <w:p>
      <w:r>
        <w:t>[Người có thẩm quyền ký, ghi rõ chức vụ, họ tên và đóng dấu — chưa ký]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