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2486_567930816"/>
      <w:r>
        <w:rPr>
          <w:rFonts w:eastAsia="TH SarabunPSK" w:cs="TH SarabunPSK" w:ascii="TH SarabunPSK" w:hAnsi="TH SarabunPSK"/>
          <w:sz w:val="36"/>
          <w:szCs w:val="36"/>
        </w:rPr>
        <w:t>{#staffs}</w:t>
      </w:r>
      <w:bookmarkEnd w:id="0"/>
      <w:r>
        <w:rPr>
          <w:rFonts w:ascii="TH SarabunPSK" w:hAnsi="TH SarabunPSK" w:eastAsia="TH SarabunPSK" w:cs="TH SarabunPSK"/>
          <w:sz w:val="36"/>
          <w:sz w:val="36"/>
          <w:szCs w:val="36"/>
        </w:rPr>
        <w:t xml:space="preserve">ผลการปฏิบัติงานของอาสาสมัครชื่อ </w:t>
      </w:r>
      <w:r>
        <w:rPr>
          <w:rFonts w:eastAsia="TH SarabunPSK" w:cs="TH SarabunPSK" w:ascii="TH SarabunPSK" w:hAnsi="TH SarabunPSK"/>
          <w:sz w:val="36"/>
          <w:szCs w:val="36"/>
        </w:rPr>
        <w:t>{person_name}</w:t>
      </w:r>
    </w:p>
    <w:p>
      <w:pPr>
        <w:pStyle w:val="Normal"/>
        <w:jc w:val="center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sz w:val="36"/>
          <w:sz w:val="36"/>
          <w:szCs w:val="36"/>
        </w:rPr>
        <w:t>มูลนิธิสานสัมพันธ์ครอบครัว</w:t>
      </w:r>
    </w:p>
    <w:p>
      <w:pPr>
        <w:pStyle w:val="Normal"/>
        <w:jc w:val="center"/>
        <w:rPr/>
      </w:pPr>
      <w:r>
        <w:rPr>
          <w:rFonts w:ascii="TH SarabunPSK" w:hAnsi="TH SarabunPSK" w:eastAsia="TH SarabunPSK" w:cs="TH SarabunPSK"/>
          <w:sz w:val="36"/>
          <w:sz w:val="36"/>
          <w:szCs w:val="36"/>
        </w:rPr>
        <w:t xml:space="preserve">ระยะเวลา ตั้งแต่ </w:t>
      </w:r>
      <w:r>
        <w:rPr>
          <w:rFonts w:eastAsia="TH SarabunPSK" w:cs="TH SarabunPSK" w:ascii="TH SarabunPSK" w:hAnsi="TH SarabunPSK"/>
          <w:sz w:val="36"/>
          <w:szCs w:val="36"/>
        </w:rPr>
        <w:t>{start_date} – {end_date}</w:t>
      </w:r>
    </w:p>
    <w:p>
      <w:pPr>
        <w:pStyle w:val="Normal"/>
        <w:jc w:val="center"/>
        <w:rPr>
          <w:rFonts w:ascii="TH SarabunPSK" w:hAnsi="TH SarabunPSK" w:eastAsia="TH SarabunPSK" w:cs="TH SarabunPSK"/>
          <w:sz w:val="20"/>
          <w:szCs w:val="20"/>
        </w:rPr>
      </w:pPr>
      <w:r>
        <w:rPr>
          <w:rFonts w:eastAsia="TH SarabunPSK" w:cs="TH SarabunPSK" w:ascii="TH SarabunPSK" w:hAnsi="TH SarabunPSK"/>
          <w:sz w:val="20"/>
          <w:szCs w:val="20"/>
        </w:rPr>
      </w:r>
    </w:p>
    <w:tbl>
      <w:tblPr>
        <w:tblStyle w:val="a"/>
        <w:tblW w:w="13950" w:type="dxa"/>
        <w:jc w:val="left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1530"/>
        <w:gridCol w:w="1184"/>
        <w:gridCol w:w="1455"/>
        <w:gridCol w:w="4111"/>
        <w:gridCol w:w="1544"/>
        <w:gridCol w:w="1921"/>
        <w:gridCol w:w="2204"/>
      </w:tblGrid>
      <w:tr>
        <w:trPr>
          <w:trHeight w:val="1257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วันที่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เวลา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สถานที่</w:t>
            </w:r>
          </w:p>
        </w:tc>
        <w:tc>
          <w:tcPr>
            <w:tcW w:w="41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รายละเอียดการปฏิบัติงาน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ตามโครงการที่รับผิดชอบ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>(</w:t>
            </w: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ชื่อโครงการ</w:t>
            </w: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รับรองว่าได้ปฏิบัติงานจริง สามารถตรวจสอบได้</w:t>
            </w:r>
          </w:p>
          <w:p>
            <w:pPr>
              <w:pStyle w:val="Normal"/>
              <w:spacing w:before="0" w:after="160"/>
              <w:jc w:val="center"/>
              <w:rPr>
                <w:rFonts w:ascii="TH SarabunPSK" w:hAnsi="TH SarabunPSK" w:eastAsia="TH SarabunPSK" w:cs="TH SarabunPSK"/>
                <w:color w:val="FFFFFF" w:themeColor="background1"/>
                <w:sz w:val="30"/>
                <w:szCs w:val="30"/>
              </w:rPr>
            </w:pPr>
            <w:r>
              <w:rPr>
                <w:rFonts w:eastAsia="TH SarabunPSK" w:cs="TH SarabunPSK" w:ascii="TH SarabunPSK" w:hAnsi="TH SarabunPSK"/>
                <w:color w:val="FFFFFF" w:themeColor="background1"/>
                <w:sz w:val="30"/>
                <w:szCs w:val="30"/>
              </w:rPr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ประเมินผลการปฏิบัติงาน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>(</w:t>
            </w: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ดีเยี่ยม</w:t>
            </w: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ดี</w:t>
            </w: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ปานกลาง</w:t>
            </w: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พอใช้</w:t>
            </w: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ควรปรับปรุง</w:t>
            </w: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>)</w:t>
            </w:r>
            <w:bookmarkStart w:id="1" w:name="_Hlk322292621"/>
            <w:bookmarkEnd w:id="1"/>
          </w:p>
        </w:tc>
      </w:tr>
      <w:tr>
        <w:trPr>
          <w:trHeight w:val="1257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eastAsia="TH SarabunPSK" w:cs="TH SarabunPSK" w:ascii="TH SarabunPSK" w:hAnsi="TH SarabunPSK"/>
                <w:color w:val="00000A"/>
                <w:sz w:val="18"/>
                <w:szCs w:val="18"/>
              </w:rPr>
              <w:t>{#list}</w:t>
            </w:r>
            <w:r>
              <w:rPr>
                <w:rFonts w:eastAsia="TH SarabunPSK" w:cs="TH SarabunPSK" w:ascii="TH SarabunPSK" w:hAnsi="TH SarabunPSK"/>
                <w:color w:val="00000A"/>
                <w:sz w:val="32"/>
                <w:szCs w:val="32"/>
              </w:rPr>
              <w:t>{date}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H SarabunPSK" w:hAnsi="TH SarabunPSK" w:eastAsia="TH SarabunPSK" w:cs="TH SarabunPSK"/>
                <w:sz w:val="30"/>
                <w:szCs w:val="30"/>
              </w:rPr>
            </w:pPr>
            <w:r>
              <w:rPr>
                <w:rFonts w:eastAsia="TH SarabunPSK" w:cs="TH SarabunPSK" w:ascii="TH SarabunPSK" w:hAnsi="TH SarabunPSK"/>
                <w:sz w:val="30"/>
                <w:szCs w:val="30"/>
              </w:rPr>
              <w:t>9.00-17.00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240" w:after="160"/>
              <w:jc w:val="center"/>
              <w:rPr/>
            </w:pPr>
            <w:r>
              <w:rPr>
                <w:rFonts w:eastAsia="TH SarabunPSK" w:cs="TH SarabunPSK" w:ascii="TH SarabunPSK" w:hAnsi="TH SarabunPSK"/>
                <w:color w:val="00000A"/>
                <w:sz w:val="32"/>
                <w:szCs w:val="32"/>
              </w:rPr>
              <w:t>{location}</w:t>
            </w:r>
          </w:p>
        </w:tc>
        <w:tc>
          <w:tcPr>
            <w:tcW w:w="41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>
                <w:rFonts w:eastAsia="TH SarabunPSK" w:cs="TH SarabunPSK" w:ascii="TH SarabunPSK" w:hAnsi="TH SarabunPSK"/>
                <w:color w:val="00000A"/>
                <w:sz w:val="32"/>
                <w:szCs w:val="32"/>
              </w:rPr>
              <w:t xml:space="preserve">{caption} </w:t>
            </w:r>
          </w:p>
          <w:p>
            <w:pPr>
              <w:pStyle w:val="Normal"/>
              <w:spacing w:before="0" w:after="160"/>
              <w:rPr>
                <w:rFonts w:ascii="TH SarabunPSK" w:hAnsi="TH SarabunPSK" w:eastAsia="TH SarabunPSK" w:cs="TH SarabunPSK"/>
                <w:color w:val="00000A"/>
                <w:sz w:val="32"/>
                <w:szCs w:val="32"/>
              </w:rPr>
            </w:pPr>
            <w:r>
              <w:rPr>
                <w:rFonts w:eastAsia="TH SarabunPSK" w:cs="TH SarabunPSK" w:ascii="TH SarabunPSK" w:hAnsi="TH SarabunPSK"/>
                <w:color w:val="00000A"/>
                <w:sz w:val="32"/>
                <w:szCs w:val="32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160"/>
              <w:jc w:val="center"/>
              <w:rPr/>
            </w:pPr>
            <w:r>
              <w:rPr>
                <w:rFonts w:eastAsia="TH SarabunPSK" w:cs="TH SarabunPSK" w:ascii="TH SarabunPSK" w:hAnsi="TH SarabunPSK"/>
                <w:sz w:val="28"/>
                <w:szCs w:val="28"/>
              </w:rPr>
              <w:t xml:space="preserve">{project_title}              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H SarabunPSK" w:hAnsi="TH SarabunPSK" w:eastAsia="TH SarabunPSK" w:cs="TH SarabunPSK"/>
                <w:sz w:val="30"/>
                <w:szCs w:val="30"/>
              </w:rPr>
            </w:pPr>
            <w:r>
              <w:rPr>
                <w:rFonts w:ascii="TH SarabunPSK" w:hAnsi="TH SarabunPSK" w:eastAsia="TH SarabunPSK" w:cs="TH SarabunPSK"/>
                <w:sz w:val="30"/>
                <w:sz w:val="30"/>
                <w:szCs w:val="30"/>
              </w:rPr>
              <w:t>รับรองปฏิบัติงานจริง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H SarabunPSK" w:hAnsi="TH SarabunPSK" w:eastAsia="TH SarabunPSK" w:cs="TH SarabunPSK"/>
                <w:sz w:val="30"/>
                <w:sz w:val="30"/>
                <w:szCs w:val="30"/>
              </w:rPr>
              <w:t>ดีเยี่ยม</w:t>
            </w:r>
            <w:r>
              <w:rPr>
                <w:rFonts w:eastAsia="TH SarabunPSK" w:cs="TH SarabunPSK" w:ascii="TH SarabunPSK" w:hAnsi="TH SarabunPSK"/>
                <w:color w:val="00000A"/>
                <w:sz w:val="18"/>
                <w:szCs w:val="18"/>
              </w:rPr>
              <w:t>{/list}</w:t>
            </w:r>
          </w:p>
        </w:tc>
      </w:tr>
    </w:tbl>
    <w:p>
      <w:pPr>
        <w:pStyle w:val="Normal"/>
        <w:jc w:val="center"/>
        <w:rPr>
          <w:rFonts w:ascii="TH SarabunPSK" w:hAnsi="TH SarabunPSK" w:eastAsia="TH SarabunPSK" w:cs="TH SarabunPSK"/>
          <w:sz w:val="30"/>
          <w:szCs w:val="30"/>
          <w:u w:val="single"/>
        </w:rPr>
      </w:pPr>
      <w:r>
        <w:rPr>
          <w:rFonts w:ascii="TH SarabunPSK" w:hAnsi="TH SarabunPSK" w:eastAsia="TH SarabunPSK" w:cs="TH SarabunPSK"/>
          <w:sz w:val="30"/>
          <w:sz w:val="30"/>
          <w:szCs w:val="30"/>
        </w:rPr>
        <w:t xml:space="preserve">สรุปผลประเมินผลการปฏิบัติงานโดยรวมอยู่ในเกณฑ์ </w:t>
      </w:r>
      <w:r>
        <w:rPr>
          <w:rFonts w:ascii="TH SarabunPSK" w:hAnsi="TH SarabunPSK" w:eastAsia="TH SarabunPSK" w:cs="TH SarabunPSK"/>
          <w:sz w:val="30"/>
          <w:sz w:val="30"/>
          <w:szCs w:val="30"/>
          <w:u w:val="single"/>
        </w:rPr>
        <w:t>ดีเยี่ยม</w:t>
      </w:r>
    </w:p>
    <w:p>
      <w:pPr>
        <w:pStyle w:val="Normal"/>
        <w:jc w:val="center"/>
        <w:rPr>
          <w:rFonts w:ascii="TH SarabunPSK" w:hAnsi="TH SarabunPSK" w:eastAsia="TH SarabunPSK" w:cs="TH SarabunPSK"/>
          <w:sz w:val="30"/>
          <w:szCs w:val="30"/>
        </w:rPr>
      </w:pPr>
      <w:r>
        <w:rPr>
          <w:rFonts w:eastAsia="TH SarabunPSK" w:cs="TH SarabunPSK" w:ascii="TH SarabunPSK" w:hAnsi="TH SarabunPSK"/>
          <w:sz w:val="30"/>
          <w:szCs w:val="30"/>
        </w:rPr>
        <w:t>.........................................................</w:t>
      </w:r>
    </w:p>
    <w:p>
      <w:pPr>
        <w:pStyle w:val="Normal"/>
        <w:spacing w:lineRule="auto" w:line="240" w:before="0" w:after="0"/>
        <w:ind w:hanging="18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H SarabunPSK" w:cs="TH SarabunPSK" w:ascii="TH SarabunPSK" w:hAnsi="TH SarabunPSK"/>
          <w:color w:val="000000"/>
          <w:sz w:val="30"/>
          <w:szCs w:val="30"/>
        </w:rPr>
        <w:t>(</w:t>
      </w:r>
      <w:r>
        <w:rPr>
          <w:rFonts w:ascii="TH SarabunPSK" w:hAnsi="TH SarabunPSK" w:eastAsia="TH SarabunPSK" w:cs="TH SarabunPSK"/>
          <w:color w:val="000000"/>
          <w:sz w:val="30"/>
          <w:sz w:val="30"/>
          <w:szCs w:val="30"/>
        </w:rPr>
        <w:t>นายธิโมธี ดอน ดันแฮม</w:t>
      </w:r>
      <w:r>
        <w:rPr>
          <w:rFonts w:eastAsia="TH SarabunPSK" w:cs="TH SarabunPSK" w:ascii="TH SarabunPSK" w:hAnsi="TH SarabunPSK"/>
          <w:color w:val="000000"/>
          <w:sz w:val="30"/>
          <w:szCs w:val="30"/>
        </w:rPr>
        <w:t>)</w:t>
      </w:r>
    </w:p>
    <w:p>
      <w:pPr>
        <w:pStyle w:val="Normal"/>
        <w:spacing w:lineRule="auto" w:line="240" w:before="0" w:after="0"/>
        <w:ind w:hanging="18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H SarabunPSK" w:hAnsi="TH SarabunPSK" w:eastAsia="TH SarabunPSK" w:cs="TH SarabunPSK"/>
          <w:color w:val="000000"/>
          <w:sz w:val="30"/>
          <w:sz w:val="30"/>
          <w:szCs w:val="30"/>
        </w:rPr>
        <w:t>ประธานและผู้อำนวยการ</w:t>
      </w:r>
    </w:p>
    <w:p>
      <w:pPr>
        <w:pStyle w:val="Normal"/>
        <w:spacing w:lineRule="auto" w:line="240" w:before="0" w:after="0"/>
        <w:ind w:hanging="180"/>
        <w:jc w:val="center"/>
        <w:rPr/>
      </w:pPr>
      <w:r>
        <w:rPr>
          <w:rFonts w:ascii="TH SarabunPSK" w:hAnsi="TH SarabunPSK" w:eastAsia="TH SarabunPSK" w:cs="TH SarabunPSK"/>
          <w:color w:val="000000"/>
          <w:sz w:val="30"/>
          <w:sz w:val="30"/>
          <w:szCs w:val="30"/>
        </w:rPr>
        <w:t xml:space="preserve">มูลนิธิสานสัมพันธ์ครอบครัว </w:t>
      </w:r>
      <w:r>
        <w:rPr>
          <w:rFonts w:eastAsia="TH SarabunPSK" w:cs="TH SarabunPSK" w:ascii="TH SarabunPSK" w:hAnsi="TH SarabunPSK"/>
          <w:color w:val="000000"/>
          <w:sz w:val="30"/>
          <w:szCs w:val="30"/>
        </w:rPr>
        <w:t>(</w:t>
      </w:r>
      <w:r>
        <w:rPr>
          <w:rFonts w:ascii="TH SarabunPSK" w:hAnsi="TH SarabunPSK" w:eastAsia="TH SarabunPSK" w:cs="TH SarabunPSK"/>
          <w:color w:val="000000"/>
          <w:sz w:val="30"/>
          <w:sz w:val="30"/>
          <w:szCs w:val="30"/>
        </w:rPr>
        <w:t>อาสาสมัคร</w:t>
      </w:r>
      <w:r>
        <w:rPr>
          <w:rFonts w:eastAsia="TH SarabunPSK" w:cs="TH SarabunPSK" w:ascii="TH SarabunPSK" w:hAnsi="TH SarabunPSK"/>
          <w:color w:val="000000"/>
          <w:sz w:val="30"/>
          <w:szCs w:val="30"/>
        </w:rPr>
        <w:t>)</w:t>
      </w:r>
    </w:p>
    <w:p>
      <w:pPr>
        <w:pStyle w:val="Normal"/>
        <w:spacing w:lineRule="auto" w:line="240" w:before="0" w:after="0"/>
        <w:ind w:hanging="18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hanging="18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hanging="18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hanging="18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before="0" w:after="160"/>
        <w:jc w:val="center"/>
        <w:rPr/>
      </w:pPr>
      <w:r>
        <w:rPr>
          <w:rFonts w:eastAsia="TH SarabunPSK" w:cs="TH SarabunPSK" w:ascii="TH SarabunPSK" w:hAnsi="TH SarabunPSK"/>
          <w:sz w:val="36"/>
          <w:szCs w:val="36"/>
        </w:rPr>
        <w:t>{/staffs}</w:t>
      </w:r>
    </w:p>
    <w:sectPr>
      <w:type w:val="nextPage"/>
      <w:pgSz w:orient="landscape" w:w="16838" w:h="11906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H SarabunPSK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US" w:bidi="th-TH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th-TH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LibreOffice/6.0.7.3$Linux_X86_64 LibreOffice_project/00m0$Build-3</Application>
  <Pages>1</Pages>
  <Words>117</Words>
  <Characters>500</Characters>
  <CharactersWithSpaces>530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2020-02-07T04:42:00Z</dcterms:created>
  <dc:creator/>
  <dc:description/>
  <dc:language>en-US</dc:language>
  <cp:lastModifiedBy/>
  <dcterms:modified xsi:type="dcterms:W3CDTF">2020-02-11T17:53:29Z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