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2D6E6" w14:textId="5FA92959" w:rsidR="004E1AED" w:rsidRPr="004E1AED" w:rsidRDefault="00820AB8" w:rsidP="004E1AED">
      <w:pPr>
        <w:pStyle w:val="Title"/>
      </w:pPr>
      <w:r>
        <w:t>O365</w:t>
      </w:r>
      <w:r w:rsidR="0075294B">
        <w:t>/</w:t>
      </w:r>
      <w:r w:rsidR="00263731">
        <w:t>Azure</w:t>
      </w:r>
      <w:r>
        <w:t xml:space="preserve"> FLow – </w:t>
      </w:r>
      <w:r w:rsidR="00651169">
        <w:t>OutLook-</w:t>
      </w:r>
      <w:r>
        <w:t xml:space="preserve">Meeting </w:t>
      </w:r>
      <w:r w:rsidR="00651169">
        <w:t>[</w:t>
      </w:r>
      <w:r>
        <w:t>Linked</w:t>
      </w:r>
      <w:r w:rsidR="00651169">
        <w:t>]</w:t>
      </w:r>
      <w:r>
        <w:t xml:space="preserve"> </w:t>
      </w:r>
      <w:r w:rsidR="001263D5">
        <w:t>SharePOint</w:t>
      </w:r>
      <w:r w:rsidR="00651169">
        <w:t>-</w:t>
      </w:r>
      <w:r>
        <w:t>Documents</w:t>
      </w:r>
    </w:p>
    <w:p w14:paraId="18AB2520" w14:textId="1BB414FC" w:rsidR="00194DF6" w:rsidRDefault="00820AB8">
      <w:pPr>
        <w:pStyle w:val="Heading1"/>
      </w:pPr>
      <w:r>
        <w:t>AS A – I WANT</w:t>
      </w:r>
      <w:r w:rsidR="00B2677D">
        <w:t xml:space="preserve"> – SO THAT</w:t>
      </w:r>
    </w:p>
    <w:p w14:paraId="78BC01DB" w14:textId="765E6B05" w:rsidR="00820AB8" w:rsidRDefault="00820AB8" w:rsidP="00820AB8">
      <w:pPr>
        <w:pStyle w:val="ListParagraph"/>
        <w:numPr>
          <w:ilvl w:val="0"/>
          <w:numId w:val="19"/>
        </w:numPr>
      </w:pPr>
      <w:r w:rsidRPr="00820AB8">
        <w:rPr>
          <w:b/>
        </w:rPr>
        <w:t>AS A</w:t>
      </w:r>
      <w:r>
        <w:t xml:space="preserve">:  </w:t>
      </w:r>
      <w:r w:rsidRPr="00820AB8">
        <w:rPr>
          <w:u w:val="single"/>
        </w:rPr>
        <w:t>Meeting Manager</w:t>
      </w:r>
      <w:r>
        <w:t xml:space="preserve"> – </w:t>
      </w:r>
      <w:r w:rsidRPr="00820AB8">
        <w:rPr>
          <w:b/>
        </w:rPr>
        <w:t>I WANT</w:t>
      </w:r>
      <w:r>
        <w:t xml:space="preserve">: </w:t>
      </w:r>
      <w:r w:rsidRPr="00CC3298">
        <w:rPr>
          <w:i/>
        </w:rPr>
        <w:t>To Create</w:t>
      </w:r>
      <w:r>
        <w:t xml:space="preserve"> a meeting</w:t>
      </w:r>
      <w:r w:rsidR="00396D4D">
        <w:t xml:space="preserve"> </w:t>
      </w:r>
      <w:r w:rsidR="00F17004">
        <w:t>(hosted/planned/scheduled)</w:t>
      </w:r>
      <w:r>
        <w:t xml:space="preserve"> in SharePoint (List)</w:t>
      </w:r>
      <w:r w:rsidR="00E477D6">
        <w:t xml:space="preserve"> and Outlook</w:t>
      </w:r>
      <w:r w:rsidR="00F17004">
        <w:t>,</w:t>
      </w:r>
      <w:r>
        <w:t xml:space="preserve"> to be able to </w:t>
      </w:r>
      <w:r w:rsidR="00F17004">
        <w:t xml:space="preserve">then </w:t>
      </w:r>
      <w:r>
        <w:t>– associate such meeting(s) to - documents in other libraries in the site</w:t>
      </w:r>
      <w:r w:rsidR="00594AF8">
        <w:t xml:space="preserve">  – </w:t>
      </w:r>
      <w:r w:rsidR="00594AF8" w:rsidRPr="00594AF8">
        <w:rPr>
          <w:b/>
        </w:rPr>
        <w:t>SO THAT:</w:t>
      </w:r>
      <w:r w:rsidR="00594AF8">
        <w:t xml:space="preserve"> “M</w:t>
      </w:r>
      <w:r>
        <w:t xml:space="preserve">eeting </w:t>
      </w:r>
      <w:r w:rsidR="00594AF8">
        <w:t>P</w:t>
      </w:r>
      <w:r>
        <w:t>articipants</w:t>
      </w:r>
      <w:r w:rsidR="00594AF8">
        <w:t>”</w:t>
      </w:r>
      <w:r>
        <w:t xml:space="preserve"> can link </w:t>
      </w:r>
      <w:r w:rsidR="00594AF8">
        <w:t xml:space="preserve">such meeting item </w:t>
      </w:r>
      <w:r w:rsidR="001B0BD5">
        <w:t xml:space="preserve">(using Lookup field) </w:t>
      </w:r>
      <w:r w:rsidR="00594AF8">
        <w:t xml:space="preserve">to </w:t>
      </w:r>
      <w:r>
        <w:t>their authored documents acco</w:t>
      </w:r>
      <w:r w:rsidR="00594AF8">
        <w:t>rding</w:t>
      </w:r>
      <w:r>
        <w:t xml:space="preserve"> to the meeting</w:t>
      </w:r>
      <w:r w:rsidR="00ED64F1">
        <w:t>’s</w:t>
      </w:r>
      <w:r>
        <w:t xml:space="preserve"> theme/agenda</w:t>
      </w:r>
      <w:r w:rsidR="001B0BD5">
        <w:t>/title</w:t>
      </w:r>
      <w:r w:rsidR="00594AF8">
        <w:t>.</w:t>
      </w:r>
    </w:p>
    <w:p w14:paraId="5FA02877" w14:textId="52B977D9" w:rsidR="00820AB8" w:rsidRDefault="00820AB8" w:rsidP="00820AB8">
      <w:pPr>
        <w:pStyle w:val="ListParagraph"/>
        <w:numPr>
          <w:ilvl w:val="0"/>
          <w:numId w:val="19"/>
        </w:numPr>
      </w:pPr>
      <w:r w:rsidRPr="00820AB8">
        <w:rPr>
          <w:b/>
        </w:rPr>
        <w:t>AS A</w:t>
      </w:r>
      <w:r>
        <w:t xml:space="preserve">: </w:t>
      </w:r>
      <w:r w:rsidRPr="00820AB8">
        <w:rPr>
          <w:u w:val="single"/>
        </w:rPr>
        <w:t>Meeting Participant</w:t>
      </w:r>
      <w:r>
        <w:t xml:space="preserve"> – </w:t>
      </w:r>
      <w:r w:rsidRPr="00820AB8">
        <w:rPr>
          <w:b/>
        </w:rPr>
        <w:t>I WANT</w:t>
      </w:r>
      <w:r>
        <w:t xml:space="preserve">: </w:t>
      </w:r>
      <w:r w:rsidRPr="0088417E">
        <w:rPr>
          <w:i/>
        </w:rPr>
        <w:t xml:space="preserve">To </w:t>
      </w:r>
      <w:r w:rsidR="00CC3298" w:rsidRPr="0088417E">
        <w:rPr>
          <w:i/>
        </w:rPr>
        <w:t>R</w:t>
      </w:r>
      <w:r w:rsidRPr="0088417E">
        <w:rPr>
          <w:i/>
        </w:rPr>
        <w:t>eceive</w:t>
      </w:r>
      <w:r w:rsidR="00841050">
        <w:t xml:space="preserve"> an invite</w:t>
      </w:r>
      <w:r w:rsidR="008E31AB">
        <w:t>/notification</w:t>
      </w:r>
      <w:r w:rsidR="00841050">
        <w:t xml:space="preserve"> </w:t>
      </w:r>
      <w:r>
        <w:t xml:space="preserve">to accept/decline attendance in the meeting through outlook client (o365/Exchange) </w:t>
      </w:r>
      <w:r w:rsidR="008E31AB" w:rsidRPr="008E31AB">
        <w:rPr>
          <w:b/>
        </w:rPr>
        <w:t>– SO THAT:</w:t>
      </w:r>
      <w:r w:rsidR="008E31AB">
        <w:rPr>
          <w:b/>
        </w:rPr>
        <w:t xml:space="preserve"> </w:t>
      </w:r>
      <w:r w:rsidR="00D477FF">
        <w:t>I</w:t>
      </w:r>
      <w:r w:rsidR="00AA37FF">
        <w:t xml:space="preserve"> can</w:t>
      </w:r>
      <w:r>
        <w:t xml:space="preserve"> clearly identify “active” meetings </w:t>
      </w:r>
      <w:r w:rsidR="007F4CB6">
        <w:t xml:space="preserve">in SharePoint </w:t>
      </w:r>
      <w:r>
        <w:t xml:space="preserve">in such document libraries where </w:t>
      </w:r>
      <w:r w:rsidR="00D477FF">
        <w:t>I</w:t>
      </w:r>
      <w:r>
        <w:t xml:space="preserve"> author</w:t>
      </w:r>
      <w:r w:rsidR="007F4CB6">
        <w:t xml:space="preserve"> documents that will be associated with meeting(s) </w:t>
      </w:r>
      <w:r w:rsidR="00F24544">
        <w:t xml:space="preserve">later </w:t>
      </w:r>
      <w:r w:rsidR="00167339">
        <w:t>(</w:t>
      </w:r>
      <w:r w:rsidR="007F4CB6">
        <w:t>review/approval process</w:t>
      </w:r>
      <w:r w:rsidR="00232774">
        <w:t>es</w:t>
      </w:r>
      <w:r w:rsidR="00167339">
        <w:t>)</w:t>
      </w:r>
      <w:r w:rsidR="007F4CB6">
        <w:t>.</w:t>
      </w:r>
    </w:p>
    <w:p w14:paraId="39BD0D08" w14:textId="13A7A111" w:rsidR="008F5821" w:rsidRDefault="008F5821" w:rsidP="00820AB8">
      <w:pPr>
        <w:pStyle w:val="ListParagraph"/>
        <w:numPr>
          <w:ilvl w:val="0"/>
          <w:numId w:val="19"/>
        </w:numPr>
      </w:pPr>
      <w:r w:rsidRPr="008F5821">
        <w:rPr>
          <w:b/>
        </w:rPr>
        <w:t>AS A</w:t>
      </w:r>
      <w:r w:rsidRPr="008F5821">
        <w:t>:</w:t>
      </w:r>
      <w:r>
        <w:t xml:space="preserve"> </w:t>
      </w:r>
      <w:r w:rsidRPr="008F5821">
        <w:rPr>
          <w:u w:val="single"/>
        </w:rPr>
        <w:t>Process Manager</w:t>
      </w:r>
      <w:r>
        <w:t xml:space="preserve"> – </w:t>
      </w:r>
      <w:r w:rsidRPr="008F5821">
        <w:rPr>
          <w:b/>
        </w:rPr>
        <w:t>I WANT</w:t>
      </w:r>
      <w:r>
        <w:t>: To be able to have meeting invites</w:t>
      </w:r>
      <w:r w:rsidR="00DA02D7">
        <w:t>/list</w:t>
      </w:r>
      <w:r w:rsidR="00CD301A">
        <w:t>-</w:t>
      </w:r>
      <w:r w:rsidR="00DA02D7">
        <w:t>items</w:t>
      </w:r>
      <w:r>
        <w:t xml:space="preserve"> being tagged/</w:t>
      </w:r>
      <w:r w:rsidR="00537659">
        <w:t>categorized/grouped such that, the meetings</w:t>
      </w:r>
      <w:r>
        <w:t xml:space="preserve"> can be </w:t>
      </w:r>
      <w:r w:rsidR="00537659">
        <w:t>identified in the document libraries (lookup fields) based on such categorization (possibly prefixed/suffixed to the title</w:t>
      </w:r>
      <w:r w:rsidR="00093D0B">
        <w:t xml:space="preserve"> of such meeting record</w:t>
      </w:r>
      <w:r w:rsidR="00537659">
        <w:t>)</w:t>
      </w:r>
      <w:r w:rsidR="002E3A72">
        <w:t>.</w:t>
      </w:r>
    </w:p>
    <w:p w14:paraId="0CBF47B0" w14:textId="7C751DBE" w:rsidR="001B224D" w:rsidRDefault="001062E3" w:rsidP="001B224D">
      <w:pPr>
        <w:pStyle w:val="Heading1"/>
      </w:pPr>
      <w:r>
        <w:t>Solution ApProach</w:t>
      </w:r>
    </w:p>
    <w:p w14:paraId="7E17FC88" w14:textId="58AA71A3" w:rsidR="001062E3" w:rsidRDefault="00C75D72" w:rsidP="00C75D72">
      <w:pPr>
        <w:pStyle w:val="ListParagraph"/>
        <w:numPr>
          <w:ilvl w:val="0"/>
          <w:numId w:val="20"/>
        </w:numPr>
      </w:pPr>
      <w:r>
        <w:t>Solution Option</w:t>
      </w:r>
      <w:r w:rsidRPr="00C75D72">
        <w:rPr>
          <w:b/>
        </w:rPr>
        <w:t>#1</w:t>
      </w:r>
      <w:r>
        <w:t xml:space="preserve">: </w:t>
      </w:r>
      <w:r w:rsidR="001062E3" w:rsidRPr="00C75D72">
        <w:rPr>
          <w:b/>
        </w:rPr>
        <w:t xml:space="preserve">Ask </w:t>
      </w:r>
      <w:r w:rsidR="00A97478" w:rsidRPr="00C75D72">
        <w:rPr>
          <w:b/>
        </w:rPr>
        <w:t>“Meeting Manager”</w:t>
      </w:r>
      <w:r w:rsidR="001062E3">
        <w:t xml:space="preserve"> to </w:t>
      </w:r>
      <w:r w:rsidR="001062E3" w:rsidRPr="00C75D72">
        <w:rPr>
          <w:b/>
          <w:u w:val="single"/>
        </w:rPr>
        <w:t>c</w:t>
      </w:r>
      <w:r w:rsidR="008F5821" w:rsidRPr="00C75D72">
        <w:rPr>
          <w:b/>
          <w:u w:val="single"/>
        </w:rPr>
        <w:t>reate</w:t>
      </w:r>
      <w:r w:rsidR="001062E3" w:rsidRPr="00C75D72">
        <w:rPr>
          <w:b/>
          <w:u w:val="single"/>
        </w:rPr>
        <w:t xml:space="preserve"> meeting invite</w:t>
      </w:r>
      <w:r w:rsidR="008F5821" w:rsidRPr="00C75D72">
        <w:rPr>
          <w:b/>
          <w:u w:val="single"/>
        </w:rPr>
        <w:t>(s)</w:t>
      </w:r>
      <w:r w:rsidR="001062E3" w:rsidRPr="00C75D72">
        <w:rPr>
          <w:b/>
          <w:u w:val="single"/>
        </w:rPr>
        <w:t xml:space="preserve"> in outlook calendar</w:t>
      </w:r>
      <w:r w:rsidR="001062E3">
        <w:t xml:space="preserve"> for </w:t>
      </w:r>
      <w:r w:rsidR="008F5821">
        <w:t xml:space="preserve">a </w:t>
      </w:r>
      <w:r w:rsidR="00A97478">
        <w:t xml:space="preserve">primary </w:t>
      </w:r>
      <w:r w:rsidR="001062E3">
        <w:t>user</w:t>
      </w:r>
      <w:r w:rsidR="008F5821">
        <w:t xml:space="preserve"> (as a connection/credential/login) </w:t>
      </w:r>
      <w:r w:rsidR="006C7441">
        <w:t>let a flow (office365 or azure logic app) be triggered on create/update/delete of such calendar invite item.</w:t>
      </w:r>
    </w:p>
    <w:p w14:paraId="2054E14B" w14:textId="47C03502" w:rsidR="006C7441" w:rsidRDefault="00C75D72" w:rsidP="005000C7">
      <w:pPr>
        <w:pStyle w:val="ListParagraph"/>
        <w:numPr>
          <w:ilvl w:val="0"/>
          <w:numId w:val="20"/>
        </w:numPr>
      </w:pPr>
      <w:r>
        <w:t>Solution Option</w:t>
      </w:r>
      <w:r w:rsidRPr="00C75D72">
        <w:rPr>
          <w:b/>
        </w:rPr>
        <w:t>#2</w:t>
      </w:r>
      <w:r>
        <w:t xml:space="preserve">: </w:t>
      </w:r>
      <w:r w:rsidR="00A97478" w:rsidRPr="00C75D72">
        <w:rPr>
          <w:b/>
        </w:rPr>
        <w:t xml:space="preserve">Ask </w:t>
      </w:r>
      <w:r w:rsidR="00537659" w:rsidRPr="00C75D72">
        <w:rPr>
          <w:b/>
        </w:rPr>
        <w:t>“Meeting Manager”</w:t>
      </w:r>
      <w:r w:rsidR="003A105F">
        <w:t xml:space="preserve"> to </w:t>
      </w:r>
      <w:r w:rsidR="003A105F" w:rsidRPr="00C75D72">
        <w:rPr>
          <w:b/>
          <w:u w:val="single"/>
        </w:rPr>
        <w:t>create a SharePoint list item</w:t>
      </w:r>
      <w:r w:rsidR="004F4BE6" w:rsidRPr="00C75D72">
        <w:rPr>
          <w:b/>
          <w:u w:val="single"/>
        </w:rPr>
        <w:t xml:space="preserve"> first</w:t>
      </w:r>
      <w:r w:rsidR="003A105F">
        <w:t xml:space="preserve"> such that meeting invite information like, Title, Attendees, </w:t>
      </w:r>
      <w:r w:rsidR="004F4BE6">
        <w:t xml:space="preserve">Body/Description, </w:t>
      </w:r>
      <w:r w:rsidR="003A105F">
        <w:t xml:space="preserve">Location, Start and End Datetime, etc. can be </w:t>
      </w:r>
      <w:r w:rsidR="004F4BE6">
        <w:t>captured/filled-</w:t>
      </w:r>
      <w:r w:rsidR="003A105F">
        <w:t xml:space="preserve">in and </w:t>
      </w:r>
      <w:r w:rsidR="004F4BE6">
        <w:t xml:space="preserve">for the </w:t>
      </w:r>
      <w:r w:rsidR="003A105F">
        <w:t xml:space="preserve">creation/modification of such list item – </w:t>
      </w:r>
      <w:r w:rsidR="004F4BE6">
        <w:t>an</w:t>
      </w:r>
      <w:r w:rsidR="003A105F">
        <w:t xml:space="preserve"> O365/Azure </w:t>
      </w:r>
      <w:r w:rsidR="004F4BE6">
        <w:t>F</w:t>
      </w:r>
      <w:r w:rsidR="003A105F">
        <w:t>low will accordingly create/update a calendar invite.</w:t>
      </w:r>
    </w:p>
    <w:p w14:paraId="6D33A666" w14:textId="7BFFDC14" w:rsidR="004F4BE6" w:rsidRDefault="004F4BE6" w:rsidP="00E21723">
      <w:pPr>
        <w:ind w:left="360"/>
      </w:pPr>
      <w:r w:rsidRPr="00E21723">
        <w:rPr>
          <w:b/>
        </w:rPr>
        <w:t>Shared/Common</w:t>
      </w:r>
      <w:r w:rsidR="00E21723">
        <w:rPr>
          <w:b/>
        </w:rPr>
        <w:t xml:space="preserve"> Solution</w:t>
      </w:r>
      <w:r w:rsidR="00031A47">
        <w:rPr>
          <w:b/>
        </w:rPr>
        <w:t xml:space="preserve"> Requirement</w:t>
      </w:r>
      <w:r>
        <w:t>: Would need a Service-Account /API-Permissioned/AD</w:t>
      </w:r>
      <w:r w:rsidR="006845F6">
        <w:t>-Exchange</w:t>
      </w:r>
      <w:r>
        <w:t xml:space="preserve">-Licensed user login to be able to host the calendar and perform API based updates from </w:t>
      </w:r>
      <w:r w:rsidR="00EE6E3D">
        <w:t xml:space="preserve">o365/azure </w:t>
      </w:r>
      <w:r>
        <w:t>flow</w:t>
      </w:r>
      <w:r w:rsidR="007354ED">
        <w:t xml:space="preserve"> (connections)</w:t>
      </w:r>
      <w:r>
        <w:t>.</w:t>
      </w:r>
    </w:p>
    <w:p w14:paraId="7AEACB57" w14:textId="0BE4F5EE" w:rsidR="00A90A22" w:rsidRDefault="00A90A22" w:rsidP="008F5821">
      <w:r>
        <w:t xml:space="preserve">Solution Pros/Cons/Evaluation: </w:t>
      </w:r>
    </w:p>
    <w:p w14:paraId="6E2FCF44" w14:textId="48B90CE0" w:rsidR="008F5821" w:rsidRDefault="00A90A22" w:rsidP="00B96109">
      <w:pPr>
        <w:pStyle w:val="ListParagraph"/>
        <w:numPr>
          <w:ilvl w:val="0"/>
          <w:numId w:val="22"/>
        </w:numPr>
      </w:pPr>
      <w:r>
        <w:rPr>
          <w:b/>
        </w:rPr>
        <w:t>S</w:t>
      </w:r>
      <w:r w:rsidR="008F5821" w:rsidRPr="00A90A22">
        <w:rPr>
          <w:b/>
        </w:rPr>
        <w:t xml:space="preserve">olution </w:t>
      </w:r>
      <w:r w:rsidR="0083490B" w:rsidRPr="00A90A22">
        <w:rPr>
          <w:b/>
        </w:rPr>
        <w:t>(</w:t>
      </w:r>
      <w:r w:rsidR="008F5821" w:rsidRPr="00A90A22">
        <w:rPr>
          <w:b/>
        </w:rPr>
        <w:t>#1)</w:t>
      </w:r>
      <w:r w:rsidR="008F5821">
        <w:t xml:space="preserve"> from above</w:t>
      </w:r>
      <w:r w:rsidR="0083490B">
        <w:t>,</w:t>
      </w:r>
      <w:r w:rsidR="008F5821">
        <w:t xml:space="preserve"> where the initial trigger is to listen</w:t>
      </w:r>
      <w:r w:rsidR="00E17915">
        <w:t>-to/get-trigger-by</w:t>
      </w:r>
      <w:r w:rsidR="00985D50">
        <w:t xml:space="preserve"> -</w:t>
      </w:r>
      <w:r w:rsidR="008F5821">
        <w:t xml:space="preserve"> the Outlook calendar invite being created/updated/</w:t>
      </w:r>
      <w:r w:rsidR="00B96109">
        <w:t>deleted,</w:t>
      </w:r>
      <w:r w:rsidR="008F5821">
        <w:t xml:space="preserve"> and </w:t>
      </w:r>
      <w:r w:rsidR="00B96109">
        <w:t xml:space="preserve">then reference/associated/clone </w:t>
      </w:r>
      <w:r w:rsidR="008F5821">
        <w:t xml:space="preserve">SharePoint list item </w:t>
      </w:r>
      <w:r w:rsidR="00687096">
        <w:t xml:space="preserve">is </w:t>
      </w:r>
      <w:r w:rsidR="008F5821">
        <w:t xml:space="preserve">created/modified/deleted </w:t>
      </w:r>
      <w:r w:rsidR="00B96109">
        <w:t>in synchronized way through the o3365/azure flow.</w:t>
      </w:r>
      <w:r w:rsidR="00600E02">
        <w:t xml:space="preserve"> </w:t>
      </w:r>
      <w:r w:rsidR="00600E02" w:rsidRPr="00523F52">
        <w:rPr>
          <w:b/>
        </w:rPr>
        <w:t xml:space="preserve">The </w:t>
      </w:r>
      <w:r w:rsidR="00523F52" w:rsidRPr="00523F52">
        <w:rPr>
          <w:b/>
        </w:rPr>
        <w:t>advantage</w:t>
      </w:r>
      <w:r w:rsidR="00523F52">
        <w:t xml:space="preserve"> is that “Meeting Manager” continues doing what they do best with Outlook and Meeting Invite subject, body and other metadata is replicated in SharePoint list for further consumption in the lookup fields of other document libraries. </w:t>
      </w:r>
      <w:r w:rsidR="00523F52" w:rsidRPr="00523F52">
        <w:rPr>
          <w:b/>
        </w:rPr>
        <w:t>The disadvantage</w:t>
      </w:r>
      <w:r w:rsidR="00523F52">
        <w:t xml:space="preserve"> is that given the “Process Managers” requirement of having multiple types of meeting invites means additional metadata has be to be captured from the outlook meeting invite item [which is a challenge] </w:t>
      </w:r>
      <w:r w:rsidR="00523F52" w:rsidRPr="00523F52">
        <w:rPr>
          <w:b/>
          <w:u w:val="single"/>
        </w:rPr>
        <w:t>and also</w:t>
      </w:r>
      <w:r w:rsidR="00523F52">
        <w:t>, creating multiple or secondary calendars for the same login/user/service-account will cause inherent Outlook limitation of “</w:t>
      </w:r>
      <w:hyperlink r:id="rId11" w:history="1">
        <w:r w:rsidR="00523F52" w:rsidRPr="00523F52">
          <w:rPr>
            <w:rStyle w:val="Hyperlink"/>
          </w:rPr>
          <w:t>Only Tallying Responses for Primary Calendar</w:t>
        </w:r>
      </w:hyperlink>
      <w:r w:rsidR="00523F52">
        <w:t>”. In such situation, if only primary calendar has to be used then either there will be need for dedicated user-login for each type of invite “Process Manager” has identified or “Meeting Manager” will be forced to diligently prefix/suffix the exact type/tag that can be  identified and mapped in to a SharePoint list item field for meeting record.</w:t>
      </w:r>
    </w:p>
    <w:p w14:paraId="4AE6E6BF" w14:textId="154E9A9D" w:rsidR="00B118A3" w:rsidRDefault="001E3511" w:rsidP="00792248">
      <w:pPr>
        <w:pStyle w:val="ListParagraph"/>
        <w:numPr>
          <w:ilvl w:val="0"/>
          <w:numId w:val="22"/>
        </w:numPr>
      </w:pPr>
      <w:r>
        <w:rPr>
          <w:b/>
        </w:rPr>
        <w:t>Solution (#2)</w:t>
      </w:r>
      <w:r w:rsidRPr="001E3511">
        <w:t xml:space="preserve"> from </w:t>
      </w:r>
      <w:r>
        <w:t xml:space="preserve">above, the Meeting Manager will be expected to create a SharePoint list item to add essential </w:t>
      </w:r>
      <w:r w:rsidR="004F4BE6">
        <w:t>calendar invite metadata using a SharePoint List Item based Form (however friendly it could be made), which would not give the same experience – Yet</w:t>
      </w:r>
      <w:r w:rsidR="00DA02AD">
        <w:t>,</w:t>
      </w:r>
      <w:r w:rsidR="004F4BE6">
        <w:t xml:space="preserve"> it can easily avoid the </w:t>
      </w:r>
      <w:r w:rsidR="00DA02AD">
        <w:t>issue of “tallying” since, SharePoint list can have additional metadata (choice) fields for classification/tagging/grouping that can be consistently prefix/suffixed to the calendar invite.</w:t>
      </w:r>
    </w:p>
    <w:p w14:paraId="00FE5CF2" w14:textId="77777777" w:rsidR="00A71121" w:rsidRDefault="00A71121"/>
    <w:p w14:paraId="58158076" w14:textId="74B935F1" w:rsidR="00E21723" w:rsidRDefault="00502491" w:rsidP="00A71121">
      <w:pPr>
        <w:pStyle w:val="Heading1"/>
      </w:pPr>
      <w:r>
        <w:t>SOLUTION</w:t>
      </w:r>
      <w:r w:rsidR="00337DA6">
        <w:t xml:space="preserve"> </w:t>
      </w:r>
      <w:r w:rsidR="00A03572">
        <w:t>DESIGN</w:t>
      </w:r>
    </w:p>
    <w:p w14:paraId="63A51B98" w14:textId="7BC9EF23" w:rsidR="008243FD" w:rsidRDefault="00F5685E" w:rsidP="00F5685E">
      <w:r>
        <w:t xml:space="preserve">With the debate of solution choice </w:t>
      </w:r>
      <w:r w:rsidR="00DF58BB">
        <w:t xml:space="preserve">in previous section </w:t>
      </w:r>
      <w:r>
        <w:t xml:space="preserve">– it can be concluded that </w:t>
      </w:r>
      <w:r w:rsidRPr="00F50E5F">
        <w:rPr>
          <w:b/>
        </w:rPr>
        <w:t>Solution#2</w:t>
      </w:r>
      <w:r w:rsidR="00DF58BB" w:rsidRPr="00F50E5F">
        <w:rPr>
          <w:b/>
        </w:rPr>
        <w:t>:</w:t>
      </w:r>
      <w:r>
        <w:t xml:space="preserve"> where “Meeting Manager” </w:t>
      </w:r>
      <w:r w:rsidR="00BB0328">
        <w:t>must</w:t>
      </w:r>
      <w:r>
        <w:t xml:space="preserve"> create/update a SharePoint list item to then have a triggered-flow create/update the </w:t>
      </w:r>
      <w:r w:rsidR="00FE696C">
        <w:t>Outlook Meeting invite with prefixed categorization/grouping in the subject/title - maintained in the primary calendar of the service-account user</w:t>
      </w:r>
      <w:r w:rsidR="000C06F3">
        <w:t xml:space="preserve"> for all such meeting-invite-types.</w:t>
      </w:r>
    </w:p>
    <w:p w14:paraId="3417454A" w14:textId="79BBA783" w:rsidR="008243FD" w:rsidRDefault="008243FD" w:rsidP="008243FD">
      <w:r>
        <w:object w:dxaOrig="6046" w:dyaOrig="811" w14:anchorId="67D306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4pt;height:43.2pt" o:ole="">
            <v:imagedata r:id="rId12" o:title=""/>
          </v:shape>
          <o:OLEObject Type="Embed" ProgID="Package" ShapeID="_x0000_i1025" DrawAspect="Content" ObjectID="_1610064301" r:id="rId13"/>
        </w:object>
      </w:r>
      <w:r>
        <w:object w:dxaOrig="1771" w:dyaOrig="811" w14:anchorId="6371ABF2">
          <v:shape id="_x0000_i1026" type="#_x0000_t75" style="width:86.4pt;height:43.2pt" o:ole="">
            <v:imagedata r:id="rId14" o:title=""/>
          </v:shape>
          <o:OLEObject Type="Embed" ProgID="Package" ShapeID="_x0000_i1026" DrawAspect="Content" ObjectID="_1610064302" r:id="rId15"/>
        </w:object>
      </w:r>
      <w:r>
        <w:object w:dxaOrig="3796" w:dyaOrig="811" w14:anchorId="2E186A88">
          <v:shape id="_x0000_i1027" type="#_x0000_t75" style="width:187.2pt;height:43.2pt" o:ole="">
            <v:imagedata r:id="rId16" o:title=""/>
          </v:shape>
          <o:OLEObject Type="Embed" ProgID="Package" ShapeID="_x0000_i1027" DrawAspect="Content" ObjectID="_1610064303" r:id="rId17"/>
        </w:object>
      </w:r>
    </w:p>
    <w:p w14:paraId="6099926E" w14:textId="17084A4E" w:rsidR="00890829" w:rsidRDefault="00EC5919" w:rsidP="00EC5919">
      <w:pPr>
        <w:pStyle w:val="Heading2"/>
      </w:pPr>
      <w:r>
        <w:t xml:space="preserve">Infomration Architecture – </w:t>
      </w:r>
      <w:r w:rsidR="002D4AFB">
        <w:t>LIST (</w:t>
      </w:r>
      <w:r>
        <w:t>Content Type</w:t>
      </w:r>
      <w:r w:rsidR="002D4AFB">
        <w:t>)</w:t>
      </w:r>
      <w:r>
        <w:t xml:space="preserve"> Fields</w:t>
      </w:r>
    </w:p>
    <w:p w14:paraId="1D056E3B" w14:textId="360495E1" w:rsidR="00474342" w:rsidRDefault="00474342" w:rsidP="00474342"/>
    <w:p w14:paraId="68F6B054" w14:textId="05AA586F" w:rsidR="0025489D" w:rsidRPr="00474342" w:rsidRDefault="0025489D" w:rsidP="00474342">
      <w:r>
        <w:t>List-</w:t>
      </w:r>
      <w:proofErr w:type="spellStart"/>
      <w:r>
        <w:t>ContentType</w:t>
      </w:r>
      <w:proofErr w:type="spellEnd"/>
      <w:r>
        <w:t xml:space="preserve"> Name: </w:t>
      </w:r>
      <w:proofErr w:type="spellStart"/>
      <w:r w:rsidRPr="0025489D">
        <w:rPr>
          <w:b/>
        </w:rPr>
        <w:t>ReviewMeeting</w:t>
      </w:r>
      <w:proofErr w:type="spellEnd"/>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3"/>
        <w:gridCol w:w="1260"/>
        <w:gridCol w:w="919"/>
        <w:gridCol w:w="6259"/>
      </w:tblGrid>
      <w:tr w:rsidR="007D1395" w14:paraId="0E1A6C29" w14:textId="00351279" w:rsidTr="00E457F2">
        <w:tc>
          <w:tcPr>
            <w:tcW w:w="2603" w:type="dxa"/>
          </w:tcPr>
          <w:p w14:paraId="4787D9C8" w14:textId="64779865" w:rsidR="007D1395" w:rsidRPr="004F3CF6" w:rsidRDefault="00E457F2" w:rsidP="004F3CF6">
            <w:pPr>
              <w:pStyle w:val="Heading3"/>
            </w:pPr>
            <w:r w:rsidRPr="004F3CF6">
              <w:t>Field-Display</w:t>
            </w:r>
            <w:r w:rsidR="004F3CF6">
              <w:t xml:space="preserve"> </w:t>
            </w:r>
            <w:r w:rsidRPr="004F3CF6">
              <w:t>Name</w:t>
            </w:r>
          </w:p>
        </w:tc>
        <w:tc>
          <w:tcPr>
            <w:tcW w:w="1263" w:type="dxa"/>
          </w:tcPr>
          <w:p w14:paraId="41BAB163" w14:textId="7671367C" w:rsidR="007D1395" w:rsidRPr="004F3CF6" w:rsidRDefault="00E457F2" w:rsidP="004F3CF6">
            <w:pPr>
              <w:pStyle w:val="Heading3"/>
              <w:rPr>
                <w:sz w:val="18"/>
                <w:szCs w:val="18"/>
              </w:rPr>
            </w:pPr>
            <w:r w:rsidRPr="004F3CF6">
              <w:rPr>
                <w:sz w:val="18"/>
                <w:szCs w:val="18"/>
              </w:rPr>
              <w:t>Type</w:t>
            </w:r>
          </w:p>
        </w:tc>
        <w:tc>
          <w:tcPr>
            <w:tcW w:w="888" w:type="dxa"/>
          </w:tcPr>
          <w:p w14:paraId="3233F3BD" w14:textId="596CCE3E" w:rsidR="007D1395" w:rsidRPr="004F3CF6" w:rsidRDefault="007D1395" w:rsidP="004F3CF6">
            <w:pPr>
              <w:pStyle w:val="Heading3"/>
              <w:rPr>
                <w:sz w:val="18"/>
                <w:szCs w:val="18"/>
              </w:rPr>
            </w:pPr>
          </w:p>
        </w:tc>
        <w:tc>
          <w:tcPr>
            <w:tcW w:w="6287" w:type="dxa"/>
          </w:tcPr>
          <w:p w14:paraId="0F12626F" w14:textId="75D5C807" w:rsidR="007D1395" w:rsidRPr="004F3CF6" w:rsidRDefault="00342BDB" w:rsidP="004F3CF6">
            <w:pPr>
              <w:pStyle w:val="Heading3"/>
            </w:pPr>
            <w:r w:rsidRPr="004F3CF6">
              <w:t>Details</w:t>
            </w:r>
          </w:p>
        </w:tc>
      </w:tr>
      <w:tr w:rsidR="00E457F2" w14:paraId="7F6B11E2" w14:textId="77777777" w:rsidTr="00E457F2">
        <w:tc>
          <w:tcPr>
            <w:tcW w:w="2603" w:type="dxa"/>
          </w:tcPr>
          <w:p w14:paraId="7EAD2341" w14:textId="334CA346" w:rsidR="00E457F2" w:rsidRPr="00E457F2" w:rsidRDefault="00E457F2" w:rsidP="00E457F2">
            <w:pPr>
              <w:rPr>
                <w:b/>
              </w:rPr>
            </w:pPr>
            <w:r w:rsidRPr="00E457F2">
              <w:rPr>
                <w:b/>
              </w:rPr>
              <w:t xml:space="preserve">Allow </w:t>
            </w:r>
            <w:proofErr w:type="gramStart"/>
            <w:r w:rsidRPr="00E457F2">
              <w:rPr>
                <w:b/>
              </w:rPr>
              <w:t>In</w:t>
            </w:r>
            <w:proofErr w:type="gramEnd"/>
            <w:r w:rsidRPr="00E457F2">
              <w:rPr>
                <w:b/>
              </w:rPr>
              <w:t xml:space="preserve"> Lookups</w:t>
            </w:r>
          </w:p>
        </w:tc>
        <w:tc>
          <w:tcPr>
            <w:tcW w:w="1263" w:type="dxa"/>
          </w:tcPr>
          <w:p w14:paraId="532E67A1" w14:textId="1E2093F7" w:rsidR="00E457F2" w:rsidRPr="00E457F2" w:rsidRDefault="00E457F2" w:rsidP="00E457F2">
            <w:pPr>
              <w:rPr>
                <w:sz w:val="18"/>
                <w:szCs w:val="18"/>
              </w:rPr>
            </w:pPr>
            <w:r w:rsidRPr="00371619">
              <w:rPr>
                <w:b/>
                <w:sz w:val="18"/>
                <w:szCs w:val="18"/>
              </w:rPr>
              <w:t>Yes</w:t>
            </w:r>
            <w:r w:rsidRPr="00E457F2">
              <w:rPr>
                <w:sz w:val="18"/>
                <w:szCs w:val="18"/>
              </w:rPr>
              <w:t>/No</w:t>
            </w:r>
          </w:p>
        </w:tc>
        <w:tc>
          <w:tcPr>
            <w:tcW w:w="888" w:type="dxa"/>
          </w:tcPr>
          <w:p w14:paraId="364A5E6F" w14:textId="62D934E8" w:rsidR="00E457F2" w:rsidRPr="00E457F2" w:rsidRDefault="00E457F2" w:rsidP="00E457F2">
            <w:pPr>
              <w:rPr>
                <w:sz w:val="18"/>
                <w:szCs w:val="18"/>
              </w:rPr>
            </w:pPr>
            <w:r w:rsidRPr="00E457F2">
              <w:rPr>
                <w:sz w:val="18"/>
                <w:szCs w:val="18"/>
              </w:rPr>
              <w:t>Optional</w:t>
            </w:r>
          </w:p>
        </w:tc>
        <w:tc>
          <w:tcPr>
            <w:tcW w:w="6287" w:type="dxa"/>
          </w:tcPr>
          <w:p w14:paraId="5E15A515" w14:textId="1471A854" w:rsidR="00E457F2" w:rsidRPr="003A18F8" w:rsidRDefault="00033E14" w:rsidP="00E457F2">
            <w:r>
              <w:t xml:space="preserve">Setting this field controls the “Title </w:t>
            </w:r>
            <w:proofErr w:type="gramStart"/>
            <w:r>
              <w:t>In</w:t>
            </w:r>
            <w:proofErr w:type="gramEnd"/>
            <w:r>
              <w:t xml:space="preserve"> Lookup” calculated column to automagically show-hide this item/title in the Lookup fields in other document libraries/lists where they will be referenced. This without forcing user to delete item maintains referential integrity and yet reduced the filtering out of lookup choices.</w:t>
            </w:r>
          </w:p>
        </w:tc>
      </w:tr>
      <w:tr w:rsidR="00E457F2" w14:paraId="2FBFF471" w14:textId="5EA88819" w:rsidTr="00E457F2">
        <w:tc>
          <w:tcPr>
            <w:tcW w:w="2603" w:type="dxa"/>
          </w:tcPr>
          <w:p w14:paraId="6ED2A809" w14:textId="7BAD429E" w:rsidR="00E457F2" w:rsidRPr="00E457F2" w:rsidRDefault="00E457F2" w:rsidP="00E457F2">
            <w:pPr>
              <w:rPr>
                <w:b/>
              </w:rPr>
            </w:pPr>
            <w:r w:rsidRPr="00E457F2">
              <w:rPr>
                <w:b/>
              </w:rPr>
              <w:t>Title</w:t>
            </w:r>
          </w:p>
        </w:tc>
        <w:tc>
          <w:tcPr>
            <w:tcW w:w="1263" w:type="dxa"/>
          </w:tcPr>
          <w:p w14:paraId="228545AD" w14:textId="40E1B3D0" w:rsidR="00E457F2" w:rsidRPr="00E457F2" w:rsidRDefault="00E457F2" w:rsidP="00E457F2">
            <w:pPr>
              <w:rPr>
                <w:sz w:val="18"/>
                <w:szCs w:val="18"/>
              </w:rPr>
            </w:pPr>
            <w:r w:rsidRPr="00E457F2">
              <w:rPr>
                <w:sz w:val="18"/>
                <w:szCs w:val="18"/>
              </w:rPr>
              <w:t>Single line of text</w:t>
            </w:r>
          </w:p>
        </w:tc>
        <w:tc>
          <w:tcPr>
            <w:tcW w:w="888" w:type="dxa"/>
          </w:tcPr>
          <w:p w14:paraId="6DCEC09B" w14:textId="2DBC1BB0" w:rsidR="00E457F2" w:rsidRPr="00371619" w:rsidRDefault="00E457F2" w:rsidP="00E457F2">
            <w:pPr>
              <w:rPr>
                <w:b/>
                <w:color w:val="C00000"/>
                <w:sz w:val="18"/>
                <w:szCs w:val="18"/>
              </w:rPr>
            </w:pPr>
            <w:r w:rsidRPr="00371619">
              <w:rPr>
                <w:b/>
                <w:color w:val="C00000"/>
                <w:sz w:val="18"/>
                <w:szCs w:val="18"/>
              </w:rPr>
              <w:t>Required</w:t>
            </w:r>
          </w:p>
        </w:tc>
        <w:tc>
          <w:tcPr>
            <w:tcW w:w="6287" w:type="dxa"/>
          </w:tcPr>
          <w:p w14:paraId="027A1096" w14:textId="2932AFB1" w:rsidR="00E457F2" w:rsidRPr="003A18F8" w:rsidRDefault="00B55AE8" w:rsidP="00E457F2">
            <w:r>
              <w:t>This also uniquely identifies the records and forms part of the Subject line in the Meeting invite</w:t>
            </w:r>
          </w:p>
        </w:tc>
      </w:tr>
      <w:tr w:rsidR="00E457F2" w14:paraId="119DB433" w14:textId="37193197" w:rsidTr="00E457F2">
        <w:tc>
          <w:tcPr>
            <w:tcW w:w="2603" w:type="dxa"/>
          </w:tcPr>
          <w:p w14:paraId="3ED7B780" w14:textId="289248A0" w:rsidR="00E457F2" w:rsidRPr="00E457F2" w:rsidRDefault="00E457F2" w:rsidP="00E457F2">
            <w:pPr>
              <w:rPr>
                <w:b/>
              </w:rPr>
            </w:pPr>
            <w:proofErr w:type="spellStart"/>
            <w:r w:rsidRPr="00E457F2">
              <w:rPr>
                <w:b/>
              </w:rPr>
              <w:t>MeetingTypePrefix</w:t>
            </w:r>
            <w:proofErr w:type="spellEnd"/>
          </w:p>
        </w:tc>
        <w:tc>
          <w:tcPr>
            <w:tcW w:w="1263" w:type="dxa"/>
          </w:tcPr>
          <w:p w14:paraId="74A76F8E" w14:textId="12297FA0" w:rsidR="00E457F2" w:rsidRPr="00E457F2" w:rsidRDefault="00E457F2" w:rsidP="00E457F2">
            <w:pPr>
              <w:rPr>
                <w:sz w:val="18"/>
                <w:szCs w:val="18"/>
              </w:rPr>
            </w:pPr>
            <w:r w:rsidRPr="00E457F2">
              <w:rPr>
                <w:sz w:val="18"/>
                <w:szCs w:val="18"/>
              </w:rPr>
              <w:t>Choice</w:t>
            </w:r>
          </w:p>
        </w:tc>
        <w:tc>
          <w:tcPr>
            <w:tcW w:w="888" w:type="dxa"/>
          </w:tcPr>
          <w:p w14:paraId="566F946B" w14:textId="51A1127F" w:rsidR="00E457F2" w:rsidRPr="00371619" w:rsidRDefault="00E457F2" w:rsidP="00E457F2">
            <w:pPr>
              <w:rPr>
                <w:b/>
                <w:color w:val="C00000"/>
                <w:sz w:val="18"/>
                <w:szCs w:val="18"/>
              </w:rPr>
            </w:pPr>
            <w:r w:rsidRPr="00371619">
              <w:rPr>
                <w:b/>
                <w:color w:val="C00000"/>
                <w:sz w:val="18"/>
                <w:szCs w:val="18"/>
              </w:rPr>
              <w:t>Required</w:t>
            </w:r>
          </w:p>
        </w:tc>
        <w:tc>
          <w:tcPr>
            <w:tcW w:w="6287" w:type="dxa"/>
          </w:tcPr>
          <w:p w14:paraId="5C904FC9" w14:textId="109AFDAD" w:rsidR="00E457F2" w:rsidRDefault="0044719C" w:rsidP="00E457F2">
            <w:r>
              <w:t>This choice field allows classification/categorization/tagging of the meeting such that some additional form of identification and filtering can be done – again through smart utilization in the “Title in Lookup” calculated column as well.</w:t>
            </w:r>
          </w:p>
        </w:tc>
      </w:tr>
      <w:tr w:rsidR="00E457F2" w14:paraId="02F39F6E" w14:textId="30E987FA" w:rsidTr="00E457F2">
        <w:tc>
          <w:tcPr>
            <w:tcW w:w="2603" w:type="dxa"/>
          </w:tcPr>
          <w:p w14:paraId="2174C3E8" w14:textId="247F02B6" w:rsidR="00E457F2" w:rsidRPr="00E457F2" w:rsidRDefault="00E457F2" w:rsidP="00E457F2">
            <w:pPr>
              <w:rPr>
                <w:b/>
              </w:rPr>
            </w:pPr>
            <w:r w:rsidRPr="00E457F2">
              <w:rPr>
                <w:b/>
              </w:rPr>
              <w:t>Starts At</w:t>
            </w:r>
          </w:p>
        </w:tc>
        <w:tc>
          <w:tcPr>
            <w:tcW w:w="1263" w:type="dxa"/>
          </w:tcPr>
          <w:p w14:paraId="178C6B62" w14:textId="3797B671" w:rsidR="00E457F2" w:rsidRPr="00E457F2" w:rsidRDefault="00E457F2" w:rsidP="00E457F2">
            <w:pPr>
              <w:rPr>
                <w:sz w:val="18"/>
                <w:szCs w:val="18"/>
              </w:rPr>
            </w:pPr>
            <w:r w:rsidRPr="00E457F2">
              <w:rPr>
                <w:sz w:val="18"/>
                <w:szCs w:val="18"/>
              </w:rPr>
              <w:t>Date and Time</w:t>
            </w:r>
          </w:p>
        </w:tc>
        <w:tc>
          <w:tcPr>
            <w:tcW w:w="888" w:type="dxa"/>
          </w:tcPr>
          <w:p w14:paraId="010048C0" w14:textId="523EDAFA" w:rsidR="00E457F2" w:rsidRPr="00371619" w:rsidRDefault="00E457F2" w:rsidP="00E457F2">
            <w:pPr>
              <w:rPr>
                <w:b/>
                <w:color w:val="C00000"/>
                <w:sz w:val="18"/>
                <w:szCs w:val="18"/>
              </w:rPr>
            </w:pPr>
            <w:r w:rsidRPr="00371619">
              <w:rPr>
                <w:b/>
                <w:color w:val="C00000"/>
                <w:sz w:val="18"/>
                <w:szCs w:val="18"/>
              </w:rPr>
              <w:t>Required</w:t>
            </w:r>
          </w:p>
        </w:tc>
        <w:tc>
          <w:tcPr>
            <w:tcW w:w="6287" w:type="dxa"/>
          </w:tcPr>
          <w:p w14:paraId="0A1250E0" w14:textId="1DEBA1B8" w:rsidR="00E457F2" w:rsidRPr="003A18F8" w:rsidRDefault="00873F85" w:rsidP="00E457F2">
            <w:r>
              <w:t>Meeting invite start date time</w:t>
            </w:r>
          </w:p>
        </w:tc>
      </w:tr>
      <w:tr w:rsidR="00E457F2" w14:paraId="1DF45A8E" w14:textId="7D82F0C6" w:rsidTr="00E457F2">
        <w:tc>
          <w:tcPr>
            <w:tcW w:w="2603" w:type="dxa"/>
          </w:tcPr>
          <w:p w14:paraId="400C8A0D" w14:textId="50637F10" w:rsidR="00E457F2" w:rsidRPr="00E457F2" w:rsidRDefault="00E457F2" w:rsidP="00E457F2">
            <w:pPr>
              <w:rPr>
                <w:b/>
              </w:rPr>
            </w:pPr>
            <w:r w:rsidRPr="00E457F2">
              <w:rPr>
                <w:b/>
              </w:rPr>
              <w:t>Ends At</w:t>
            </w:r>
          </w:p>
        </w:tc>
        <w:tc>
          <w:tcPr>
            <w:tcW w:w="1263" w:type="dxa"/>
          </w:tcPr>
          <w:p w14:paraId="3C18D995" w14:textId="140E6547" w:rsidR="00E457F2" w:rsidRPr="00E457F2" w:rsidRDefault="00E457F2" w:rsidP="00E457F2">
            <w:pPr>
              <w:rPr>
                <w:sz w:val="18"/>
                <w:szCs w:val="18"/>
              </w:rPr>
            </w:pPr>
            <w:r w:rsidRPr="00E457F2">
              <w:rPr>
                <w:sz w:val="18"/>
                <w:szCs w:val="18"/>
              </w:rPr>
              <w:t>Date and Time</w:t>
            </w:r>
          </w:p>
        </w:tc>
        <w:tc>
          <w:tcPr>
            <w:tcW w:w="888" w:type="dxa"/>
          </w:tcPr>
          <w:p w14:paraId="20600033" w14:textId="07500DD1" w:rsidR="00E457F2" w:rsidRPr="00371619" w:rsidRDefault="00E457F2" w:rsidP="00E457F2">
            <w:pPr>
              <w:rPr>
                <w:b/>
                <w:color w:val="C00000"/>
                <w:sz w:val="18"/>
                <w:szCs w:val="18"/>
              </w:rPr>
            </w:pPr>
            <w:r w:rsidRPr="00371619">
              <w:rPr>
                <w:b/>
                <w:color w:val="C00000"/>
                <w:sz w:val="18"/>
                <w:szCs w:val="18"/>
              </w:rPr>
              <w:t>Required</w:t>
            </w:r>
          </w:p>
        </w:tc>
        <w:tc>
          <w:tcPr>
            <w:tcW w:w="6287" w:type="dxa"/>
          </w:tcPr>
          <w:p w14:paraId="235BDD7C" w14:textId="51D6A370" w:rsidR="00E457F2" w:rsidRPr="003A18F8" w:rsidRDefault="00873F85" w:rsidP="00E457F2">
            <w:r>
              <w:t>Meeting invite end date time</w:t>
            </w:r>
          </w:p>
        </w:tc>
      </w:tr>
      <w:tr w:rsidR="00E457F2" w14:paraId="57B8ABDF" w14:textId="7C9D25CD" w:rsidTr="00E457F2">
        <w:tc>
          <w:tcPr>
            <w:tcW w:w="2603" w:type="dxa"/>
          </w:tcPr>
          <w:p w14:paraId="5E35290F" w14:textId="252EC72C" w:rsidR="00E457F2" w:rsidRPr="00E457F2" w:rsidRDefault="00E457F2" w:rsidP="00E457F2">
            <w:pPr>
              <w:rPr>
                <w:b/>
              </w:rPr>
            </w:pPr>
            <w:r w:rsidRPr="00E457F2">
              <w:rPr>
                <w:b/>
              </w:rPr>
              <w:t>Meeting Details</w:t>
            </w:r>
          </w:p>
        </w:tc>
        <w:tc>
          <w:tcPr>
            <w:tcW w:w="1263" w:type="dxa"/>
          </w:tcPr>
          <w:p w14:paraId="38750CC0" w14:textId="0E9B97F6" w:rsidR="00E457F2" w:rsidRPr="00E457F2" w:rsidRDefault="00E457F2" w:rsidP="00E457F2">
            <w:pPr>
              <w:rPr>
                <w:sz w:val="18"/>
                <w:szCs w:val="18"/>
              </w:rPr>
            </w:pPr>
            <w:r w:rsidRPr="00E457F2">
              <w:rPr>
                <w:sz w:val="18"/>
                <w:szCs w:val="18"/>
              </w:rPr>
              <w:t>Multiple lines of text</w:t>
            </w:r>
          </w:p>
        </w:tc>
        <w:tc>
          <w:tcPr>
            <w:tcW w:w="888" w:type="dxa"/>
          </w:tcPr>
          <w:p w14:paraId="7D76F597" w14:textId="02217BF5" w:rsidR="00E457F2" w:rsidRPr="00E457F2" w:rsidRDefault="00E457F2" w:rsidP="00E457F2">
            <w:pPr>
              <w:rPr>
                <w:sz w:val="18"/>
                <w:szCs w:val="18"/>
              </w:rPr>
            </w:pPr>
            <w:r w:rsidRPr="00E457F2">
              <w:rPr>
                <w:sz w:val="18"/>
                <w:szCs w:val="18"/>
              </w:rPr>
              <w:t>Optional</w:t>
            </w:r>
          </w:p>
        </w:tc>
        <w:tc>
          <w:tcPr>
            <w:tcW w:w="6287" w:type="dxa"/>
          </w:tcPr>
          <w:p w14:paraId="33C0294D" w14:textId="05EBA808" w:rsidR="00E457F2" w:rsidRPr="003A18F8" w:rsidRDefault="00873F85" w:rsidP="00E457F2">
            <w:r>
              <w:t>Meeting invite description, body</w:t>
            </w:r>
          </w:p>
        </w:tc>
      </w:tr>
      <w:tr w:rsidR="00E457F2" w14:paraId="53C716DF" w14:textId="3B2376E6" w:rsidTr="00E457F2">
        <w:tc>
          <w:tcPr>
            <w:tcW w:w="2603" w:type="dxa"/>
          </w:tcPr>
          <w:p w14:paraId="238B7BB1" w14:textId="599D1356" w:rsidR="00E457F2" w:rsidRPr="00E457F2" w:rsidRDefault="00E457F2" w:rsidP="00E457F2">
            <w:pPr>
              <w:rPr>
                <w:b/>
              </w:rPr>
            </w:pPr>
            <w:r w:rsidRPr="00E457F2">
              <w:rPr>
                <w:b/>
              </w:rPr>
              <w:t>Required Attendees</w:t>
            </w:r>
          </w:p>
        </w:tc>
        <w:tc>
          <w:tcPr>
            <w:tcW w:w="1263" w:type="dxa"/>
          </w:tcPr>
          <w:p w14:paraId="3914EC60" w14:textId="79FB9FF6" w:rsidR="00E457F2" w:rsidRPr="00E457F2" w:rsidRDefault="00E457F2" w:rsidP="00E457F2">
            <w:pPr>
              <w:rPr>
                <w:sz w:val="18"/>
                <w:szCs w:val="18"/>
              </w:rPr>
            </w:pPr>
            <w:r w:rsidRPr="00E457F2">
              <w:rPr>
                <w:sz w:val="18"/>
                <w:szCs w:val="18"/>
              </w:rPr>
              <w:t>Person or Group</w:t>
            </w:r>
          </w:p>
        </w:tc>
        <w:tc>
          <w:tcPr>
            <w:tcW w:w="888" w:type="dxa"/>
          </w:tcPr>
          <w:p w14:paraId="72BCE5C1" w14:textId="4534896B" w:rsidR="00E457F2" w:rsidRPr="00371619" w:rsidRDefault="00E457F2" w:rsidP="00E457F2">
            <w:pPr>
              <w:rPr>
                <w:b/>
                <w:sz w:val="18"/>
                <w:szCs w:val="18"/>
              </w:rPr>
            </w:pPr>
            <w:r w:rsidRPr="00371619">
              <w:rPr>
                <w:b/>
                <w:color w:val="C00000"/>
                <w:sz w:val="18"/>
                <w:szCs w:val="18"/>
              </w:rPr>
              <w:t>Required</w:t>
            </w:r>
          </w:p>
        </w:tc>
        <w:tc>
          <w:tcPr>
            <w:tcW w:w="6287" w:type="dxa"/>
          </w:tcPr>
          <w:p w14:paraId="5A951B3D" w14:textId="555D93D0" w:rsidR="00E457F2" w:rsidRPr="003A18F8" w:rsidRDefault="000815ED" w:rsidP="00E457F2">
            <w:r>
              <w:t>Active directory lookup of “People” only with multiple entries allowed</w:t>
            </w:r>
            <w:r w:rsidR="00E36232">
              <w:t xml:space="preserve"> – later the flow extracts Email part of the user-profile-</w:t>
            </w:r>
            <w:r w:rsidR="00E36232">
              <w:lastRenderedPageBreak/>
              <w:t xml:space="preserve">record and </w:t>
            </w:r>
            <w:r w:rsidR="00DC45D1">
              <w:t xml:space="preserve">does csv in the Attendees field of </w:t>
            </w:r>
            <w:r w:rsidR="00C9156D">
              <w:t xml:space="preserve">Outlook </w:t>
            </w:r>
            <w:r w:rsidR="00DC45D1">
              <w:t xml:space="preserve">Calendar </w:t>
            </w:r>
            <w:r w:rsidR="00B410FE">
              <w:t xml:space="preserve">Invite </w:t>
            </w:r>
            <w:r w:rsidR="00DC45D1">
              <w:t>Item.</w:t>
            </w:r>
          </w:p>
        </w:tc>
      </w:tr>
      <w:tr w:rsidR="00E457F2" w14:paraId="10A23CD2" w14:textId="7D2CCA06" w:rsidTr="00E457F2">
        <w:tc>
          <w:tcPr>
            <w:tcW w:w="2603" w:type="dxa"/>
          </w:tcPr>
          <w:p w14:paraId="5692CB4B" w14:textId="0B889AD3" w:rsidR="00E457F2" w:rsidRPr="00E457F2" w:rsidRDefault="00E457F2" w:rsidP="00E457F2">
            <w:pPr>
              <w:rPr>
                <w:b/>
              </w:rPr>
            </w:pPr>
            <w:r w:rsidRPr="00E457F2">
              <w:rPr>
                <w:b/>
              </w:rPr>
              <w:lastRenderedPageBreak/>
              <w:t>Optional Attendees</w:t>
            </w:r>
          </w:p>
        </w:tc>
        <w:tc>
          <w:tcPr>
            <w:tcW w:w="1263" w:type="dxa"/>
          </w:tcPr>
          <w:p w14:paraId="588DF268" w14:textId="12A85909" w:rsidR="00E457F2" w:rsidRPr="00E457F2" w:rsidRDefault="00E457F2" w:rsidP="00E457F2">
            <w:pPr>
              <w:rPr>
                <w:sz w:val="18"/>
                <w:szCs w:val="18"/>
              </w:rPr>
            </w:pPr>
            <w:r w:rsidRPr="00E457F2">
              <w:rPr>
                <w:sz w:val="18"/>
                <w:szCs w:val="18"/>
              </w:rPr>
              <w:t>Person or Group</w:t>
            </w:r>
          </w:p>
        </w:tc>
        <w:tc>
          <w:tcPr>
            <w:tcW w:w="888" w:type="dxa"/>
          </w:tcPr>
          <w:p w14:paraId="58996AC7" w14:textId="5F6C7394" w:rsidR="00E457F2" w:rsidRPr="00E457F2" w:rsidRDefault="00E457F2" w:rsidP="00E457F2">
            <w:pPr>
              <w:rPr>
                <w:sz w:val="18"/>
                <w:szCs w:val="18"/>
              </w:rPr>
            </w:pPr>
            <w:r w:rsidRPr="00E457F2">
              <w:rPr>
                <w:sz w:val="18"/>
                <w:szCs w:val="18"/>
              </w:rPr>
              <w:t>Optional</w:t>
            </w:r>
          </w:p>
        </w:tc>
        <w:tc>
          <w:tcPr>
            <w:tcW w:w="6287" w:type="dxa"/>
          </w:tcPr>
          <w:p w14:paraId="3A4F54E5" w14:textId="227DE0CC" w:rsidR="00E457F2" w:rsidRPr="003A18F8" w:rsidRDefault="00960FBD" w:rsidP="00E457F2">
            <w:r>
              <w:t>Same as Attendees field but for the optional field in outlook invite.</w:t>
            </w:r>
          </w:p>
        </w:tc>
      </w:tr>
      <w:tr w:rsidR="00E457F2" w14:paraId="41ED516C" w14:textId="2E615B29" w:rsidTr="00E457F2">
        <w:tc>
          <w:tcPr>
            <w:tcW w:w="2603" w:type="dxa"/>
          </w:tcPr>
          <w:p w14:paraId="0DB08AC8" w14:textId="5E9ACF47" w:rsidR="00E457F2" w:rsidRPr="00E457F2" w:rsidRDefault="00E457F2" w:rsidP="00E457F2">
            <w:pPr>
              <w:rPr>
                <w:b/>
              </w:rPr>
            </w:pPr>
            <w:r w:rsidRPr="00E457F2">
              <w:rPr>
                <w:b/>
              </w:rPr>
              <w:t>Meeting Room</w:t>
            </w:r>
          </w:p>
        </w:tc>
        <w:tc>
          <w:tcPr>
            <w:tcW w:w="1263" w:type="dxa"/>
          </w:tcPr>
          <w:p w14:paraId="48C8DC25" w14:textId="740EC0D0" w:rsidR="00E457F2" w:rsidRPr="00E457F2" w:rsidRDefault="00E457F2" w:rsidP="00E457F2">
            <w:pPr>
              <w:rPr>
                <w:sz w:val="18"/>
                <w:szCs w:val="18"/>
              </w:rPr>
            </w:pPr>
            <w:r w:rsidRPr="00E457F2">
              <w:rPr>
                <w:sz w:val="18"/>
                <w:szCs w:val="18"/>
              </w:rPr>
              <w:t>Person or Group</w:t>
            </w:r>
          </w:p>
        </w:tc>
        <w:tc>
          <w:tcPr>
            <w:tcW w:w="888" w:type="dxa"/>
          </w:tcPr>
          <w:p w14:paraId="5CB25ED7" w14:textId="7507EC96" w:rsidR="00E457F2" w:rsidRPr="00E457F2" w:rsidRDefault="00E457F2" w:rsidP="00E457F2">
            <w:pPr>
              <w:rPr>
                <w:sz w:val="18"/>
                <w:szCs w:val="18"/>
              </w:rPr>
            </w:pPr>
            <w:r w:rsidRPr="00E457F2">
              <w:rPr>
                <w:sz w:val="18"/>
                <w:szCs w:val="18"/>
              </w:rPr>
              <w:t>Optional</w:t>
            </w:r>
          </w:p>
        </w:tc>
        <w:tc>
          <w:tcPr>
            <w:tcW w:w="6287" w:type="dxa"/>
          </w:tcPr>
          <w:p w14:paraId="67F2F3BC" w14:textId="068F2346" w:rsidR="00E457F2" w:rsidRPr="003A18F8" w:rsidRDefault="00B04144" w:rsidP="00E457F2">
            <w:proofErr w:type="gramStart"/>
            <w:r>
              <w:t>Also</w:t>
            </w:r>
            <w:proofErr w:type="gramEnd"/>
            <w:r>
              <w:t xml:space="preserve"> a People picker field such that rooms have been defined as a resource in the active directory – alternatively, as Location field as Single line Text field can be added/utilized in place or in addition to this field.</w:t>
            </w:r>
          </w:p>
        </w:tc>
      </w:tr>
      <w:tr w:rsidR="00E457F2" w14:paraId="627B1C1C" w14:textId="09649838" w:rsidTr="00E457F2">
        <w:tc>
          <w:tcPr>
            <w:tcW w:w="2603" w:type="dxa"/>
          </w:tcPr>
          <w:p w14:paraId="595F62BA" w14:textId="4C0C2E9A" w:rsidR="00E457F2" w:rsidRPr="00E457F2" w:rsidRDefault="00E457F2" w:rsidP="00E457F2">
            <w:pPr>
              <w:rPr>
                <w:b/>
              </w:rPr>
            </w:pPr>
            <w:r w:rsidRPr="00E457F2">
              <w:rPr>
                <w:b/>
              </w:rPr>
              <w:t>Allow Create Event</w:t>
            </w:r>
          </w:p>
        </w:tc>
        <w:tc>
          <w:tcPr>
            <w:tcW w:w="1263" w:type="dxa"/>
          </w:tcPr>
          <w:p w14:paraId="3B5B543C" w14:textId="0A64AA62" w:rsidR="00E457F2" w:rsidRPr="00E457F2" w:rsidRDefault="00E457F2" w:rsidP="00E457F2">
            <w:pPr>
              <w:rPr>
                <w:sz w:val="18"/>
                <w:szCs w:val="18"/>
              </w:rPr>
            </w:pPr>
            <w:r w:rsidRPr="00E457F2">
              <w:rPr>
                <w:sz w:val="18"/>
                <w:szCs w:val="18"/>
              </w:rPr>
              <w:t>Yes/No</w:t>
            </w:r>
          </w:p>
        </w:tc>
        <w:tc>
          <w:tcPr>
            <w:tcW w:w="888" w:type="dxa"/>
          </w:tcPr>
          <w:p w14:paraId="39BB5365" w14:textId="52E91C4F" w:rsidR="00E457F2" w:rsidRPr="00E457F2" w:rsidRDefault="00E457F2" w:rsidP="00E457F2">
            <w:pPr>
              <w:rPr>
                <w:sz w:val="18"/>
                <w:szCs w:val="18"/>
              </w:rPr>
            </w:pPr>
            <w:r w:rsidRPr="00E457F2">
              <w:rPr>
                <w:sz w:val="18"/>
                <w:szCs w:val="18"/>
              </w:rPr>
              <w:t>Optional</w:t>
            </w:r>
          </w:p>
        </w:tc>
        <w:tc>
          <w:tcPr>
            <w:tcW w:w="6287" w:type="dxa"/>
          </w:tcPr>
          <w:p w14:paraId="733047F3" w14:textId="79E6719D" w:rsidR="00E457F2" w:rsidRPr="003A18F8" w:rsidRDefault="00683CBA" w:rsidP="00E457F2">
            <w:r>
              <w:t>This is anot</w:t>
            </w:r>
            <w:r w:rsidR="008454DA">
              <w:t>her flag</w:t>
            </w:r>
            <w:r>
              <w:t xml:space="preserve">, that further allows “Meeting Manager” to control the automatically triggering Flow when item is created/updated – Thus this lends a choice if the manager does not want to send out invites at time of creating this list item – also helps for bulk uploads </w:t>
            </w:r>
            <w:r w:rsidR="00F1258D">
              <w:t>and other scenarios.</w:t>
            </w:r>
          </w:p>
        </w:tc>
      </w:tr>
      <w:tr w:rsidR="00E457F2" w14:paraId="72F4100B" w14:textId="1C46D549" w:rsidTr="00E457F2">
        <w:tc>
          <w:tcPr>
            <w:tcW w:w="2603" w:type="dxa"/>
          </w:tcPr>
          <w:p w14:paraId="76F4BF32" w14:textId="53EFF111" w:rsidR="00E457F2" w:rsidRPr="00E457F2" w:rsidRDefault="00E457F2" w:rsidP="00E457F2">
            <w:pPr>
              <w:rPr>
                <w:b/>
              </w:rPr>
            </w:pPr>
            <w:r w:rsidRPr="00E457F2">
              <w:rPr>
                <w:b/>
              </w:rPr>
              <w:t xml:space="preserve">Title </w:t>
            </w:r>
            <w:proofErr w:type="gramStart"/>
            <w:r w:rsidRPr="00E457F2">
              <w:rPr>
                <w:b/>
              </w:rPr>
              <w:t>In</w:t>
            </w:r>
            <w:proofErr w:type="gramEnd"/>
            <w:r w:rsidRPr="00E457F2">
              <w:rPr>
                <w:b/>
              </w:rPr>
              <w:t xml:space="preserve"> Lookups</w:t>
            </w:r>
          </w:p>
        </w:tc>
        <w:tc>
          <w:tcPr>
            <w:tcW w:w="1263" w:type="dxa"/>
          </w:tcPr>
          <w:p w14:paraId="2657DA2D" w14:textId="3700085F" w:rsidR="00E457F2" w:rsidRPr="00E457F2" w:rsidRDefault="00E457F2" w:rsidP="00E457F2">
            <w:pPr>
              <w:rPr>
                <w:sz w:val="18"/>
                <w:szCs w:val="18"/>
              </w:rPr>
            </w:pPr>
            <w:r w:rsidRPr="00E457F2">
              <w:rPr>
                <w:sz w:val="18"/>
                <w:szCs w:val="18"/>
              </w:rPr>
              <w:t>Calculated</w:t>
            </w:r>
          </w:p>
        </w:tc>
        <w:tc>
          <w:tcPr>
            <w:tcW w:w="888" w:type="dxa"/>
          </w:tcPr>
          <w:p w14:paraId="1359B150" w14:textId="174DED45" w:rsidR="00E457F2" w:rsidRPr="00E457F2" w:rsidRDefault="00E457F2" w:rsidP="00E457F2">
            <w:pPr>
              <w:rPr>
                <w:sz w:val="18"/>
                <w:szCs w:val="18"/>
              </w:rPr>
            </w:pPr>
            <w:r w:rsidRPr="00E457F2">
              <w:rPr>
                <w:sz w:val="18"/>
                <w:szCs w:val="18"/>
              </w:rPr>
              <w:t>Optional</w:t>
            </w:r>
          </w:p>
        </w:tc>
        <w:tc>
          <w:tcPr>
            <w:tcW w:w="6287" w:type="dxa"/>
          </w:tcPr>
          <w:p w14:paraId="7C813F22" w14:textId="688A3824" w:rsidR="00E457F2" w:rsidRDefault="009369B2" w:rsidP="00E457F2">
            <w:r>
              <w:t>This is a calculated field to be used as the field to be selected when creating Lookup fields in other Lists/Libraries/</w:t>
            </w:r>
            <w:proofErr w:type="spellStart"/>
            <w:r>
              <w:t>ContentTypes</w:t>
            </w:r>
            <w:proofErr w:type="spellEnd"/>
            <w:r>
              <w:t xml:space="preserve"> linked to this [</w:t>
            </w:r>
            <w:proofErr w:type="spellStart"/>
            <w:r>
              <w:t>MeetingReviews</w:t>
            </w:r>
            <w:proofErr w:type="spellEnd"/>
            <w:r>
              <w:t>] list.</w:t>
            </w:r>
            <w:r w:rsidR="00262380">
              <w:t xml:space="preserve"> The formula effectively blanks the value in this field which causes the Lookup dropdowns in consuming Lists/Libraries to NOT show such blank values and that is the entire list item in this list.</w:t>
            </w:r>
          </w:p>
          <w:p w14:paraId="64710B4A" w14:textId="74563F71" w:rsidR="009369B2" w:rsidRPr="003A18F8" w:rsidRDefault="009369B2" w:rsidP="00E457F2">
            <w:r>
              <w:t xml:space="preserve">Formula: </w:t>
            </w:r>
            <w:r w:rsidRPr="009369B2">
              <w:rPr>
                <w:b/>
              </w:rPr>
              <w:t>=</w:t>
            </w:r>
            <w:proofErr w:type="gramStart"/>
            <w:r w:rsidRPr="009369B2">
              <w:rPr>
                <w:b/>
              </w:rPr>
              <w:t>IF(</w:t>
            </w:r>
            <w:proofErr w:type="gramEnd"/>
            <w:r w:rsidRPr="009369B2">
              <w:rPr>
                <w:b/>
              </w:rPr>
              <w:t>[Allow In Lookups],CONCATENATE(TEXT([Starts At],"</w:t>
            </w:r>
            <w:proofErr w:type="spellStart"/>
            <w:r w:rsidRPr="009369B2">
              <w:rPr>
                <w:b/>
              </w:rPr>
              <w:t>ddMMMyy</w:t>
            </w:r>
            <w:proofErr w:type="spellEnd"/>
            <w:r w:rsidRPr="009369B2">
              <w:rPr>
                <w:b/>
              </w:rPr>
              <w:t>"),"-",Title),"")</w:t>
            </w:r>
          </w:p>
        </w:tc>
      </w:tr>
      <w:tr w:rsidR="00E457F2" w14:paraId="26B7AAA4" w14:textId="3F80DD9D" w:rsidTr="00E457F2">
        <w:tc>
          <w:tcPr>
            <w:tcW w:w="2603" w:type="dxa"/>
          </w:tcPr>
          <w:p w14:paraId="5E3F0865" w14:textId="239431DB" w:rsidR="00E457F2" w:rsidRPr="00E457F2" w:rsidRDefault="00E457F2" w:rsidP="00E457F2">
            <w:pPr>
              <w:rPr>
                <w:b/>
              </w:rPr>
            </w:pPr>
            <w:r w:rsidRPr="00E457F2">
              <w:rPr>
                <w:b/>
              </w:rPr>
              <w:t>Assigned To</w:t>
            </w:r>
          </w:p>
        </w:tc>
        <w:tc>
          <w:tcPr>
            <w:tcW w:w="1263" w:type="dxa"/>
          </w:tcPr>
          <w:p w14:paraId="3331E3DB" w14:textId="07496478" w:rsidR="00E457F2" w:rsidRPr="00E457F2" w:rsidRDefault="00E457F2" w:rsidP="00E457F2">
            <w:pPr>
              <w:rPr>
                <w:sz w:val="18"/>
                <w:szCs w:val="18"/>
              </w:rPr>
            </w:pPr>
            <w:r w:rsidRPr="00E457F2">
              <w:rPr>
                <w:sz w:val="18"/>
                <w:szCs w:val="18"/>
              </w:rPr>
              <w:t>Person or Group</w:t>
            </w:r>
          </w:p>
        </w:tc>
        <w:tc>
          <w:tcPr>
            <w:tcW w:w="888" w:type="dxa"/>
          </w:tcPr>
          <w:p w14:paraId="1BFF283F" w14:textId="25A01521" w:rsidR="00E457F2" w:rsidRPr="00E457F2" w:rsidRDefault="00E457F2" w:rsidP="00E457F2">
            <w:pPr>
              <w:rPr>
                <w:sz w:val="18"/>
                <w:szCs w:val="18"/>
              </w:rPr>
            </w:pPr>
            <w:r w:rsidRPr="00E457F2">
              <w:rPr>
                <w:sz w:val="18"/>
                <w:szCs w:val="18"/>
              </w:rPr>
              <w:t>Optional</w:t>
            </w:r>
          </w:p>
        </w:tc>
        <w:tc>
          <w:tcPr>
            <w:tcW w:w="6287" w:type="dxa"/>
          </w:tcPr>
          <w:p w14:paraId="4DC2A6E0" w14:textId="0AF939CF" w:rsidR="00E457F2" w:rsidRPr="003A18F8" w:rsidRDefault="0012189F" w:rsidP="00E457F2">
            <w:r>
              <w:t>Can be used as “Owner” or “Meeting Manager” contact if creator of this list item is not the same.</w:t>
            </w:r>
          </w:p>
        </w:tc>
      </w:tr>
      <w:tr w:rsidR="00E457F2" w14:paraId="178E096A" w14:textId="6F6504DD" w:rsidTr="00E457F2">
        <w:tc>
          <w:tcPr>
            <w:tcW w:w="2603" w:type="dxa"/>
          </w:tcPr>
          <w:p w14:paraId="7C53D7E0" w14:textId="09575C0C" w:rsidR="00E457F2" w:rsidRPr="00E457F2" w:rsidRDefault="00E457F2" w:rsidP="00E457F2">
            <w:pPr>
              <w:rPr>
                <w:b/>
              </w:rPr>
            </w:pPr>
            <w:proofErr w:type="spellStart"/>
            <w:r w:rsidRPr="00E457F2">
              <w:rPr>
                <w:b/>
              </w:rPr>
              <w:t>MeetingWorkspaceLink</w:t>
            </w:r>
            <w:proofErr w:type="spellEnd"/>
          </w:p>
        </w:tc>
        <w:tc>
          <w:tcPr>
            <w:tcW w:w="1263" w:type="dxa"/>
          </w:tcPr>
          <w:p w14:paraId="378DA409" w14:textId="7772EFA7" w:rsidR="00E457F2" w:rsidRPr="00E457F2" w:rsidRDefault="00E457F2" w:rsidP="00E457F2">
            <w:pPr>
              <w:rPr>
                <w:sz w:val="18"/>
                <w:szCs w:val="18"/>
              </w:rPr>
            </w:pPr>
            <w:r w:rsidRPr="00E457F2">
              <w:rPr>
                <w:sz w:val="18"/>
                <w:szCs w:val="18"/>
              </w:rPr>
              <w:t>Single line of text</w:t>
            </w:r>
          </w:p>
        </w:tc>
        <w:tc>
          <w:tcPr>
            <w:tcW w:w="888" w:type="dxa"/>
          </w:tcPr>
          <w:p w14:paraId="4FDACA41" w14:textId="0F60DBD2" w:rsidR="00E457F2" w:rsidRPr="00E457F2" w:rsidRDefault="00E457F2" w:rsidP="00E457F2">
            <w:pPr>
              <w:rPr>
                <w:sz w:val="18"/>
                <w:szCs w:val="18"/>
              </w:rPr>
            </w:pPr>
            <w:r w:rsidRPr="00E457F2">
              <w:rPr>
                <w:sz w:val="18"/>
                <w:szCs w:val="18"/>
              </w:rPr>
              <w:t>Optional</w:t>
            </w:r>
          </w:p>
        </w:tc>
        <w:tc>
          <w:tcPr>
            <w:tcW w:w="6287" w:type="dxa"/>
          </w:tcPr>
          <w:p w14:paraId="117877D1" w14:textId="50804497" w:rsidR="00E457F2" w:rsidRPr="003A18F8" w:rsidRDefault="000E6E29" w:rsidP="00E457F2">
            <w:r>
              <w:t xml:space="preserve">This is </w:t>
            </w:r>
            <w:r w:rsidR="00967E66">
              <w:t>the URL to be formed in the Flow to a page which then provides filtered views of documents and associate items to this Meeting.</w:t>
            </w:r>
          </w:p>
        </w:tc>
      </w:tr>
      <w:tr w:rsidR="00E457F2" w14:paraId="5A9B508B" w14:textId="5127A1BF" w:rsidTr="00E457F2">
        <w:tc>
          <w:tcPr>
            <w:tcW w:w="2603" w:type="dxa"/>
          </w:tcPr>
          <w:p w14:paraId="46EDD3FF" w14:textId="11DDCE66" w:rsidR="00E457F2" w:rsidRPr="00E457F2" w:rsidRDefault="00E457F2" w:rsidP="00E457F2">
            <w:pPr>
              <w:rPr>
                <w:b/>
              </w:rPr>
            </w:pPr>
            <w:proofErr w:type="spellStart"/>
            <w:r w:rsidRPr="00E457F2">
              <w:rPr>
                <w:b/>
              </w:rPr>
              <w:t>OutlookCalendarEventID</w:t>
            </w:r>
            <w:proofErr w:type="spellEnd"/>
          </w:p>
        </w:tc>
        <w:tc>
          <w:tcPr>
            <w:tcW w:w="1263" w:type="dxa"/>
          </w:tcPr>
          <w:p w14:paraId="2CEAC078" w14:textId="0543E0FF" w:rsidR="00E457F2" w:rsidRPr="00E457F2" w:rsidRDefault="00E457F2" w:rsidP="00E457F2">
            <w:pPr>
              <w:rPr>
                <w:sz w:val="18"/>
                <w:szCs w:val="18"/>
              </w:rPr>
            </w:pPr>
            <w:r w:rsidRPr="00E457F2">
              <w:rPr>
                <w:sz w:val="18"/>
                <w:szCs w:val="18"/>
              </w:rPr>
              <w:t>Single line of text</w:t>
            </w:r>
          </w:p>
        </w:tc>
        <w:tc>
          <w:tcPr>
            <w:tcW w:w="888" w:type="dxa"/>
          </w:tcPr>
          <w:p w14:paraId="44E68579" w14:textId="181B441F" w:rsidR="00E457F2" w:rsidRPr="00E457F2" w:rsidRDefault="00E457F2" w:rsidP="00E457F2">
            <w:pPr>
              <w:rPr>
                <w:sz w:val="18"/>
                <w:szCs w:val="18"/>
              </w:rPr>
            </w:pPr>
            <w:r w:rsidRPr="00E457F2">
              <w:rPr>
                <w:sz w:val="18"/>
                <w:szCs w:val="18"/>
              </w:rPr>
              <w:t>Optional</w:t>
            </w:r>
          </w:p>
        </w:tc>
        <w:tc>
          <w:tcPr>
            <w:tcW w:w="6287" w:type="dxa"/>
          </w:tcPr>
          <w:p w14:paraId="1891F567" w14:textId="77777777" w:rsidR="00E457F2" w:rsidRDefault="00C55C23" w:rsidP="00E457F2">
            <w:r>
              <w:t xml:space="preserve">This is the ID of the invite in the calendar – that gets created when the flow creates/updates such meeting invite based on this list item’s creation/editing </w:t>
            </w:r>
            <w:proofErr w:type="gramStart"/>
            <w:r>
              <w:t>etc..</w:t>
            </w:r>
            <w:proofErr w:type="gramEnd"/>
          </w:p>
          <w:p w14:paraId="787502A9" w14:textId="1D0257CA" w:rsidR="001C4CA7" w:rsidRPr="003A18F8" w:rsidRDefault="001C4CA7" w:rsidP="001C4CA7">
            <w:pPr>
              <w:pStyle w:val="ListParagraph"/>
              <w:numPr>
                <w:ilvl w:val="0"/>
                <w:numId w:val="23"/>
              </w:numPr>
            </w:pPr>
            <w:r>
              <w:t>This is the primary field that helps the flow identify if a meeting invite for this list item exists or requires to be newly created.</w:t>
            </w:r>
          </w:p>
        </w:tc>
      </w:tr>
    </w:tbl>
    <w:p w14:paraId="3C22D883" w14:textId="27300BFA" w:rsidR="0025489D" w:rsidRDefault="0025489D" w:rsidP="00502491"/>
    <w:p w14:paraId="1F018B06" w14:textId="77777777" w:rsidR="00733D81" w:rsidRDefault="00733D81">
      <w:pPr>
        <w:rPr>
          <w:rFonts w:asciiTheme="majorHAnsi" w:eastAsiaTheme="majorEastAsia" w:hAnsiTheme="majorHAnsi" w:cstheme="majorBidi"/>
          <w:caps/>
          <w:spacing w:val="15"/>
        </w:rPr>
      </w:pPr>
      <w:r>
        <w:br w:type="page"/>
      </w:r>
    </w:p>
    <w:p w14:paraId="7948428B" w14:textId="5A76EA26" w:rsidR="004758E9" w:rsidRDefault="004758E9" w:rsidP="004758E9">
      <w:pPr>
        <w:pStyle w:val="Heading2"/>
      </w:pPr>
      <w:r>
        <w:lastRenderedPageBreak/>
        <w:t>FLOW DESIGNER</w:t>
      </w:r>
    </w:p>
    <w:p w14:paraId="40E956A1" w14:textId="59D60625" w:rsidR="004758E9" w:rsidRDefault="001E5A4F" w:rsidP="001E5A4F">
      <w:r>
        <w:rPr>
          <w:noProof/>
        </w:rPr>
        <w:drawing>
          <wp:inline distT="0" distB="0" distL="0" distR="0" wp14:anchorId="719C75BC" wp14:editId="69B4D82C">
            <wp:extent cx="7067550" cy="8236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87716" cy="8259915"/>
                    </a:xfrm>
                    <a:prstGeom prst="rect">
                      <a:avLst/>
                    </a:prstGeom>
                  </pic:spPr>
                </pic:pic>
              </a:graphicData>
            </a:graphic>
          </wp:inline>
        </w:drawing>
      </w:r>
    </w:p>
    <w:p w14:paraId="02B6A471" w14:textId="33CF4537" w:rsidR="001E5A4F" w:rsidRDefault="001E5A4F">
      <w:r>
        <w:br w:type="page"/>
      </w:r>
    </w:p>
    <w:p w14:paraId="319F115F" w14:textId="50A94651" w:rsidR="001E5A4F" w:rsidRDefault="00DE704B" w:rsidP="001E5A4F">
      <w:r>
        <w:rPr>
          <w:noProof/>
        </w:rPr>
        <w:lastRenderedPageBreak/>
        <w:drawing>
          <wp:inline distT="0" distB="0" distL="0" distR="0" wp14:anchorId="38B1E252" wp14:editId="6D3CC63B">
            <wp:extent cx="7318431" cy="4975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49240" cy="4996106"/>
                    </a:xfrm>
                    <a:prstGeom prst="rect">
                      <a:avLst/>
                    </a:prstGeom>
                  </pic:spPr>
                </pic:pic>
              </a:graphicData>
            </a:graphic>
          </wp:inline>
        </w:drawing>
      </w:r>
    </w:p>
    <w:p w14:paraId="08FB7A2E" w14:textId="7312D4B0" w:rsidR="00780C08" w:rsidRDefault="00ED093A" w:rsidP="001E5A4F">
      <w:r>
        <w:rPr>
          <w:noProof/>
        </w:rPr>
        <w:lastRenderedPageBreak/>
        <w:drawing>
          <wp:inline distT="0" distB="0" distL="0" distR="0" wp14:anchorId="7297AFB1" wp14:editId="799CD047">
            <wp:extent cx="7047865" cy="61417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047865" cy="6141720"/>
                    </a:xfrm>
                    <a:prstGeom prst="rect">
                      <a:avLst/>
                    </a:prstGeom>
                    <a:noFill/>
                    <a:ln>
                      <a:noFill/>
                    </a:ln>
                  </pic:spPr>
                </pic:pic>
              </a:graphicData>
            </a:graphic>
          </wp:inline>
        </w:drawing>
      </w:r>
      <w:r w:rsidR="0088219D">
        <w:rPr>
          <w:noProof/>
        </w:rPr>
        <w:lastRenderedPageBreak/>
        <w:drawing>
          <wp:inline distT="0" distB="0" distL="0" distR="0" wp14:anchorId="282F8EED" wp14:editId="430774A7">
            <wp:extent cx="7052310" cy="590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052310" cy="5907405"/>
                    </a:xfrm>
                    <a:prstGeom prst="rect">
                      <a:avLst/>
                    </a:prstGeom>
                  </pic:spPr>
                </pic:pic>
              </a:graphicData>
            </a:graphic>
          </wp:inline>
        </w:drawing>
      </w:r>
    </w:p>
    <w:p w14:paraId="347662A4" w14:textId="77777777" w:rsidR="005D4875" w:rsidRDefault="005D4875" w:rsidP="001E5A4F"/>
    <w:p w14:paraId="2071228C" w14:textId="77777777" w:rsidR="00165C8F" w:rsidRDefault="00165C8F">
      <w:pPr>
        <w:rPr>
          <w:rFonts w:asciiTheme="majorHAnsi" w:eastAsiaTheme="majorEastAsia" w:hAnsiTheme="majorHAnsi" w:cstheme="majorBidi"/>
          <w:caps/>
          <w:color w:val="FFFFFF" w:themeColor="background1"/>
          <w:spacing w:val="15"/>
        </w:rPr>
      </w:pPr>
      <w:r>
        <w:br w:type="page"/>
      </w:r>
    </w:p>
    <w:p w14:paraId="47E253B5" w14:textId="6B225DB0" w:rsidR="009B5E3A" w:rsidRDefault="009B5E3A" w:rsidP="009B5E3A">
      <w:pPr>
        <w:pStyle w:val="Heading1"/>
      </w:pPr>
      <w:bookmarkStart w:id="0" w:name="_GoBack"/>
      <w:bookmarkEnd w:id="0"/>
      <w:r>
        <w:lastRenderedPageBreak/>
        <w:t>HOPE THIS HELP</w:t>
      </w:r>
      <w:r w:rsidR="00F362E9">
        <w:t>ED!</w:t>
      </w:r>
      <w:r w:rsidR="00186D88">
        <w:t>?</w:t>
      </w:r>
    </w:p>
    <w:p w14:paraId="447D21D6" w14:textId="7FDEFBFD" w:rsidR="00CA7835" w:rsidRPr="00CA7835" w:rsidRDefault="00CA7835" w:rsidP="00CA7835">
      <w:r>
        <w:t xml:space="preserve">Feedback your thoughts suggestions and ideas and it would be magical to get them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Cheers, Aaseaf Mahkahti | </w:t>
      </w:r>
      <w:hyperlink r:id="rId22" w:history="1">
        <w:r w:rsidRPr="00530028">
          <w:rPr>
            <w:rStyle w:val="Hyperlink"/>
          </w:rPr>
          <w:t>sharepointjob@outlook.com</w:t>
        </w:r>
      </w:hyperlink>
    </w:p>
    <w:p w14:paraId="503E6B31" w14:textId="77777777" w:rsidR="00833A00" w:rsidRDefault="00833A00" w:rsidP="00833A00">
      <w:pPr>
        <w:pStyle w:val="Heading1"/>
      </w:pPr>
      <w:r>
        <w:t>DISCLAIMER</w:t>
      </w:r>
    </w:p>
    <w:p w14:paraId="05A310B8" w14:textId="77777777" w:rsidR="00833A00" w:rsidRDefault="00833A00" w:rsidP="00833A00">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14:paraId="5BC5151F" w14:textId="77777777" w:rsidR="00833A00" w:rsidRDefault="00833A00" w:rsidP="00833A00">
      <w:pPr>
        <w:pStyle w:val="ListParagraph"/>
        <w:ind w:left="0"/>
        <w:rPr>
          <w:color w:val="000000"/>
        </w:rPr>
      </w:pPr>
      <w:r>
        <w:rPr>
          <w:color w:val="000000"/>
        </w:rPr>
        <w:t>Some examples depicted herein are provided for illustration only and are fictitious.  No real association or connection is intended or should be inferred.</w:t>
      </w:r>
    </w:p>
    <w:p w14:paraId="41D4FF02" w14:textId="2A75253D" w:rsidR="00833A00" w:rsidRDefault="00833A00" w:rsidP="00833A00">
      <w:pPr>
        <w:rPr>
          <w:color w:val="000000"/>
        </w:rPr>
      </w:pPr>
      <w:r>
        <w:rPr>
          <w:color w:val="000000"/>
        </w:rPr>
        <w:t xml:space="preserve">This document does not provide you with any legal rights to any intellectual property in any Appflow IT Solutions Ltd. products. You may copy and use this document for your internal, reference purposes. </w:t>
      </w:r>
      <w:r w:rsidR="00165C8F">
        <w:rPr>
          <w:color w:val="000000"/>
        </w:rPr>
        <w:t>s</w:t>
      </w:r>
      <w:r>
        <w:rPr>
          <w:color w:val="000000"/>
        </w:rPr>
        <w:t>018 Appflow IT Solutions Ltd. All rights reserved.</w:t>
      </w:r>
    </w:p>
    <w:p w14:paraId="5C3329CD" w14:textId="77777777" w:rsidR="00ED093A" w:rsidRPr="004758E9" w:rsidRDefault="00ED093A" w:rsidP="001E5A4F"/>
    <w:sectPr w:rsidR="00ED093A" w:rsidRPr="004758E9" w:rsidSect="00A535CE">
      <w:footerReference w:type="default" r:id="rId23"/>
      <w:pgSz w:w="12240" w:h="15840"/>
      <w:pgMar w:top="567" w:right="567" w:bottom="567" w:left="567"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AB657" w14:textId="77777777" w:rsidR="001E3124" w:rsidRDefault="001E3124">
      <w:pPr>
        <w:spacing w:after="0" w:line="240" w:lineRule="auto"/>
      </w:pPr>
      <w:r>
        <w:separator/>
      </w:r>
    </w:p>
  </w:endnote>
  <w:endnote w:type="continuationSeparator" w:id="0">
    <w:p w14:paraId="319C5292" w14:textId="77777777" w:rsidR="001E3124" w:rsidRDefault="001E3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2CE1BB58"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B40DF" w14:textId="77777777" w:rsidR="001E3124" w:rsidRDefault="001E3124">
      <w:pPr>
        <w:spacing w:after="0" w:line="240" w:lineRule="auto"/>
      </w:pPr>
      <w:r>
        <w:separator/>
      </w:r>
    </w:p>
  </w:footnote>
  <w:footnote w:type="continuationSeparator" w:id="0">
    <w:p w14:paraId="101E82A6" w14:textId="77777777" w:rsidR="001E3124" w:rsidRDefault="001E31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D4318B"/>
    <w:multiLevelType w:val="hybridMultilevel"/>
    <w:tmpl w:val="C76031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B273D8"/>
    <w:multiLevelType w:val="hybridMultilevel"/>
    <w:tmpl w:val="3E1AE82E"/>
    <w:lvl w:ilvl="0" w:tplc="6E5413EA">
      <w:start w:val="1"/>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17433B"/>
    <w:multiLevelType w:val="hybridMultilevel"/>
    <w:tmpl w:val="1D7096DA"/>
    <w:lvl w:ilvl="0" w:tplc="C370458A">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0459DD"/>
    <w:multiLevelType w:val="hybridMultilevel"/>
    <w:tmpl w:val="D2105E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8BA4AD5"/>
    <w:multiLevelType w:val="hybridMultilevel"/>
    <w:tmpl w:val="AD8A0C26"/>
    <w:lvl w:ilvl="0" w:tplc="A4DAA9D4">
      <w:start w:val="1"/>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0"/>
  </w:num>
  <w:num w:numId="3">
    <w:abstractNumId w:val="15"/>
  </w:num>
  <w:num w:numId="4">
    <w:abstractNumId w:val="11"/>
  </w:num>
  <w:num w:numId="5">
    <w:abstractNumId w:val="19"/>
  </w:num>
  <w:num w:numId="6">
    <w:abstractNumId w:val="21"/>
  </w:num>
  <w:num w:numId="7">
    <w:abstractNumId w:val="18"/>
  </w:num>
  <w:num w:numId="8">
    <w:abstractNumId w:val="2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 w:numId="20">
    <w:abstractNumId w:val="12"/>
  </w:num>
  <w:num w:numId="21">
    <w:abstractNumId w:val="14"/>
  </w:num>
  <w:num w:numId="22">
    <w:abstractNumId w:val="1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AB8"/>
    <w:rsid w:val="00027A6C"/>
    <w:rsid w:val="00031A47"/>
    <w:rsid w:val="00033E14"/>
    <w:rsid w:val="000464DF"/>
    <w:rsid w:val="00075FF4"/>
    <w:rsid w:val="000815ED"/>
    <w:rsid w:val="00093D0B"/>
    <w:rsid w:val="000B7566"/>
    <w:rsid w:val="000C06F3"/>
    <w:rsid w:val="000E6E29"/>
    <w:rsid w:val="001062E3"/>
    <w:rsid w:val="0012189F"/>
    <w:rsid w:val="001263D5"/>
    <w:rsid w:val="00165C8F"/>
    <w:rsid w:val="00167339"/>
    <w:rsid w:val="00185181"/>
    <w:rsid w:val="00186D88"/>
    <w:rsid w:val="00194DF6"/>
    <w:rsid w:val="001B0BD5"/>
    <w:rsid w:val="001B224D"/>
    <w:rsid w:val="001C4CA7"/>
    <w:rsid w:val="001E3124"/>
    <w:rsid w:val="001E3511"/>
    <w:rsid w:val="001E5A4F"/>
    <w:rsid w:val="00204502"/>
    <w:rsid w:val="00232774"/>
    <w:rsid w:val="00232BD0"/>
    <w:rsid w:val="0025489D"/>
    <w:rsid w:val="00254EF5"/>
    <w:rsid w:val="00262380"/>
    <w:rsid w:val="00263731"/>
    <w:rsid w:val="00293CB5"/>
    <w:rsid w:val="002D4AFB"/>
    <w:rsid w:val="002E3A72"/>
    <w:rsid w:val="002E69DF"/>
    <w:rsid w:val="00304F5F"/>
    <w:rsid w:val="00324B2B"/>
    <w:rsid w:val="00333125"/>
    <w:rsid w:val="00337DA6"/>
    <w:rsid w:val="0034064D"/>
    <w:rsid w:val="00342BDB"/>
    <w:rsid w:val="00344520"/>
    <w:rsid w:val="00345BAD"/>
    <w:rsid w:val="00371619"/>
    <w:rsid w:val="00396D4D"/>
    <w:rsid w:val="003A105F"/>
    <w:rsid w:val="003C788D"/>
    <w:rsid w:val="003D0790"/>
    <w:rsid w:val="003D32DD"/>
    <w:rsid w:val="00435974"/>
    <w:rsid w:val="0044719C"/>
    <w:rsid w:val="00474342"/>
    <w:rsid w:val="004758E9"/>
    <w:rsid w:val="004C1618"/>
    <w:rsid w:val="004E047F"/>
    <w:rsid w:val="004E1AED"/>
    <w:rsid w:val="004F3CF6"/>
    <w:rsid w:val="004F4BE6"/>
    <w:rsid w:val="004F5686"/>
    <w:rsid w:val="00502491"/>
    <w:rsid w:val="00523F52"/>
    <w:rsid w:val="00537659"/>
    <w:rsid w:val="00590388"/>
    <w:rsid w:val="00594AF8"/>
    <w:rsid w:val="005B5980"/>
    <w:rsid w:val="005C12A5"/>
    <w:rsid w:val="005D4875"/>
    <w:rsid w:val="00600E02"/>
    <w:rsid w:val="006443E8"/>
    <w:rsid w:val="00651169"/>
    <w:rsid w:val="00652F47"/>
    <w:rsid w:val="00654840"/>
    <w:rsid w:val="006674E6"/>
    <w:rsid w:val="00683CBA"/>
    <w:rsid w:val="006845F6"/>
    <w:rsid w:val="00687096"/>
    <w:rsid w:val="006C7441"/>
    <w:rsid w:val="006D7876"/>
    <w:rsid w:val="00733D81"/>
    <w:rsid w:val="00734C95"/>
    <w:rsid w:val="007354ED"/>
    <w:rsid w:val="0075294B"/>
    <w:rsid w:val="007732DF"/>
    <w:rsid w:val="00780C08"/>
    <w:rsid w:val="00786330"/>
    <w:rsid w:val="00792248"/>
    <w:rsid w:val="007C208C"/>
    <w:rsid w:val="007D1395"/>
    <w:rsid w:val="007F4CB6"/>
    <w:rsid w:val="00820AB8"/>
    <w:rsid w:val="008243FD"/>
    <w:rsid w:val="00833A00"/>
    <w:rsid w:val="0083490B"/>
    <w:rsid w:val="00841050"/>
    <w:rsid w:val="008454DA"/>
    <w:rsid w:val="00873F85"/>
    <w:rsid w:val="0088219D"/>
    <w:rsid w:val="0088417E"/>
    <w:rsid w:val="00890829"/>
    <w:rsid w:val="008C6BFA"/>
    <w:rsid w:val="008C72AC"/>
    <w:rsid w:val="008D0382"/>
    <w:rsid w:val="008E31AB"/>
    <w:rsid w:val="008F5821"/>
    <w:rsid w:val="0091060A"/>
    <w:rsid w:val="009369B2"/>
    <w:rsid w:val="00960FBD"/>
    <w:rsid w:val="00967E66"/>
    <w:rsid w:val="00985D50"/>
    <w:rsid w:val="009A1B4C"/>
    <w:rsid w:val="009A2B66"/>
    <w:rsid w:val="009B5E3A"/>
    <w:rsid w:val="009C0A09"/>
    <w:rsid w:val="00A03572"/>
    <w:rsid w:val="00A1310C"/>
    <w:rsid w:val="00A369E4"/>
    <w:rsid w:val="00A535CE"/>
    <w:rsid w:val="00A71121"/>
    <w:rsid w:val="00A82F02"/>
    <w:rsid w:val="00A90A22"/>
    <w:rsid w:val="00A97478"/>
    <w:rsid w:val="00AA37FF"/>
    <w:rsid w:val="00AB043C"/>
    <w:rsid w:val="00B04144"/>
    <w:rsid w:val="00B07114"/>
    <w:rsid w:val="00B118A3"/>
    <w:rsid w:val="00B2677D"/>
    <w:rsid w:val="00B327DD"/>
    <w:rsid w:val="00B410FE"/>
    <w:rsid w:val="00B55AE8"/>
    <w:rsid w:val="00B92A58"/>
    <w:rsid w:val="00B96109"/>
    <w:rsid w:val="00BB0328"/>
    <w:rsid w:val="00C55C23"/>
    <w:rsid w:val="00C726D2"/>
    <w:rsid w:val="00C75D72"/>
    <w:rsid w:val="00C9156D"/>
    <w:rsid w:val="00CA7835"/>
    <w:rsid w:val="00CC3298"/>
    <w:rsid w:val="00CC5441"/>
    <w:rsid w:val="00CC6234"/>
    <w:rsid w:val="00CD301A"/>
    <w:rsid w:val="00D133FF"/>
    <w:rsid w:val="00D477FF"/>
    <w:rsid w:val="00D47A97"/>
    <w:rsid w:val="00D712F4"/>
    <w:rsid w:val="00D8006C"/>
    <w:rsid w:val="00DA02AD"/>
    <w:rsid w:val="00DA02D7"/>
    <w:rsid w:val="00DC45D1"/>
    <w:rsid w:val="00DC5520"/>
    <w:rsid w:val="00DE704B"/>
    <w:rsid w:val="00DF58BB"/>
    <w:rsid w:val="00E17915"/>
    <w:rsid w:val="00E21723"/>
    <w:rsid w:val="00E36232"/>
    <w:rsid w:val="00E37C7F"/>
    <w:rsid w:val="00E457F2"/>
    <w:rsid w:val="00E477D6"/>
    <w:rsid w:val="00E627B9"/>
    <w:rsid w:val="00EC5919"/>
    <w:rsid w:val="00ED093A"/>
    <w:rsid w:val="00ED64F1"/>
    <w:rsid w:val="00EE6E3D"/>
    <w:rsid w:val="00F1258D"/>
    <w:rsid w:val="00F17004"/>
    <w:rsid w:val="00F24544"/>
    <w:rsid w:val="00F362E9"/>
    <w:rsid w:val="00F50E5F"/>
    <w:rsid w:val="00F5685E"/>
    <w:rsid w:val="00F86062"/>
    <w:rsid w:val="00FA1AD1"/>
    <w:rsid w:val="00FB3D77"/>
    <w:rsid w:val="00FC3017"/>
    <w:rsid w:val="00FE171E"/>
    <w:rsid w:val="00FE69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277142E"/>
  <w15:docId w15:val="{0B23F346-963D-4ED0-8B18-A3F8F139B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820AB8"/>
    <w:pPr>
      <w:ind w:left="720"/>
      <w:contextualSpacing/>
    </w:pPr>
  </w:style>
  <w:style w:type="character" w:styleId="Hyperlink">
    <w:name w:val="Hyperlink"/>
    <w:basedOn w:val="DefaultParagraphFont"/>
    <w:uiPriority w:val="99"/>
    <w:unhideWhenUsed/>
    <w:rsid w:val="00523F52"/>
    <w:rPr>
      <w:color w:val="005DBA" w:themeColor="hyperlink"/>
      <w:u w:val="single"/>
    </w:rPr>
  </w:style>
  <w:style w:type="character" w:styleId="UnresolvedMention">
    <w:name w:val="Unresolved Mention"/>
    <w:basedOn w:val="DefaultParagraphFont"/>
    <w:uiPriority w:val="99"/>
    <w:semiHidden/>
    <w:unhideWhenUsed/>
    <w:rsid w:val="00523F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93196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lipstick.com/outlook/calendar/response-meeting-request-tallied/"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hyperlink" Target="mailto:sharepointjob@outloo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sea\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53D2B9-7200-48C0-AC77-57192AAB5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182</TotalTime>
  <Pages>8</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AaseafM</dc:creator>
  <cp:lastModifiedBy>Aaseaf Mahkahti</cp:lastModifiedBy>
  <cp:revision>159</cp:revision>
  <dcterms:created xsi:type="dcterms:W3CDTF">2018-10-21T12:16:00Z</dcterms:created>
  <dcterms:modified xsi:type="dcterms:W3CDTF">2019-01-27T03:19:00Z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