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31F" w:rsidRDefault="007B51EC">
      <w:r>
        <w:t xml:space="preserve">1. ¿Por qué es importante aplicar las pautas de accesibilidad web, como la </w:t>
      </w:r>
      <w:proofErr w:type="gramStart"/>
      <w:r>
        <w:t>WCAG(</w:t>
      </w:r>
      <w:proofErr w:type="gramEnd"/>
      <w:r>
        <w:t>Investiga qué son estas siglas) en el desarrollo de interfaces, y cuales son tres principios clave que deben tenerse en cuenta?</w:t>
      </w:r>
    </w:p>
    <w:p w:rsidR="007B51EC" w:rsidRDefault="007B51EC">
      <w:r>
        <w:t xml:space="preserve">WCAG son las siglas de Web Content </w:t>
      </w:r>
      <w:proofErr w:type="spellStart"/>
      <w:r>
        <w:t>Accessibility</w:t>
      </w:r>
      <w:proofErr w:type="spellEnd"/>
      <w:r>
        <w:t xml:space="preserve"> </w:t>
      </w:r>
      <w:proofErr w:type="spellStart"/>
      <w:r>
        <w:t>Guidelines</w:t>
      </w:r>
      <w:proofErr w:type="spellEnd"/>
      <w:r>
        <w:t xml:space="preserve"> y son un conjunto de directrices para hacer los contenidos web más accesibles para las personas con discapacidades.</w:t>
      </w:r>
    </w:p>
    <w:p w:rsidR="007B51EC" w:rsidRDefault="007B51EC">
      <w:r>
        <w:t>Los tres principios clave que hay que tener en cuenta para seguir la WCAG son los siguientes:</w:t>
      </w:r>
    </w:p>
    <w:p w:rsidR="007B51EC" w:rsidRDefault="007B51EC" w:rsidP="007B51EC">
      <w:pPr>
        <w:pStyle w:val="Prrafodelista"/>
        <w:numPr>
          <w:ilvl w:val="0"/>
          <w:numId w:val="1"/>
        </w:numPr>
      </w:pPr>
      <w:r>
        <w:t>Perceptible: Se debe presentar la información de tal forma que se pueda percibir por todos los usuarios</w:t>
      </w:r>
    </w:p>
    <w:p w:rsidR="007B51EC" w:rsidRDefault="007B51EC" w:rsidP="007B51EC">
      <w:pPr>
        <w:pStyle w:val="Prrafodelista"/>
        <w:numPr>
          <w:ilvl w:val="0"/>
          <w:numId w:val="1"/>
        </w:numPr>
      </w:pPr>
      <w:r>
        <w:t>Operable: La interfaz debe de poder ser operada por cualquier usuario, esto implica que se pueda navegar por la interfaz usando únicamente el teclado</w:t>
      </w:r>
    </w:p>
    <w:p w:rsidR="007B51EC" w:rsidRDefault="007B51EC" w:rsidP="007B51EC">
      <w:pPr>
        <w:pStyle w:val="Prrafodelista"/>
        <w:numPr>
          <w:ilvl w:val="0"/>
          <w:numId w:val="1"/>
        </w:numPr>
      </w:pPr>
      <w:r>
        <w:t>Comprensible: El contenido y la propia interfaz deben de ser fáciles de entender por el usuario</w:t>
      </w:r>
    </w:p>
    <w:p w:rsidR="007B51EC" w:rsidRDefault="007B51EC"/>
    <w:p w:rsidR="007B51EC" w:rsidRDefault="007B51EC">
      <w:r>
        <w:t>2. ¿Cómo influyen los factores humanos y la percepción visual en la reducción de la carga cognitiva en una interfaz, y qué elementos del diseño pueden ayudar a mejorar la comprensión del usuario?</w:t>
      </w:r>
    </w:p>
    <w:p w:rsidR="007B51EC" w:rsidRDefault="007B51EC">
      <w:r>
        <w:t>Los factores humanos y la percepción visual pueden influir en la reducción de la carga mental necesaria para comprender una interfaz, ya que las personas tienen limitaciones en su capacidad de procesar información.</w:t>
      </w:r>
    </w:p>
    <w:p w:rsidR="007B51EC" w:rsidRDefault="007B51EC" w:rsidP="007B51EC">
      <w:r>
        <w:t>Algunos elementos clave del diseño que ayudan a reducir la carga cognitiva son:</w:t>
      </w:r>
    </w:p>
    <w:p w:rsidR="007B51EC" w:rsidRPr="007B51EC" w:rsidRDefault="007B51EC" w:rsidP="007B51EC">
      <w:pPr>
        <w:pStyle w:val="Prrafodelista"/>
        <w:numPr>
          <w:ilvl w:val="0"/>
          <w:numId w:val="1"/>
        </w:numPr>
      </w:pPr>
      <w:r w:rsidRPr="007B51EC">
        <w:rPr>
          <w:bCs/>
        </w:rPr>
        <w:t>Jerarquía visual clara</w:t>
      </w:r>
    </w:p>
    <w:p w:rsidR="007B51EC" w:rsidRPr="007B51EC" w:rsidRDefault="007B51EC" w:rsidP="007B51EC">
      <w:pPr>
        <w:pStyle w:val="Prrafodelista"/>
        <w:numPr>
          <w:ilvl w:val="0"/>
          <w:numId w:val="1"/>
        </w:numPr>
      </w:pPr>
      <w:r w:rsidRPr="007B51EC">
        <w:rPr>
          <w:bCs/>
        </w:rPr>
        <w:t>Consistencia</w:t>
      </w:r>
    </w:p>
    <w:p w:rsidR="007B51EC" w:rsidRPr="007B51EC" w:rsidRDefault="007B51EC" w:rsidP="007B51EC">
      <w:pPr>
        <w:pStyle w:val="Prrafodelista"/>
        <w:numPr>
          <w:ilvl w:val="0"/>
          <w:numId w:val="1"/>
        </w:numPr>
      </w:pPr>
      <w:r w:rsidRPr="007B51EC">
        <w:rPr>
          <w:bCs/>
        </w:rPr>
        <w:t>Simplificación</w:t>
      </w:r>
    </w:p>
    <w:p w:rsidR="007B51EC" w:rsidRPr="007B51EC" w:rsidRDefault="007B51EC" w:rsidP="007B51EC">
      <w:pPr>
        <w:pStyle w:val="Prrafodelista"/>
        <w:numPr>
          <w:ilvl w:val="0"/>
          <w:numId w:val="1"/>
        </w:numPr>
      </w:pPr>
      <w:r w:rsidRPr="007B51EC">
        <w:rPr>
          <w:bCs/>
        </w:rPr>
        <w:t>Agrupación de elementos relacionados</w:t>
      </w:r>
    </w:p>
    <w:p w:rsidR="007B51EC" w:rsidRDefault="007B51EC"/>
    <w:p w:rsidR="007B51EC" w:rsidRDefault="007B51EC" w:rsidP="007B51EC">
      <w:r>
        <w:t>3. ¿Qué papel juegan el espacio en blanco, la alineación y la proximidad en la organización visual de una página web, y cómo afectan estos elementos a la experiencia del usuario?</w:t>
      </w:r>
    </w:p>
    <w:p w:rsidR="007B51EC" w:rsidRDefault="007B51EC" w:rsidP="007B51EC">
      <w:r>
        <w:t xml:space="preserve">- </w:t>
      </w:r>
      <w:r w:rsidRPr="007B51EC">
        <w:rPr>
          <w:b/>
          <w:bCs/>
        </w:rPr>
        <w:t>Espacio en blanco</w:t>
      </w:r>
      <w:r>
        <w:t>: Es el área vacía alrededor de los elementos en una página. Un buen uso del espacio en blanco mejora la legibilidad, reduce la sensación de saturación y facilita la navegación. Ayuda a que los elementos se respiren y se perciban de forma ordenada.</w:t>
      </w:r>
    </w:p>
    <w:p w:rsidR="007B51EC" w:rsidRDefault="007B51EC" w:rsidP="007B51EC">
      <w:r>
        <w:t xml:space="preserve">- </w:t>
      </w:r>
      <w:r w:rsidRPr="007B51EC">
        <w:rPr>
          <w:b/>
          <w:bCs/>
        </w:rPr>
        <w:t>Alineación</w:t>
      </w:r>
      <w:r>
        <w:t>: Una alineación adecuada de los elementos crea una sensación de orden y estructura. Cuando los elementos están bien alineados, el cerebro procesa la información más rápidamente porque no necesita hacer un esfuerzo extra para entender el orden de los elementos de la página.</w:t>
      </w:r>
    </w:p>
    <w:p w:rsidR="007B51EC" w:rsidRDefault="007B51EC" w:rsidP="007B51EC">
      <w:r>
        <w:t xml:space="preserve">- </w:t>
      </w:r>
      <w:r w:rsidRPr="007B51EC">
        <w:rPr>
          <w:b/>
          <w:bCs/>
        </w:rPr>
        <w:t>Proximidad</w:t>
      </w:r>
      <w:r>
        <w:t xml:space="preserve">: Los elementos relacionados deben estar agrupados juntos, mientras que los elementos que no tienen relación deben estar separados. Esto ayuda a los usuarios a </w:t>
      </w:r>
      <w:r>
        <w:lastRenderedPageBreak/>
        <w:t>identificar qué elementos pertenecen juntos, lo que facilita la comprensión y reduce la confusión.</w:t>
      </w:r>
    </w:p>
    <w:p w:rsidR="007B51EC" w:rsidRDefault="007B51EC" w:rsidP="007B51EC"/>
    <w:p w:rsidR="007B51EC" w:rsidRDefault="007B51EC" w:rsidP="007B51EC">
      <w:r>
        <w:t>4. ¿Cómo puede utilizarse la psicología del color en el diseño de interfaces web para influir en el comportamiento del usuario, y qué combinaciones son apropiadas en función del tipo de contenido</w:t>
      </w:r>
      <w:proofErr w:type="gramStart"/>
      <w:r>
        <w:t>?.</w:t>
      </w:r>
      <w:proofErr w:type="gramEnd"/>
      <w:r>
        <w:t xml:space="preserve"> Pon un ejemplo</w:t>
      </w:r>
    </w:p>
    <w:p w:rsidR="007B51EC" w:rsidRDefault="007B51EC" w:rsidP="007B51EC">
      <w:r>
        <w:t xml:space="preserve">La </w:t>
      </w:r>
      <w:r w:rsidRPr="007B51EC">
        <w:rPr>
          <w:rStyle w:val="Textoennegrita"/>
          <w:b w:val="0"/>
        </w:rPr>
        <w:t>psicología del color</w:t>
      </w:r>
      <w:r>
        <w:t xml:space="preserve"> estudia cómo los colores afectan nuestras emociones y comportamientos por lo que se puede utilizar en el diseño de interfaces para influir en la forma en que los usuarios perciben una marca o cómo interactúan con la página.</w:t>
      </w:r>
    </w:p>
    <w:p w:rsidR="007B51EC" w:rsidRDefault="007B51EC" w:rsidP="007B51EC">
      <w:r>
        <w:t xml:space="preserve">Un ejemplo de esto sería usar el color verde </w:t>
      </w:r>
      <w:r w:rsidRPr="007B51EC">
        <w:rPr>
          <w:rStyle w:val="Textoennegrita"/>
          <w:b w:val="0"/>
        </w:rPr>
        <w:t>el cual se relaciona</w:t>
      </w:r>
      <w:r>
        <w:rPr>
          <w:rStyle w:val="Textoennegrita"/>
        </w:rPr>
        <w:t xml:space="preserve"> </w:t>
      </w:r>
      <w:r>
        <w:t>con la naturaleza, la calma y la seguridad, se usa en sitios de salud o bienestar, así como en botones de "confirmar" o "aceptar".</w:t>
      </w:r>
    </w:p>
    <w:p w:rsidR="007B51EC" w:rsidRDefault="007B51EC" w:rsidP="007B51EC">
      <w:r>
        <w:t xml:space="preserve"> 5. ¿Qué problemas pueden surgir al utilizar únicamente el color para transmitir información en una interfaz, y qué soluciones existen para garantizar la accesibilidad en estos casos?</w:t>
      </w:r>
    </w:p>
    <w:p w:rsidR="007B51EC" w:rsidRDefault="007B51EC" w:rsidP="007B51EC">
      <w:r>
        <w:t>Algunos problemas que pueden surgir en caso de utilizar únicamente el color para transmitir información son la dificultad para distinguir éstos mismos colores, interpretar de forma errónea la información que se quiere transmitir el color, o que las pantallas y dispositivos no muestren igual los colores en unos o en otros, llegando a poder causar problemas entre otros.</w:t>
      </w:r>
    </w:p>
    <w:p w:rsidR="007B51EC" w:rsidRDefault="007B51EC" w:rsidP="007B51EC">
      <w:r>
        <w:t>Para solucionar esto se pueden realizar las siguientes soluciones</w:t>
      </w:r>
      <w:r w:rsidR="00AE103C">
        <w:t xml:space="preserve"> entre otras</w:t>
      </w:r>
      <w:r>
        <w:t>:</w:t>
      </w:r>
    </w:p>
    <w:p w:rsidR="007B51EC" w:rsidRDefault="007B51EC" w:rsidP="00C35264">
      <w:pPr>
        <w:pStyle w:val="Prrafodelista"/>
        <w:numPr>
          <w:ilvl w:val="0"/>
          <w:numId w:val="1"/>
        </w:numPr>
      </w:pPr>
      <w:r>
        <w:t>Usar patrones y texturas y no solo color</w:t>
      </w:r>
    </w:p>
    <w:p w:rsidR="007B51EC" w:rsidRDefault="00AE103C" w:rsidP="007B51EC">
      <w:pPr>
        <w:pStyle w:val="Prrafodelista"/>
        <w:numPr>
          <w:ilvl w:val="0"/>
          <w:numId w:val="1"/>
        </w:numPr>
      </w:pPr>
      <w:r>
        <w:t>Usar colores que tengan contraste entre sí</w:t>
      </w:r>
    </w:p>
    <w:p w:rsidR="00AE103C" w:rsidRDefault="00AE103C" w:rsidP="007B51EC">
      <w:pPr>
        <w:pStyle w:val="Prrafodelista"/>
        <w:numPr>
          <w:ilvl w:val="0"/>
          <w:numId w:val="1"/>
        </w:numPr>
      </w:pPr>
      <w:r>
        <w:t>Usar indicadores visuales como iconos o etiquetas</w:t>
      </w:r>
    </w:p>
    <w:p w:rsidR="00C35264" w:rsidRDefault="00C35264" w:rsidP="00C35264">
      <w:r>
        <w:t>6. ¿Qué criterios deben seguirse al seleccionar combinaciones de colores en una interfaz web para asegurar tanto la estética como la legibilidad, y qué herramientas pueden facilitar esta tarea?</w:t>
      </w:r>
    </w:p>
    <w:p w:rsidR="00C35264" w:rsidRDefault="00C35264" w:rsidP="00C35264">
      <w:r>
        <w:t>Los criterios que deben seguirse al seleccionar los colores que se utilizarán en una página web son los siguientes:</w:t>
      </w:r>
    </w:p>
    <w:p w:rsidR="00C35264" w:rsidRDefault="00C35264" w:rsidP="00C35264">
      <w:pPr>
        <w:pStyle w:val="Prrafodelista"/>
        <w:numPr>
          <w:ilvl w:val="0"/>
          <w:numId w:val="1"/>
        </w:numPr>
      </w:pPr>
      <w:r>
        <w:t>Colores con un contraste adecuado que permitan la legibilidad del contenido</w:t>
      </w:r>
    </w:p>
    <w:p w:rsidR="00C35264" w:rsidRDefault="00C35264" w:rsidP="00C35264">
      <w:pPr>
        <w:pStyle w:val="Prrafodelista"/>
        <w:numPr>
          <w:ilvl w:val="0"/>
          <w:numId w:val="1"/>
        </w:numPr>
      </w:pPr>
      <w:r>
        <w:t>Tener en cuenta la psicología del color, utilizando colores adecuados según la temática de la página, por ejemplo colores verdosos para una página de salud o de naturaleza</w:t>
      </w:r>
    </w:p>
    <w:p w:rsidR="00C35264" w:rsidRDefault="00C35264" w:rsidP="00C35264">
      <w:pPr>
        <w:pStyle w:val="Prrafodelista"/>
        <w:numPr>
          <w:ilvl w:val="0"/>
          <w:numId w:val="1"/>
        </w:numPr>
      </w:pPr>
      <w:r>
        <w:t>Asegurarse de que el color seleccionado corresponda con la información que se va a transmitir</w:t>
      </w:r>
    </w:p>
    <w:p w:rsidR="00C35264" w:rsidRDefault="00C35264" w:rsidP="00C35264">
      <w:r>
        <w:t xml:space="preserve">Existen algunas herramientas para decidir la paleta de colores que se utilizará en la página web, </w:t>
      </w:r>
      <w:proofErr w:type="gramStart"/>
      <w:r>
        <w:t>éstas</w:t>
      </w:r>
      <w:proofErr w:type="gramEnd"/>
      <w:r>
        <w:t xml:space="preserve"> herramientas te indican si el contraste entre los colores es correcto o no, y colores que combinan unos con otros.</w:t>
      </w:r>
    </w:p>
    <w:p w:rsidR="00C35264" w:rsidRDefault="00C35264" w:rsidP="00C35264">
      <w:r>
        <w:lastRenderedPageBreak/>
        <w:t>7. ¿Qué diferencias funcionales y visuales existen entre los esquemas de color monocromáticos, análogos y complementarios, y en qué contextos es recomendable utilizar cada uno</w:t>
      </w:r>
      <w:proofErr w:type="gramStart"/>
      <w:r>
        <w:t>?.</w:t>
      </w:r>
      <w:proofErr w:type="gramEnd"/>
      <w:r>
        <w:t xml:space="preserve"> Investiga su significado.</w:t>
      </w:r>
    </w:p>
    <w:p w:rsidR="00DC2C9C" w:rsidRDefault="00DC2C9C" w:rsidP="00C35264">
      <w:r>
        <w:t xml:space="preserve">Las diferencias entre los esquemas de </w:t>
      </w:r>
      <w:proofErr w:type="gramStart"/>
      <w:r>
        <w:t>color monocromáticos, análogos y complementarios</w:t>
      </w:r>
      <w:proofErr w:type="gramEnd"/>
      <w:r>
        <w:t xml:space="preserve"> con las siguientes:</w:t>
      </w:r>
    </w:p>
    <w:tbl>
      <w:tblPr>
        <w:tblStyle w:val="Tablaconcuadrcula"/>
        <w:tblW w:w="0" w:type="auto"/>
        <w:tblLook w:val="04A0"/>
      </w:tblPr>
      <w:tblGrid>
        <w:gridCol w:w="2161"/>
        <w:gridCol w:w="2161"/>
        <w:gridCol w:w="2161"/>
        <w:gridCol w:w="2161"/>
      </w:tblGrid>
      <w:tr w:rsidR="00DC2C9C" w:rsidTr="00DC2C9C">
        <w:tc>
          <w:tcPr>
            <w:tcW w:w="2161" w:type="dxa"/>
          </w:tcPr>
          <w:p w:rsidR="00DC2C9C" w:rsidRDefault="00DC2C9C" w:rsidP="00C35264"/>
        </w:tc>
        <w:tc>
          <w:tcPr>
            <w:tcW w:w="2161" w:type="dxa"/>
          </w:tcPr>
          <w:p w:rsidR="00DC2C9C" w:rsidRDefault="00DC2C9C" w:rsidP="00C35264">
            <w:r>
              <w:t>Esquemas monocromáticos</w:t>
            </w:r>
          </w:p>
        </w:tc>
        <w:tc>
          <w:tcPr>
            <w:tcW w:w="2161" w:type="dxa"/>
          </w:tcPr>
          <w:p w:rsidR="00DC2C9C" w:rsidRDefault="00DC2C9C" w:rsidP="00C35264">
            <w:r>
              <w:t>Esquemas análogos</w:t>
            </w:r>
          </w:p>
        </w:tc>
        <w:tc>
          <w:tcPr>
            <w:tcW w:w="2161" w:type="dxa"/>
          </w:tcPr>
          <w:p w:rsidR="00DC2C9C" w:rsidRDefault="00DC2C9C" w:rsidP="00C35264">
            <w:r>
              <w:t>Esquemas complementarios</w:t>
            </w:r>
          </w:p>
        </w:tc>
      </w:tr>
      <w:tr w:rsidR="00DC2C9C" w:rsidTr="00DC2C9C">
        <w:tc>
          <w:tcPr>
            <w:tcW w:w="2161" w:type="dxa"/>
          </w:tcPr>
          <w:p w:rsidR="00DC2C9C" w:rsidRDefault="00DC2C9C" w:rsidP="00C35264">
            <w:r>
              <w:t>Definición</w:t>
            </w:r>
          </w:p>
        </w:tc>
        <w:tc>
          <w:tcPr>
            <w:tcW w:w="2161" w:type="dxa"/>
          </w:tcPr>
          <w:p w:rsidR="00DC2C9C" w:rsidRDefault="00DC2C9C" w:rsidP="00C35264">
            <w:r>
              <w:t>Utiliza diferentes tonos, sombras y saturaciones de un solo color</w:t>
            </w:r>
          </w:p>
        </w:tc>
        <w:tc>
          <w:tcPr>
            <w:tcW w:w="2161" w:type="dxa"/>
          </w:tcPr>
          <w:p w:rsidR="00DC2C9C" w:rsidRDefault="00DC2C9C" w:rsidP="00C35264">
            <w:r>
              <w:t>Utiliza colores que están junto a un color principal en el círculo cromático</w:t>
            </w:r>
          </w:p>
        </w:tc>
        <w:tc>
          <w:tcPr>
            <w:tcW w:w="2161" w:type="dxa"/>
          </w:tcPr>
          <w:p w:rsidR="00DC2C9C" w:rsidRDefault="00DC2C9C" w:rsidP="00C35264">
            <w:r>
              <w:t>Combinación de colores opuestos en el círculo cromático</w:t>
            </w:r>
          </w:p>
        </w:tc>
      </w:tr>
      <w:tr w:rsidR="00DC2C9C" w:rsidTr="00DC2C9C">
        <w:tc>
          <w:tcPr>
            <w:tcW w:w="2161" w:type="dxa"/>
          </w:tcPr>
          <w:p w:rsidR="00DC2C9C" w:rsidRDefault="00DC2C9C" w:rsidP="00C35264">
            <w:r>
              <w:t>Visual</w:t>
            </w:r>
          </w:p>
        </w:tc>
        <w:tc>
          <w:tcPr>
            <w:tcW w:w="2161" w:type="dxa"/>
          </w:tcPr>
          <w:p w:rsidR="00DC2C9C" w:rsidRDefault="00DC2C9C" w:rsidP="00C35264">
            <w:r>
              <w:t>Proporciona una sensación de armonía y simplicidad</w:t>
            </w:r>
          </w:p>
        </w:tc>
        <w:tc>
          <w:tcPr>
            <w:tcW w:w="2161" w:type="dxa"/>
          </w:tcPr>
          <w:p w:rsidR="00DC2C9C" w:rsidRDefault="00DC2C9C" w:rsidP="00C35264">
            <w:r>
              <w:t>Crea una sensación de cohesión y armonía</w:t>
            </w:r>
          </w:p>
        </w:tc>
        <w:tc>
          <w:tcPr>
            <w:tcW w:w="2161" w:type="dxa"/>
          </w:tcPr>
          <w:p w:rsidR="00DC2C9C" w:rsidRDefault="00DC2C9C" w:rsidP="00C35264">
            <w:r>
              <w:t>Crea un fuerte contraste y puede resultar en una apariencia dinámica y vibrante</w:t>
            </w:r>
          </w:p>
        </w:tc>
      </w:tr>
      <w:tr w:rsidR="00DC2C9C" w:rsidTr="00DC2C9C">
        <w:tc>
          <w:tcPr>
            <w:tcW w:w="2161" w:type="dxa"/>
          </w:tcPr>
          <w:p w:rsidR="00DC2C9C" w:rsidRDefault="00DC2C9C" w:rsidP="00C35264">
            <w:r>
              <w:t>Uso</w:t>
            </w:r>
          </w:p>
        </w:tc>
        <w:tc>
          <w:tcPr>
            <w:tcW w:w="2161" w:type="dxa"/>
          </w:tcPr>
          <w:p w:rsidR="00DC2C9C" w:rsidRDefault="00DC2C9C" w:rsidP="00C35264">
            <w:r>
              <w:t>Ideal para diseños minimalistas y cuando se desea un enfoque relajado y coherente</w:t>
            </w:r>
          </w:p>
        </w:tc>
        <w:tc>
          <w:tcPr>
            <w:tcW w:w="2161" w:type="dxa"/>
          </w:tcPr>
          <w:p w:rsidR="00DC2C9C" w:rsidRDefault="00DC2C9C" w:rsidP="00C35264">
            <w:r>
              <w:t>Bueno para aplicaciones donde la fluidez y la suavidad son necesarias</w:t>
            </w:r>
          </w:p>
        </w:tc>
        <w:tc>
          <w:tcPr>
            <w:tcW w:w="2161" w:type="dxa"/>
          </w:tcPr>
          <w:p w:rsidR="00DC2C9C" w:rsidRDefault="00DC2C9C" w:rsidP="00C35264">
            <w:r>
              <w:t>Ideal para resaltar elementos clave en una interfaz</w:t>
            </w:r>
          </w:p>
        </w:tc>
      </w:tr>
    </w:tbl>
    <w:p w:rsidR="00DC2C9C" w:rsidRDefault="00DC2C9C" w:rsidP="00C35264"/>
    <w:p w:rsidR="00C35264" w:rsidRDefault="00C35264" w:rsidP="00C35264">
      <w:r>
        <w:t>8. ¿Cómo pueden aplicarse los principios de accesibilidad y percepción visual para mejorar una interfaz ya existente, y qué beneficios concretos se obtienen con estas mejoras?</w:t>
      </w:r>
    </w:p>
    <w:p w:rsidR="00967303" w:rsidRDefault="00967303" w:rsidP="00C35264">
      <w:r>
        <w:t>Se puede mejorar la interfaz optimizando el contraste, usando tipografía legible, y asegurando que los elementos interactivos sean accesibles mediante teclado y lectores de pantalla. Los beneficios incluyen una mayor inclusión, una navegación más eficiente y una mejor experiencia de usuario para personas con discapacidades.</w:t>
      </w:r>
    </w:p>
    <w:p w:rsidR="00C35264" w:rsidRDefault="00C35264" w:rsidP="00C35264">
      <w:r>
        <w:t>9. ¿Qué estrategias de diseño permiten mantener una interfaz visualmente atractiva sin comprometer la accesibilidad, y cómo pueden implementarse en el desarrollo web?</w:t>
      </w:r>
    </w:p>
    <w:p w:rsidR="00967303" w:rsidRDefault="00967303" w:rsidP="00C35264">
      <w:r>
        <w:t>Algunas estrategias de diseño para mantener una interfaz visualmente atractiva sin comprometer la accesibilidad son el uso de colores contrastantes, tipografía clara, y un diseño sencillo, además de implementar prácticas como la adaptabilidad a dispositivos móviles y pruebas de accesibilidad para asegurar que todos los usuarios, independientemente de sus capacidades, puedan interactuar con la interfaz.</w:t>
      </w:r>
    </w:p>
    <w:p w:rsidR="00C35264" w:rsidRDefault="00C35264" w:rsidP="00C35264">
      <w:r>
        <w:t>10. ¿Cómo puede aplicarse la disciplina de Interacción Persona-Ordenador (IPO) al diseño de formularios web, y qué aspectos relacionados con la usabilidad y la percepción visual deben tenerse en cuenta para mejorar la experiencia del usuario?</w:t>
      </w:r>
    </w:p>
    <w:p w:rsidR="009F6914" w:rsidRDefault="009F6914" w:rsidP="00C35264">
      <w:r>
        <w:t>Para mejorar la experiencia del usuario en formularios, se debe asegurar que los campos sean fáciles de identificar, usar etiquetas claras y validaciones de errores en tiempo real. Se debe evitar sobrecargar visualmente el formulario y organizar los campos de manera lógica para facilitar la interacción y evitar confusión.</w:t>
      </w:r>
    </w:p>
    <w:sectPr w:rsidR="009F6914" w:rsidSect="001F231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1810E9"/>
    <w:multiLevelType w:val="hybridMultilevel"/>
    <w:tmpl w:val="E7763AA8"/>
    <w:lvl w:ilvl="0" w:tplc="3CC8506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B51EC"/>
    <w:rsid w:val="001F231F"/>
    <w:rsid w:val="007B51EC"/>
    <w:rsid w:val="00967303"/>
    <w:rsid w:val="009F6914"/>
    <w:rsid w:val="00AE103C"/>
    <w:rsid w:val="00C35264"/>
    <w:rsid w:val="00DC2C9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31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51EC"/>
    <w:pPr>
      <w:ind w:left="720"/>
      <w:contextualSpacing/>
    </w:pPr>
  </w:style>
  <w:style w:type="paragraph" w:styleId="NormalWeb">
    <w:name w:val="Normal (Web)"/>
    <w:basedOn w:val="Normal"/>
    <w:uiPriority w:val="99"/>
    <w:semiHidden/>
    <w:unhideWhenUsed/>
    <w:rsid w:val="007B51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B51EC"/>
    <w:rPr>
      <w:b/>
      <w:bCs/>
    </w:rPr>
  </w:style>
  <w:style w:type="table" w:styleId="Tablaconcuadrcula">
    <w:name w:val="Table Grid"/>
    <w:basedOn w:val="Tablanormal"/>
    <w:uiPriority w:val="59"/>
    <w:rsid w:val="00DC2C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06771578">
      <w:bodyDiv w:val="1"/>
      <w:marLeft w:val="0"/>
      <w:marRight w:val="0"/>
      <w:marTop w:val="0"/>
      <w:marBottom w:val="0"/>
      <w:divBdr>
        <w:top w:val="none" w:sz="0" w:space="0" w:color="auto"/>
        <w:left w:val="none" w:sz="0" w:space="0" w:color="auto"/>
        <w:bottom w:val="none" w:sz="0" w:space="0" w:color="auto"/>
        <w:right w:val="none" w:sz="0" w:space="0" w:color="auto"/>
      </w:divBdr>
    </w:div>
    <w:div w:id="191215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1128</Words>
  <Characters>6207</Characters>
  <Application>Microsoft Office Word</Application>
  <DocSecurity>0</DocSecurity>
  <Lines>51</Lines>
  <Paragraphs>14</Paragraphs>
  <ScaleCrop>false</ScaleCrop>
  <Company/>
  <LinksUpToDate>false</LinksUpToDate>
  <CharactersWithSpaces>7321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6</cp:revision>
  <dcterms:created xsi:type="dcterms:W3CDTF">2025-09-16T09:08:00Z</dcterms:created>
  <dcterms:modified xsi:type="dcterms:W3CDTF">2025-09-16T09:58:00Z</dcterms:modified>
</cp:coreProperties>
</file>