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E28BE">
      <w:pPr>
        <w:pStyle w:val="5"/>
        <w:framePr w:wrap="auto" w:vAnchor="margin" w:hAnchor="text" w:yAlign="inline"/>
        <w:spacing w:after="0" w:line="360" w:lineRule="auto"/>
        <w:rPr>
          <w:rFonts w:ascii="宋体" w:hAnsi="宋体" w:eastAsia="宋体" w:cs="宋体"/>
        </w:rPr>
      </w:pPr>
    </w:p>
    <w:p w14:paraId="28F42675">
      <w:pPr>
        <w:pStyle w:val="5"/>
        <w:framePr w:wrap="auto" w:vAnchor="margin" w:hAnchor="text" w:yAlign="inline"/>
        <w:spacing w:after="0" w:line="360" w:lineRule="auto"/>
        <w:rPr>
          <w:rFonts w:ascii="宋体" w:hAnsi="宋体" w:eastAsia="宋体" w:cs="宋体"/>
          <w:sz w:val="52"/>
          <w:szCs w:val="52"/>
          <w:lang w:val="zh-TW" w:eastAsia="zh-TW"/>
        </w:rPr>
      </w:pPr>
      <w:r>
        <w:rPr>
          <w:rFonts w:ascii="宋体" w:hAnsi="宋体" w:eastAsia="宋体" w:cs="宋体"/>
          <w:sz w:val="52"/>
          <w:szCs w:val="52"/>
          <w:lang w:val="zh-TW" w:eastAsia="zh-TW"/>
        </w:rPr>
        <w:t>物联网安全课程实验报告</w:t>
      </w:r>
    </w:p>
    <w:p w14:paraId="521324BD">
      <w:pPr>
        <w:framePr w:wrap="auto" w:vAnchor="margin" w:hAnchor="text" w:yAlign="inline"/>
        <w:spacing w:line="360" w:lineRule="auto"/>
        <w:ind w:left="0" w:leftChars="0" w:firstLine="0" w:firstLineChars="0"/>
        <w:jc w:val="both"/>
        <w:rPr>
          <w:rFonts w:ascii="等线" w:hAnsi="等线" w:eastAsia="等线" w:cs="等线"/>
          <w:b/>
          <w:bCs/>
          <w:sz w:val="36"/>
          <w:szCs w:val="36"/>
          <w:lang w:val="zh-TW" w:eastAsia="zh-TW"/>
        </w:rPr>
      </w:pPr>
    </w:p>
    <w:p w14:paraId="4C6EE5F0">
      <w:pPr>
        <w:framePr w:wrap="auto" w:vAnchor="margin" w:hAnchor="text" w:yAlign="inline"/>
        <w:spacing w:line="360" w:lineRule="auto"/>
        <w:ind w:left="0" w:leftChars="0" w:firstLine="3602" w:firstLineChars="1000"/>
        <w:jc w:val="both"/>
        <w:rPr>
          <w:rFonts w:hint="eastAsia" w:eastAsia="等线"/>
          <w:sz w:val="28"/>
          <w:szCs w:val="28"/>
          <w:lang w:val="zh-TW" w:eastAsia="zh-CN"/>
        </w:rPr>
      </w:pPr>
      <w:r>
        <w:rPr>
          <w:rFonts w:ascii="等线" w:hAnsi="等线" w:eastAsia="等线" w:cs="等线"/>
          <w:b/>
          <w:bCs/>
          <w:sz w:val="36"/>
          <w:szCs w:val="36"/>
          <w:lang w:val="zh-TW" w:eastAsia="zh-TW"/>
        </w:rPr>
        <w:t>实验</w:t>
      </w:r>
      <w:r>
        <w:rPr>
          <w:rFonts w:hint="eastAsia" w:cs="等线"/>
          <w:b/>
          <w:bCs/>
          <w:sz w:val="36"/>
          <w:szCs w:val="36"/>
          <w:lang w:val="zh-TW" w:eastAsia="zh-CN"/>
        </w:rPr>
        <w:t>三</w:t>
      </w:r>
    </w:p>
    <w:p w14:paraId="6EDFDE7A">
      <w:pPr>
        <w:framePr w:wrap="auto" w:vAnchor="margin" w:hAnchor="text" w:yAlign="inline"/>
        <w:spacing w:line="360" w:lineRule="auto"/>
      </w:pPr>
    </w:p>
    <w:p w14:paraId="25EE3E8A">
      <w:pPr>
        <w:framePr w:wrap="auto" w:vAnchor="margin" w:hAnchor="text" w:yAlign="inline"/>
        <w:spacing w:line="360" w:lineRule="auto"/>
      </w:pPr>
    </w:p>
    <w:p w14:paraId="05BF7387">
      <w:pPr>
        <w:framePr w:wrap="auto" w:vAnchor="margin" w:hAnchor="text" w:yAlign="inline"/>
        <w:spacing w:line="360" w:lineRule="auto"/>
      </w:pPr>
    </w:p>
    <w:p w14:paraId="1F93DDDC">
      <w:pPr>
        <w:framePr w:wrap="auto" w:vAnchor="margin" w:hAnchor="text" w:yAlign="inline"/>
        <w:spacing w:line="360" w:lineRule="auto"/>
      </w:pPr>
      <w:r>
        <w:drawing>
          <wp:anchor distT="0" distB="0" distL="0" distR="0" simplePos="0" relativeHeight="251659264" behindDoc="0" locked="0" layoutInCell="1" allowOverlap="1">
            <wp:simplePos x="0" y="0"/>
            <wp:positionH relativeFrom="column">
              <wp:posOffset>1902460</wp:posOffset>
            </wp:positionH>
            <wp:positionV relativeFrom="line">
              <wp:posOffset>66675</wp:posOffset>
            </wp:positionV>
            <wp:extent cx="1508125" cy="1508125"/>
            <wp:effectExtent l="0" t="0" r="6350" b="6350"/>
            <wp:wrapNone/>
            <wp:docPr id="1073741825" name="officeArt object" descr="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图片 3"/>
                    <pic:cNvPicPr>
                      <a:picLocks noChangeAspect="1"/>
                    </pic:cNvPicPr>
                  </pic:nvPicPr>
                  <pic:blipFill>
                    <a:blip r:embed="rId8"/>
                    <a:stretch>
                      <a:fillRect/>
                    </a:stretch>
                  </pic:blipFill>
                  <pic:spPr>
                    <a:xfrm>
                      <a:off x="0" y="0"/>
                      <a:ext cx="1508167" cy="1508167"/>
                    </a:xfrm>
                    <a:prstGeom prst="rect">
                      <a:avLst/>
                    </a:prstGeom>
                    <a:ln w="12700" cap="flat">
                      <a:noFill/>
                      <a:miter lim="400000"/>
                      <a:headEnd/>
                      <a:tailEnd/>
                    </a:ln>
                    <a:effectLst/>
                  </pic:spPr>
                </pic:pic>
              </a:graphicData>
            </a:graphic>
          </wp:anchor>
        </w:drawing>
      </w:r>
    </w:p>
    <w:p w14:paraId="0CF4AC6D">
      <w:pPr>
        <w:framePr w:wrap="auto" w:vAnchor="margin" w:hAnchor="text" w:yAlign="inline"/>
        <w:spacing w:line="360" w:lineRule="auto"/>
      </w:pPr>
    </w:p>
    <w:p w14:paraId="6DFFC234">
      <w:pPr>
        <w:framePr w:wrap="auto" w:vAnchor="margin" w:hAnchor="text" w:yAlign="inline"/>
        <w:spacing w:line="360" w:lineRule="auto"/>
      </w:pPr>
    </w:p>
    <w:p w14:paraId="6FB7A906">
      <w:pPr>
        <w:framePr w:wrap="auto" w:vAnchor="margin" w:hAnchor="text" w:yAlign="inline"/>
        <w:spacing w:line="360" w:lineRule="auto"/>
      </w:pPr>
    </w:p>
    <w:p w14:paraId="5E4C2D82">
      <w:pPr>
        <w:framePr w:wrap="auto" w:vAnchor="margin" w:hAnchor="text" w:yAlign="inline"/>
        <w:spacing w:line="360" w:lineRule="auto"/>
      </w:pPr>
    </w:p>
    <w:p w14:paraId="1A6A6A54">
      <w:pPr>
        <w:framePr w:wrap="auto" w:vAnchor="margin" w:hAnchor="text" w:yAlign="inline"/>
        <w:spacing w:line="360" w:lineRule="auto"/>
      </w:pPr>
    </w:p>
    <w:p w14:paraId="3A96B84B">
      <w:pPr>
        <w:framePr w:wrap="auto" w:vAnchor="margin" w:hAnchor="text" w:yAlign="inline"/>
        <w:spacing w:line="360" w:lineRule="auto"/>
      </w:pPr>
    </w:p>
    <w:p w14:paraId="20BCDF2B">
      <w:pPr>
        <w:framePr w:wrap="auto" w:vAnchor="margin" w:hAnchor="text" w:yAlign="inline"/>
        <w:spacing w:line="360" w:lineRule="auto"/>
      </w:pPr>
    </w:p>
    <w:p w14:paraId="6C3DC905">
      <w:pPr>
        <w:framePr w:wrap="auto" w:vAnchor="margin" w:hAnchor="text" w:yAlign="inline"/>
        <w:spacing w:line="360" w:lineRule="auto"/>
        <w:ind w:left="0" w:leftChars="0" w:firstLine="0" w:firstLineChars="0"/>
      </w:pPr>
    </w:p>
    <w:p w14:paraId="6F26E0B4">
      <w:pPr>
        <w:framePr w:wrap="auto" w:vAnchor="margin" w:hAnchor="text" w:yAlign="inline"/>
        <w:spacing w:line="360" w:lineRule="auto"/>
      </w:pPr>
    </w:p>
    <w:p w14:paraId="7C0A03B2">
      <w:pPr>
        <w:framePr w:wrap="auto" w:vAnchor="margin" w:hAnchor="text" w:yAlign="inline"/>
        <w:spacing w:line="360" w:lineRule="auto"/>
      </w:pPr>
    </w:p>
    <w:p w14:paraId="358EF495">
      <w:pPr>
        <w:framePr w:wrap="auto" w:vAnchor="margin" w:hAnchor="text" w:yAlign="inline"/>
        <w:spacing w:line="360" w:lineRule="auto"/>
      </w:pPr>
    </w:p>
    <w:p w14:paraId="0C7117EE">
      <w:pPr>
        <w:framePr w:wrap="auto" w:vAnchor="margin" w:hAnchor="text" w:yAlign="inline"/>
        <w:spacing w:line="360" w:lineRule="auto"/>
        <w:jc w:val="center"/>
        <w:rPr>
          <w:rFonts w:ascii="宋体" w:hAnsi="宋体" w:eastAsia="宋体" w:cs="宋体"/>
          <w:b/>
          <w:bCs/>
          <w:sz w:val="24"/>
          <w:szCs w:val="24"/>
        </w:rPr>
      </w:pPr>
      <w:r>
        <w:rPr>
          <w:rFonts w:ascii="宋体" w:hAnsi="宋体" w:eastAsia="宋体" w:cs="宋体"/>
          <w:b/>
          <w:bCs/>
          <w:sz w:val="24"/>
          <w:szCs w:val="24"/>
          <w:lang w:val="zh-TW" w:eastAsia="zh-TW"/>
        </w:rPr>
        <w:t>实验名称：</w:t>
      </w:r>
      <w:r>
        <w:rPr>
          <w:rFonts w:ascii="宋体" w:hAnsi="宋体" w:eastAsia="宋体" w:cs="宋体"/>
          <w:b/>
          <w:bCs/>
          <w:sz w:val="24"/>
          <w:szCs w:val="24"/>
          <w:lang w:val="en-US"/>
        </w:rPr>
        <w:t>_____</w:t>
      </w:r>
      <w:r>
        <w:rPr>
          <w:rFonts w:hint="eastAsia" w:ascii="宋体" w:hAnsi="宋体" w:eastAsia="宋体" w:cs="宋体"/>
          <w:b/>
          <w:bCs/>
          <w:sz w:val="24"/>
          <w:szCs w:val="24"/>
          <w:lang w:val="en-US" w:eastAsia="zh-CN"/>
        </w:rPr>
        <w:t>物联网设备加密通信设计与实现</w:t>
      </w:r>
      <w:r>
        <w:rPr>
          <w:rFonts w:ascii="宋体" w:hAnsi="宋体" w:eastAsia="宋体" w:cs="宋体"/>
          <w:b/>
          <w:bCs/>
          <w:sz w:val="24"/>
          <w:szCs w:val="24"/>
          <w:lang w:val="en-US"/>
        </w:rPr>
        <w:t>____________</w:t>
      </w:r>
    </w:p>
    <w:p w14:paraId="4ECBBA54">
      <w:pPr>
        <w:framePr w:wrap="auto" w:vAnchor="margin" w:hAnchor="text" w:yAlign="inline"/>
        <w:spacing w:line="360" w:lineRule="auto"/>
        <w:jc w:val="center"/>
        <w:rPr>
          <w:rFonts w:ascii="宋体" w:hAnsi="宋体" w:eastAsia="宋体" w:cs="宋体"/>
          <w:b/>
          <w:bCs/>
          <w:sz w:val="24"/>
          <w:szCs w:val="24"/>
        </w:rPr>
      </w:pPr>
      <w:r>
        <w:rPr>
          <w:rFonts w:ascii="宋体" w:hAnsi="宋体" w:eastAsia="宋体" w:cs="宋体"/>
          <w:b/>
          <w:bCs/>
          <w:sz w:val="24"/>
          <w:szCs w:val="24"/>
          <w:lang w:val="zh-TW" w:eastAsia="zh-TW"/>
        </w:rPr>
        <w:t>姓名：</w:t>
      </w:r>
      <w:r>
        <w:rPr>
          <w:rFonts w:ascii="宋体" w:hAnsi="宋体" w:eastAsia="宋体" w:cs="宋体"/>
          <w:b/>
          <w:bCs/>
          <w:sz w:val="24"/>
          <w:szCs w:val="24"/>
          <w:lang w:val="en-US"/>
        </w:rPr>
        <w:t>____</w:t>
      </w:r>
      <w:r>
        <w:rPr>
          <w:rFonts w:hint="eastAsia" w:ascii="宋体" w:hAnsi="宋体" w:cs="宋体"/>
          <w:b/>
          <w:bCs/>
          <w:sz w:val="24"/>
          <w:szCs w:val="24"/>
          <w:lang w:val="en-US" w:eastAsia="zh-CN"/>
        </w:rPr>
        <w:t>赵悦蛟</w:t>
      </w:r>
      <w:r>
        <w:rPr>
          <w:rFonts w:ascii="宋体" w:hAnsi="宋体" w:eastAsia="宋体" w:cs="宋体"/>
          <w:b/>
          <w:bCs/>
          <w:sz w:val="24"/>
          <w:szCs w:val="24"/>
          <w:lang w:val="en-US"/>
        </w:rPr>
        <w:t>_</w:t>
      </w:r>
      <w:bookmarkStart w:id="0" w:name="_GoBack"/>
      <w:bookmarkEnd w:id="0"/>
      <w:r>
        <w:rPr>
          <w:rFonts w:ascii="宋体" w:hAnsi="宋体" w:eastAsia="宋体" w:cs="宋体"/>
          <w:b/>
          <w:bCs/>
          <w:sz w:val="24"/>
          <w:szCs w:val="24"/>
          <w:lang w:val="en-US"/>
        </w:rPr>
        <w:t>______</w:t>
      </w:r>
    </w:p>
    <w:p w14:paraId="6D6E4BC1">
      <w:pPr>
        <w:framePr w:wrap="auto" w:vAnchor="margin" w:hAnchor="text" w:yAlign="inline"/>
        <w:spacing w:line="360" w:lineRule="auto"/>
        <w:jc w:val="center"/>
        <w:rPr>
          <w:rFonts w:ascii="宋体" w:hAnsi="宋体" w:eastAsia="宋体" w:cs="宋体"/>
          <w:b/>
          <w:bCs/>
          <w:sz w:val="24"/>
          <w:szCs w:val="24"/>
        </w:rPr>
      </w:pPr>
      <w:r>
        <w:rPr>
          <w:rFonts w:ascii="宋体" w:hAnsi="宋体" w:eastAsia="宋体" w:cs="宋体"/>
          <w:b/>
          <w:bCs/>
          <w:sz w:val="24"/>
          <w:szCs w:val="24"/>
          <w:lang w:val="zh-TW" w:eastAsia="zh-TW"/>
        </w:rPr>
        <w:t>小组：</w:t>
      </w:r>
      <w:r>
        <w:rPr>
          <w:rFonts w:ascii="宋体" w:hAnsi="宋体" w:eastAsia="宋体" w:cs="宋体"/>
          <w:b/>
          <w:bCs/>
          <w:sz w:val="24"/>
          <w:szCs w:val="24"/>
          <w:lang w:val="en-US"/>
        </w:rPr>
        <w:t>_</w:t>
      </w:r>
      <w:r>
        <w:rPr>
          <w:rFonts w:hint="eastAsia" w:ascii="宋体" w:hAnsi="宋体" w:eastAsia="宋体" w:cs="宋体"/>
          <w:b/>
          <w:bCs/>
          <w:sz w:val="24"/>
          <w:szCs w:val="24"/>
          <w:lang w:val="en-US" w:eastAsia="zh-CN"/>
        </w:rPr>
        <w:t>廖雅涵 李宛纹 赵悦蛟</w:t>
      </w:r>
      <w:r>
        <w:rPr>
          <w:rFonts w:ascii="宋体" w:hAnsi="宋体" w:eastAsia="宋体" w:cs="宋体"/>
          <w:b/>
          <w:bCs/>
          <w:sz w:val="24"/>
          <w:szCs w:val="24"/>
          <w:lang w:val="en-US"/>
        </w:rPr>
        <w:t>__</w:t>
      </w:r>
    </w:p>
    <w:p w14:paraId="355470B7">
      <w:pPr>
        <w:framePr w:wrap="auto" w:vAnchor="margin" w:hAnchor="text" w:yAlign="inline"/>
        <w:spacing w:line="360" w:lineRule="auto"/>
        <w:jc w:val="center"/>
        <w:rPr>
          <w:rFonts w:ascii="宋体" w:hAnsi="宋体" w:eastAsia="宋体" w:cs="宋体"/>
          <w:b/>
          <w:bCs/>
          <w:sz w:val="24"/>
          <w:szCs w:val="24"/>
        </w:rPr>
      </w:pPr>
      <w:r>
        <w:rPr>
          <w:rFonts w:ascii="宋体" w:hAnsi="宋体" w:eastAsia="宋体" w:cs="宋体"/>
          <w:b/>
          <w:bCs/>
          <w:sz w:val="24"/>
          <w:szCs w:val="24"/>
          <w:lang w:val="zh-TW" w:eastAsia="zh-TW"/>
        </w:rPr>
        <w:t>学号：</w:t>
      </w:r>
      <w:r>
        <w:rPr>
          <w:rFonts w:ascii="宋体" w:hAnsi="宋体" w:eastAsia="宋体" w:cs="宋体"/>
          <w:b/>
          <w:bCs/>
          <w:sz w:val="24"/>
          <w:szCs w:val="24"/>
          <w:lang w:val="en-US"/>
        </w:rPr>
        <w:t>__</w:t>
      </w:r>
      <w:r>
        <w:rPr>
          <w:rFonts w:hint="eastAsia" w:ascii="宋体" w:hAnsi="宋体" w:cs="宋体"/>
          <w:b/>
          <w:bCs/>
          <w:sz w:val="24"/>
          <w:szCs w:val="24"/>
          <w:lang w:val="en-US" w:eastAsia="zh-CN"/>
        </w:rPr>
        <w:t>2312855</w:t>
      </w:r>
      <w:r>
        <w:rPr>
          <w:rFonts w:ascii="宋体" w:hAnsi="宋体" w:eastAsia="宋体" w:cs="宋体"/>
          <w:b/>
          <w:bCs/>
          <w:sz w:val="24"/>
          <w:szCs w:val="24"/>
          <w:lang w:val="en-US"/>
        </w:rPr>
        <w:t>_</w:t>
      </w:r>
      <w:r>
        <w:rPr>
          <w:rFonts w:hint="eastAsia" w:ascii="宋体" w:hAnsi="宋体" w:cs="宋体"/>
          <w:b/>
          <w:bCs/>
          <w:sz w:val="24"/>
          <w:szCs w:val="24"/>
          <w:lang w:val="en-US" w:eastAsia="zh-CN"/>
        </w:rPr>
        <w:t>2311962</w:t>
      </w:r>
      <w:r>
        <w:rPr>
          <w:rFonts w:ascii="宋体" w:hAnsi="宋体" w:eastAsia="宋体" w:cs="宋体"/>
          <w:b/>
          <w:bCs/>
          <w:sz w:val="24"/>
          <w:szCs w:val="24"/>
          <w:lang w:val="en-US"/>
        </w:rPr>
        <w:t>_</w:t>
      </w:r>
      <w:r>
        <w:rPr>
          <w:rFonts w:hint="eastAsia" w:ascii="宋体" w:hAnsi="宋体" w:cs="宋体"/>
          <w:b/>
          <w:bCs/>
          <w:sz w:val="24"/>
          <w:szCs w:val="24"/>
          <w:lang w:val="en-US" w:eastAsia="zh-CN"/>
        </w:rPr>
        <w:t>213650</w:t>
      </w:r>
      <w:r>
        <w:rPr>
          <w:rFonts w:ascii="宋体" w:hAnsi="宋体" w:eastAsia="宋体" w:cs="宋体"/>
          <w:b/>
          <w:bCs/>
          <w:sz w:val="24"/>
          <w:szCs w:val="24"/>
          <w:lang w:val="en-US"/>
        </w:rPr>
        <w:t>___</w:t>
      </w:r>
    </w:p>
    <w:p w14:paraId="14314A51">
      <w:pPr>
        <w:framePr w:wrap="auto" w:vAnchor="margin" w:hAnchor="text" w:yAlign="inline"/>
        <w:spacing w:line="360" w:lineRule="auto"/>
        <w:jc w:val="center"/>
        <w:rPr>
          <w:rFonts w:ascii="宋体" w:hAnsi="宋体" w:eastAsia="宋体" w:cs="宋体"/>
          <w:b/>
          <w:bCs/>
          <w:sz w:val="24"/>
          <w:szCs w:val="24"/>
        </w:rPr>
      </w:pPr>
      <w:r>
        <w:rPr>
          <w:rFonts w:ascii="宋体" w:hAnsi="宋体" w:eastAsia="宋体" w:cs="宋体"/>
          <w:b/>
          <w:bCs/>
          <w:sz w:val="24"/>
          <w:szCs w:val="24"/>
          <w:lang w:val="zh-TW" w:eastAsia="zh-TW"/>
        </w:rPr>
        <w:t>专业：</w:t>
      </w:r>
      <w:r>
        <w:rPr>
          <w:rFonts w:ascii="宋体" w:hAnsi="宋体" w:eastAsia="宋体" w:cs="宋体"/>
          <w:b/>
          <w:bCs/>
          <w:sz w:val="24"/>
          <w:szCs w:val="24"/>
          <w:lang w:val="en-US"/>
        </w:rPr>
        <w:t>______</w:t>
      </w:r>
      <w:r>
        <w:rPr>
          <w:rFonts w:hint="eastAsia" w:ascii="宋体" w:hAnsi="宋体" w:eastAsia="宋体" w:cs="宋体"/>
          <w:b/>
          <w:bCs/>
          <w:sz w:val="24"/>
          <w:szCs w:val="24"/>
          <w:lang w:val="en-US" w:eastAsia="zh-CN"/>
        </w:rPr>
        <w:t>物联网工程</w:t>
      </w:r>
      <w:r>
        <w:rPr>
          <w:rFonts w:ascii="宋体" w:hAnsi="宋体" w:eastAsia="宋体" w:cs="宋体"/>
          <w:b/>
          <w:bCs/>
          <w:sz w:val="24"/>
          <w:szCs w:val="24"/>
          <w:lang w:val="en-US"/>
        </w:rPr>
        <w:t>_______</w:t>
      </w:r>
    </w:p>
    <w:p w14:paraId="3F801A2D">
      <w:pPr>
        <w:framePr w:wrap="auto" w:vAnchor="margin" w:hAnchor="text" w:yAlign="inline"/>
        <w:spacing w:line="360" w:lineRule="auto"/>
        <w:jc w:val="center"/>
        <w:rPr>
          <w:rFonts w:ascii="宋体" w:hAnsi="宋体" w:eastAsia="宋体" w:cs="宋体"/>
          <w:b/>
          <w:bCs/>
          <w:color w:val="FF0000"/>
          <w:sz w:val="96"/>
          <w:szCs w:val="96"/>
          <w:u w:color="FF0000"/>
          <w:lang w:val="zh-TW" w:eastAsia="zh-TW"/>
        </w:rPr>
      </w:pPr>
      <w:r>
        <w:rPr>
          <w:rFonts w:ascii="宋体" w:hAnsi="宋体" w:eastAsia="宋体" w:cs="宋体"/>
          <w:b/>
          <w:bCs/>
          <w:sz w:val="24"/>
          <w:szCs w:val="24"/>
          <w:lang w:val="zh-TW" w:eastAsia="zh-TW"/>
        </w:rPr>
        <w:t>提交日期：</w:t>
      </w:r>
      <w:r>
        <w:rPr>
          <w:rFonts w:ascii="宋体" w:hAnsi="宋体" w:eastAsia="宋体" w:cs="宋体"/>
          <w:b/>
          <w:bCs/>
          <w:sz w:val="24"/>
          <w:szCs w:val="24"/>
          <w:lang w:val="en-US"/>
        </w:rPr>
        <w:t>_____________</w:t>
      </w:r>
    </w:p>
    <w:p w14:paraId="504D914D">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lang w:val="zh-TW" w:eastAsia="zh-TW"/>
        </w:rPr>
      </w:pPr>
      <w:r>
        <w:rPr>
          <w:lang w:val="zh-TW" w:eastAsia="zh-TW"/>
        </w:rPr>
        <w:t>一、实验目的</w:t>
      </w:r>
    </w:p>
    <w:p w14:paraId="179E8C9D">
      <w:pPr>
        <w:pageBreakBefore w:val="0"/>
        <w:widowControl w:val="0"/>
        <w:kinsoku/>
        <w:wordWrap/>
        <w:overflowPunct/>
        <w:topLinePunct w:val="0"/>
        <w:autoSpaceDE/>
        <w:autoSpaceDN/>
        <w:bidi w:val="0"/>
        <w:adjustRightInd/>
        <w:spacing w:line="360" w:lineRule="auto"/>
        <w:textAlignment w:val="auto"/>
      </w:pPr>
      <w:r>
        <w:rPr>
          <w:rFonts w:hint="eastAsia"/>
        </w:rPr>
        <w:t>了解目前主流的基于云的物联网通信原理，学会使用基本的密码学工具，并在消费物联网应用场景下构建安全加密通信方案</w:t>
      </w:r>
      <w:r>
        <w:rPr>
          <w:rFonts w:hint="eastAsia"/>
          <w:lang w:eastAsia="zh-CN"/>
        </w:rPr>
        <w:t>。</w:t>
      </w:r>
    </w:p>
    <w:p w14:paraId="4C285C98">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lang w:val="zh-TW" w:eastAsia="zh-TW"/>
        </w:rPr>
      </w:pPr>
      <w:r>
        <w:rPr>
          <w:lang w:val="zh-TW" w:eastAsia="zh-TW"/>
        </w:rPr>
        <w:t>二、实验要求及要点</w:t>
      </w:r>
    </w:p>
    <w:p w14:paraId="5837EDDC">
      <w:pPr>
        <w:pageBreakBefore w:val="0"/>
        <w:widowControl w:val="0"/>
        <w:kinsoku/>
        <w:wordWrap/>
        <w:overflowPunct/>
        <w:topLinePunct w:val="0"/>
        <w:autoSpaceDE/>
        <w:autoSpaceDN/>
        <w:bidi w:val="0"/>
        <w:adjustRightInd/>
        <w:spacing w:line="360" w:lineRule="auto"/>
        <w:textAlignment w:val="auto"/>
        <w:rPr>
          <w:rFonts w:hint="eastAsia" w:ascii="宋体" w:hAnsi="宋体" w:eastAsia="宋体" w:cs="宋体"/>
        </w:rPr>
      </w:pPr>
      <w:r>
        <w:rPr>
          <w:rFonts w:hint="eastAsia" w:ascii="宋体" w:hAnsi="宋体" w:eastAsia="宋体" w:cs="宋体"/>
        </w:rPr>
        <w:t>分组(1-3人)完成实验内容，合作撰写一份实验报告，回答问题，且报告内容至少包括如下要点。</w:t>
      </w:r>
    </w:p>
    <w:p w14:paraId="23F2A0FA">
      <w:pPr>
        <w:pageBreakBefore w:val="0"/>
        <w:widowControl w:val="0"/>
        <w:kinsoku/>
        <w:wordWrap/>
        <w:overflowPunct/>
        <w:topLinePunct w:val="0"/>
        <w:autoSpaceDE/>
        <w:autoSpaceDN/>
        <w:bidi w:val="0"/>
        <w:adjustRightInd/>
        <w:spacing w:line="360" w:lineRule="auto"/>
        <w:textAlignment w:val="auto"/>
        <w:rPr>
          <w:rFonts w:hint="eastAsia" w:ascii="宋体" w:hAnsi="宋体" w:eastAsia="宋体" w:cs="宋体"/>
        </w:rPr>
      </w:pPr>
      <w:r>
        <w:rPr>
          <w:rFonts w:hint="eastAsia" w:ascii="宋体" w:hAnsi="宋体" w:eastAsia="宋体" w:cs="宋体"/>
        </w:rPr>
        <w:t>要点:</w:t>
      </w:r>
    </w:p>
    <w:p w14:paraId="59927E42">
      <w:pPr>
        <w:pageBreakBefore w:val="0"/>
        <w:widowControl w:val="0"/>
        <w:kinsoku/>
        <w:wordWrap/>
        <w:overflowPunct/>
        <w:topLinePunct w:val="0"/>
        <w:autoSpaceDE/>
        <w:autoSpaceDN/>
        <w:bidi w:val="0"/>
        <w:adjustRightInd/>
        <w:spacing w:line="360" w:lineRule="auto"/>
        <w:textAlignment w:val="auto"/>
        <w:rPr>
          <w:rFonts w:hint="eastAsia" w:ascii="宋体" w:hAnsi="宋体" w:eastAsia="宋体" w:cs="宋体"/>
        </w:rPr>
      </w:pPr>
      <w:r>
        <w:rPr>
          <w:rFonts w:hint="eastAsia" w:ascii="宋体" w:hAnsi="宋体" w:eastAsia="宋体" w:cs="宋体"/>
          <w:lang w:val="en-US"/>
        </w:rPr>
        <w:t>1.</w:t>
      </w:r>
      <w:r>
        <w:rPr>
          <w:rFonts w:hint="eastAsia" w:ascii="宋体" w:hAnsi="宋体" w:eastAsia="宋体" w:cs="宋体"/>
        </w:rPr>
        <w:t>实验目标</w:t>
      </w:r>
    </w:p>
    <w:p w14:paraId="51D813DB">
      <w:pPr>
        <w:pageBreakBefore w:val="0"/>
        <w:framePr w:wrap="around"/>
        <w:widowControl w:val="0"/>
        <w:shd w:val="clear" w:color="auto" w:fill="auto"/>
        <w:kinsoku/>
        <w:wordWrap/>
        <w:overflowPunct/>
        <w:topLinePunct w:val="0"/>
        <w:autoSpaceDE/>
        <w:autoSpaceDN/>
        <w:bidi w:val="0"/>
        <w:adjustRightInd/>
        <w:spacing w:line="360" w:lineRule="auto"/>
        <w:textAlignment w:val="auto"/>
        <w:rPr>
          <w:rFonts w:hint="eastAsia" w:ascii="宋体" w:hAnsi="宋体" w:eastAsia="宋体" w:cs="宋体"/>
        </w:rPr>
      </w:pPr>
      <w:r>
        <w:rPr>
          <w:rFonts w:hint="eastAsia" w:ascii="宋体" w:hAnsi="宋体" w:eastAsia="宋体" w:cs="宋体"/>
          <w:lang w:val="en-US"/>
        </w:rPr>
        <w:t>2.</w:t>
      </w:r>
      <w:r>
        <w:rPr>
          <w:rFonts w:hint="eastAsia" w:ascii="宋体" w:hAnsi="宋体" w:eastAsia="宋体" w:cs="宋体"/>
        </w:rPr>
        <w:t>组员分工情况(须有一位组员专门从攻击者视角做安全评估)</w:t>
      </w:r>
      <w:r>
        <w:rPr>
          <w:rFonts w:hint="eastAsia" w:ascii="宋体" w:hAnsi="宋体" w:eastAsia="宋体" w:cs="宋体"/>
          <w:lang w:eastAsia="zh-CN"/>
        </w:rPr>
        <w:t>：</w:t>
      </w:r>
    </w:p>
    <w:p w14:paraId="3B790BC5">
      <w:pPr>
        <w:pageBreakBefore w:val="0"/>
        <w:framePr w:wrap="around"/>
        <w:widowControl w:val="0"/>
        <w:shd w:val="clear" w:color="auto" w:fill="auto"/>
        <w:kinsoku/>
        <w:wordWrap/>
        <w:overflowPunct/>
        <w:topLinePunct w:val="0"/>
        <w:autoSpaceDE/>
        <w:autoSpaceDN/>
        <w:bidi w:val="0"/>
        <w:adjustRightInd/>
        <w:spacing w:line="360" w:lineRule="auto"/>
        <w:textAlignment w:val="auto"/>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廖雅涵：负责系统整体方案设计与设备端核心安全逻辑开发。</w:t>
      </w:r>
    </w:p>
    <w:p w14:paraId="2A715501">
      <w:pPr>
        <w:pageBreakBefore w:val="0"/>
        <w:framePr w:wrap="around"/>
        <w:widowControl w:val="0"/>
        <w:shd w:val="clear" w:color="auto" w:fill="auto"/>
        <w:kinsoku/>
        <w:wordWrap/>
        <w:overflowPunct/>
        <w:topLinePunct w:val="0"/>
        <w:autoSpaceDE/>
        <w:autoSpaceDN/>
        <w:bidi w:val="0"/>
        <w:adjustRightInd/>
        <w:spacing w:line="360" w:lineRule="auto"/>
        <w:ind w:left="0" w:leftChars="0" w:firstLine="480" w:firstLineChars="200"/>
        <w:textAlignment w:val="auto"/>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赵悦蛟：负责用户端功能实现、权限系统与交互流程开发。</w:t>
      </w:r>
    </w:p>
    <w:p w14:paraId="6E112501">
      <w:pPr>
        <w:pageBreakBefore w:val="0"/>
        <w:framePr w:wrap="around"/>
        <w:widowControl w:val="0"/>
        <w:shd w:val="clear" w:color="auto" w:fill="auto"/>
        <w:kinsoku/>
        <w:wordWrap/>
        <w:overflowPunct/>
        <w:topLinePunct w:val="0"/>
        <w:autoSpaceDE/>
        <w:autoSpaceDN/>
        <w:bidi w:val="0"/>
        <w:adjustRightInd/>
        <w:spacing w:line="360" w:lineRule="auto"/>
        <w:ind w:left="480" w:leftChars="200" w:firstLine="0" w:firstLineChars="0"/>
        <w:textAlignment w:val="auto"/>
        <w:rPr>
          <w:rFonts w:hint="eastAsia" w:ascii="宋体" w:hAnsi="宋体" w:eastAsia="宋体" w:cs="宋体"/>
          <w:lang w:eastAsia="zh-CN"/>
        </w:rPr>
      </w:pPr>
      <w:r>
        <w:rPr>
          <w:rFonts w:hint="eastAsia" w:ascii="宋体" w:hAnsi="宋体" w:cs="宋体"/>
          <w:lang w:val="en-US" w:eastAsia="zh-CN"/>
        </w:rPr>
        <w:t>·李宛纹</w:t>
      </w:r>
      <w:r>
        <w:rPr>
          <w:rFonts w:hint="eastAsia" w:ascii="宋体" w:hAnsi="宋体" w:eastAsia="宋体" w:cs="宋体"/>
        </w:rPr>
        <w:t>：专门负责攻击者视角安全评估，设计并实施多种攻击场景，验证系统安全性。</w:t>
      </w:r>
    </w:p>
    <w:p w14:paraId="727FA921">
      <w:pPr>
        <w:pageBreakBefore w:val="0"/>
        <w:widowControl w:val="0"/>
        <w:kinsoku/>
        <w:wordWrap/>
        <w:overflowPunct/>
        <w:topLinePunct w:val="0"/>
        <w:autoSpaceDE/>
        <w:autoSpaceDN/>
        <w:bidi w:val="0"/>
        <w:adjustRightInd/>
        <w:spacing w:line="360" w:lineRule="auto"/>
        <w:textAlignment w:val="auto"/>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方案设计</w:t>
      </w:r>
    </w:p>
    <w:p w14:paraId="1854F1B5">
      <w:pPr>
        <w:pageBreakBefore w:val="0"/>
        <w:widowControl w:val="0"/>
        <w:kinsoku/>
        <w:wordWrap/>
        <w:overflowPunct/>
        <w:topLinePunct w:val="0"/>
        <w:autoSpaceDE/>
        <w:autoSpaceDN/>
        <w:bidi w:val="0"/>
        <w:adjustRightInd/>
        <w:spacing w:line="360" w:lineRule="auto"/>
        <w:textAlignment w:val="auto"/>
        <w:rPr>
          <w:rFonts w:hint="eastAsia" w:ascii="宋体" w:hAnsi="宋体" w:eastAsia="宋体" w:cs="宋体"/>
        </w:rPr>
      </w:pPr>
      <w:r>
        <w:rPr>
          <w:rFonts w:hint="eastAsia" w:ascii="宋体" w:hAnsi="宋体" w:eastAsia="宋体" w:cs="宋体"/>
          <w:lang w:val="en-US" w:eastAsia="zh-CN"/>
        </w:rPr>
        <w:t>4</w:t>
      </w:r>
      <w:r>
        <w:rPr>
          <w:rFonts w:hint="eastAsia" w:ascii="宋体" w:hAnsi="宋体" w:eastAsia="宋体" w:cs="宋体"/>
          <w:lang w:val="en-US"/>
        </w:rPr>
        <w:t>.</w:t>
      </w:r>
      <w:r>
        <w:rPr>
          <w:rFonts w:hint="eastAsia" w:ascii="宋体" w:hAnsi="宋体" w:eastAsia="宋体" w:cs="宋体"/>
        </w:rPr>
        <w:t>方案实现(包括网络拓扑，实现技术细节，功能效果演示，等等)</w:t>
      </w:r>
    </w:p>
    <w:p w14:paraId="36E83697">
      <w:pPr>
        <w:pageBreakBefore w:val="0"/>
        <w:widowControl w:val="0"/>
        <w:kinsoku/>
        <w:wordWrap/>
        <w:overflowPunct/>
        <w:topLinePunct w:val="0"/>
        <w:autoSpaceDE/>
        <w:autoSpaceDN/>
        <w:bidi w:val="0"/>
        <w:adjustRightInd/>
        <w:spacing w:line="360" w:lineRule="auto"/>
        <w:textAlignment w:val="auto"/>
        <w:rPr>
          <w:rFonts w:hint="eastAsia"/>
        </w:rPr>
      </w:pPr>
      <w:r>
        <w:rPr>
          <w:rFonts w:hint="eastAsia" w:ascii="宋体" w:hAnsi="宋体" w:eastAsia="宋体" w:cs="宋体"/>
          <w:lang w:val="en-US" w:eastAsia="zh-CN"/>
        </w:rPr>
        <w:t>5</w:t>
      </w:r>
      <w:r>
        <w:rPr>
          <w:rFonts w:hint="eastAsia" w:ascii="宋体" w:hAnsi="宋体" w:eastAsia="宋体" w:cs="宋体"/>
          <w:lang w:val="en-US"/>
        </w:rPr>
        <w:t>.</w:t>
      </w:r>
      <w:r>
        <w:rPr>
          <w:rFonts w:hint="eastAsia" w:ascii="宋体" w:hAnsi="宋体" w:eastAsia="宋体" w:cs="宋体"/>
        </w:rPr>
        <w:t>系统方案安全性评估(包括系统设计的不</w:t>
      </w:r>
      <w:r>
        <w:rPr>
          <w:rFonts w:hint="eastAsia"/>
        </w:rPr>
        <w:t>足和未来改进思路等)</w:t>
      </w:r>
    </w:p>
    <w:p w14:paraId="1EB5847C">
      <w:pPr>
        <w:pageBreakBefore w:val="0"/>
        <w:widowControl w:val="0"/>
        <w:kinsoku/>
        <w:wordWrap/>
        <w:overflowPunct/>
        <w:topLinePunct w:val="0"/>
        <w:autoSpaceDE/>
        <w:autoSpaceDN/>
        <w:bidi w:val="0"/>
        <w:adjustRightInd/>
        <w:spacing w:line="360" w:lineRule="auto"/>
        <w:textAlignment w:val="auto"/>
        <w:rPr>
          <w:rFonts w:hint="eastAsia"/>
        </w:rPr>
      </w:pPr>
      <w:r>
        <w:rPr>
          <w:rFonts w:hint="eastAsia"/>
          <w:lang w:val="en-US" w:eastAsia="zh-CN"/>
        </w:rPr>
        <w:t>6</w:t>
      </w:r>
      <w:r>
        <w:rPr>
          <w:rFonts w:hint="default"/>
          <w:lang w:val="en-US"/>
        </w:rPr>
        <w:t>.</w:t>
      </w:r>
      <w:r>
        <w:rPr>
          <w:rFonts w:hint="eastAsia"/>
        </w:rPr>
        <w:t>每位成员的收获与感悟，体会“红蓝”对抗对构建安全系统的作用</w:t>
      </w:r>
    </w:p>
    <w:p w14:paraId="7E33E686">
      <w:pPr>
        <w:pageBreakBefore w:val="0"/>
        <w:widowControl w:val="0"/>
        <w:kinsoku/>
        <w:wordWrap/>
        <w:overflowPunct/>
        <w:topLinePunct w:val="0"/>
        <w:autoSpaceDE/>
        <w:autoSpaceDN/>
        <w:bidi w:val="0"/>
        <w:adjustRightInd/>
        <w:spacing w:line="360" w:lineRule="auto"/>
        <w:textAlignment w:val="auto"/>
        <w:rPr>
          <w:rFonts w:hint="eastAsia"/>
        </w:rPr>
      </w:pPr>
      <w:r>
        <w:rPr>
          <w:rFonts w:hint="eastAsia"/>
          <w:lang w:val="en-US" w:eastAsia="zh-CN"/>
        </w:rPr>
        <w:t>7</w:t>
      </w:r>
      <w:r>
        <w:rPr>
          <w:rFonts w:hint="default"/>
          <w:lang w:val="en-US"/>
        </w:rPr>
        <w:t>.</w:t>
      </w:r>
      <w:r>
        <w:rPr>
          <w:rFonts w:hint="eastAsia"/>
        </w:rPr>
        <w:t>提交源代码</w:t>
      </w:r>
    </w:p>
    <w:p w14:paraId="69D1A561">
      <w:pPr>
        <w:pageBreakBefore w:val="0"/>
        <w:widowControl w:val="0"/>
        <w:kinsoku/>
        <w:wordWrap/>
        <w:overflowPunct/>
        <w:topLinePunct w:val="0"/>
        <w:autoSpaceDE/>
        <w:autoSpaceDN/>
        <w:bidi w:val="0"/>
        <w:adjustRightInd/>
        <w:spacing w:line="360" w:lineRule="auto"/>
        <w:textAlignment w:val="auto"/>
      </w:pPr>
      <w:r>
        <w:rPr>
          <w:rFonts w:hint="eastAsia"/>
        </w:rPr>
        <w:t>提交日期:2~3周完成，详见雨课堂，注意每个同学均需在雨课堂提交作业方便打分及统计谁没交</w:t>
      </w:r>
    </w:p>
    <w:p w14:paraId="2695CB06">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lang w:val="zh-TW" w:eastAsia="zh-TW"/>
        </w:rPr>
      </w:pPr>
      <w:r>
        <w:rPr>
          <w:lang w:val="zh-TW" w:eastAsia="zh-TW"/>
        </w:rPr>
        <w:t>三、实验内容</w:t>
      </w:r>
    </w:p>
    <w:p w14:paraId="1E0939D1">
      <w:pPr>
        <w:pageBreakBefore w:val="0"/>
        <w:widowControl w:val="0"/>
        <w:kinsoku/>
        <w:wordWrap/>
        <w:overflowPunct/>
        <w:topLinePunct w:val="0"/>
        <w:autoSpaceDE/>
        <w:autoSpaceDN/>
        <w:bidi w:val="0"/>
        <w:adjustRightInd/>
        <w:spacing w:line="360" w:lineRule="auto"/>
        <w:textAlignment w:val="auto"/>
        <w:rPr>
          <w:rFonts w:hint="eastAsia"/>
        </w:rPr>
      </w:pPr>
      <w:r>
        <w:rPr>
          <w:rFonts w:hint="default"/>
          <w:lang w:val="en-US"/>
        </w:rPr>
        <w:t>1.</w:t>
      </w:r>
      <w:r>
        <w:rPr>
          <w:rFonts w:hint="eastAsia"/>
        </w:rPr>
        <w:t>基于MQTT协议，编程模拟实现智能家居应用场景下用户控制物联网设备的原型程序。原型系统至少包含如下功能:</w:t>
      </w:r>
    </w:p>
    <w:p w14:paraId="1796C408">
      <w:pPr>
        <w:pageBreakBefore w:val="0"/>
        <w:widowControl w:val="0"/>
        <w:kinsoku/>
        <w:wordWrap/>
        <w:overflowPunct/>
        <w:topLinePunct w:val="0"/>
        <w:autoSpaceDE/>
        <w:autoSpaceDN/>
        <w:bidi w:val="0"/>
        <w:adjustRightInd/>
        <w:spacing w:line="360" w:lineRule="auto"/>
        <w:textAlignment w:val="auto"/>
        <w:rPr>
          <w:rFonts w:hint="eastAsia"/>
        </w:rPr>
      </w:pPr>
      <w:r>
        <w:rPr>
          <w:rFonts w:hint="eastAsia"/>
        </w:rPr>
        <w:t>支持至少2个用户，至少3个物联网设备(空调、灯泡、插座不同类型)同时在线</w:t>
      </w:r>
    </w:p>
    <w:p w14:paraId="4D304522">
      <w:pPr>
        <w:pageBreakBefore w:val="0"/>
        <w:widowControl w:val="0"/>
        <w:kinsoku/>
        <w:wordWrap/>
        <w:overflowPunct/>
        <w:topLinePunct w:val="0"/>
        <w:autoSpaceDE/>
        <w:autoSpaceDN/>
        <w:bidi w:val="0"/>
        <w:adjustRightInd/>
        <w:spacing w:line="360" w:lineRule="auto"/>
        <w:textAlignment w:val="auto"/>
        <w:rPr>
          <w:rFonts w:hint="eastAsia"/>
          <w:lang w:val="en-US" w:eastAsia="zh-CN"/>
        </w:rPr>
      </w:pPr>
      <w:r>
        <w:rPr>
          <w:rFonts w:hint="eastAsia"/>
          <w:lang w:val="en-US" w:eastAsia="zh-CN"/>
        </w:rPr>
        <w:t>以aircon为例，设备端代码：</w:t>
      </w:r>
    </w:p>
    <w:p w14:paraId="10A6874A">
      <w:pPr>
        <w:pageBreakBefore w:val="0"/>
        <w:framePr w:wrap="auto" w:vAnchor="margin" w:hAnchor="text" w:yAlign="inline"/>
        <w:widowControl w:val="0"/>
        <w:numPr>
          <w:ilvl w:val="0"/>
          <w:numId w:val="0"/>
        </w:numPr>
        <w:kinsoku/>
        <w:wordWrap/>
        <w:overflowPunct/>
        <w:topLinePunct w:val="0"/>
        <w:autoSpaceDE/>
        <w:autoSpaceDN/>
        <w:bidi w:val="0"/>
        <w:adjustRightInd/>
        <w:spacing w:line="360" w:lineRule="auto"/>
        <w:ind w:leftChars="0" w:right="0" w:rightChars="0"/>
        <w:textAlignment w:val="auto"/>
        <w:rPr>
          <w:rFonts w:hint="default"/>
          <w:sz w:val="24"/>
          <w:szCs w:val="24"/>
          <w:lang w:val="en-US" w:eastAsia="zh-CN"/>
        </w:rPr>
      </w:pPr>
      <w:r>
        <w:rPr>
          <w:rFonts w:hint="default"/>
          <w:sz w:val="24"/>
          <w:szCs w:val="24"/>
          <w:lang w:val="en-US" w:eastAsia="zh-CN"/>
        </w:rPr>
        <w:drawing>
          <wp:inline distT="0" distB="0" distL="114300" distR="114300">
            <wp:extent cx="2672715" cy="4931410"/>
            <wp:effectExtent l="0" t="0" r="6985" b="8890"/>
            <wp:docPr id="1" name="图片 1" descr="局部截取_20251119_10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局部截取_20251119_104514"/>
                    <pic:cNvPicPr>
                      <a:picLocks noChangeAspect="1"/>
                    </pic:cNvPicPr>
                  </pic:nvPicPr>
                  <pic:blipFill>
                    <a:blip r:embed="rId9"/>
                    <a:stretch>
                      <a:fillRect/>
                    </a:stretch>
                  </pic:blipFill>
                  <pic:spPr>
                    <a:xfrm>
                      <a:off x="0" y="0"/>
                      <a:ext cx="2672715" cy="4931410"/>
                    </a:xfrm>
                    <a:prstGeom prst="rect">
                      <a:avLst/>
                    </a:prstGeom>
                  </pic:spPr>
                </pic:pic>
              </a:graphicData>
            </a:graphic>
          </wp:inline>
        </w:drawing>
      </w:r>
      <w:r>
        <w:rPr>
          <w:rFonts w:hint="default"/>
          <w:sz w:val="24"/>
          <w:szCs w:val="24"/>
          <w:lang w:val="en-US" w:eastAsia="zh-CN"/>
        </w:rPr>
        <w:drawing>
          <wp:inline distT="0" distB="0" distL="114300" distR="114300">
            <wp:extent cx="2564765" cy="4243705"/>
            <wp:effectExtent l="0" t="0" r="635" b="10795"/>
            <wp:docPr id="2" name="图片 2" descr="局部截取_20251119_104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局部截取_20251119_104553"/>
                    <pic:cNvPicPr>
                      <a:picLocks noChangeAspect="1"/>
                    </pic:cNvPicPr>
                  </pic:nvPicPr>
                  <pic:blipFill>
                    <a:blip r:embed="rId10"/>
                    <a:stretch>
                      <a:fillRect/>
                    </a:stretch>
                  </pic:blipFill>
                  <pic:spPr>
                    <a:xfrm>
                      <a:off x="0" y="0"/>
                      <a:ext cx="2564765" cy="4243705"/>
                    </a:xfrm>
                    <a:prstGeom prst="rect">
                      <a:avLst/>
                    </a:prstGeom>
                  </pic:spPr>
                </pic:pic>
              </a:graphicData>
            </a:graphic>
          </wp:inline>
        </w:drawing>
      </w:r>
    </w:p>
    <w:p w14:paraId="673F0409">
      <w:pPr>
        <w:pageBreakBefore w:val="0"/>
        <w:framePr w:wrap="auto" w:vAnchor="margin" w:hAnchor="text" w:yAlign="inline"/>
        <w:widowControl w:val="0"/>
        <w:numPr>
          <w:ilvl w:val="0"/>
          <w:numId w:val="0"/>
        </w:numPr>
        <w:kinsoku/>
        <w:wordWrap/>
        <w:overflowPunct/>
        <w:topLinePunct w:val="0"/>
        <w:autoSpaceDE/>
        <w:autoSpaceDN/>
        <w:bidi w:val="0"/>
        <w:adjustRightInd/>
        <w:spacing w:line="360" w:lineRule="auto"/>
        <w:ind w:leftChars="0" w:right="0" w:rightChars="0"/>
        <w:textAlignment w:val="auto"/>
        <w:rPr>
          <w:rFonts w:hint="default"/>
          <w:sz w:val="24"/>
          <w:szCs w:val="24"/>
          <w:lang w:val="en-US" w:eastAsia="zh-CN"/>
        </w:rPr>
      </w:pPr>
      <w:r>
        <w:rPr>
          <w:rFonts w:hint="default"/>
          <w:sz w:val="24"/>
          <w:szCs w:val="24"/>
          <w:lang w:val="en-US" w:eastAsia="zh-CN"/>
        </w:rPr>
        <w:drawing>
          <wp:inline distT="0" distB="0" distL="114300" distR="114300">
            <wp:extent cx="3693160" cy="3065780"/>
            <wp:effectExtent l="0" t="0" r="2540" b="7620"/>
            <wp:docPr id="3" name="图片 3" descr="局部截取_20251119_10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局部截取_20251119_104636"/>
                    <pic:cNvPicPr>
                      <a:picLocks noChangeAspect="1"/>
                    </pic:cNvPicPr>
                  </pic:nvPicPr>
                  <pic:blipFill>
                    <a:blip r:embed="rId11"/>
                    <a:stretch>
                      <a:fillRect/>
                    </a:stretch>
                  </pic:blipFill>
                  <pic:spPr>
                    <a:xfrm>
                      <a:off x="0" y="0"/>
                      <a:ext cx="3693160" cy="3065780"/>
                    </a:xfrm>
                    <a:prstGeom prst="rect">
                      <a:avLst/>
                    </a:prstGeom>
                  </pic:spPr>
                </pic:pic>
              </a:graphicData>
            </a:graphic>
          </wp:inline>
        </w:drawing>
      </w:r>
    </w:p>
    <w:p w14:paraId="0AE5AA92">
      <w:pPr>
        <w:pageBreakBefore w:val="0"/>
        <w:widowControl w:val="0"/>
        <w:kinsoku/>
        <w:wordWrap/>
        <w:overflowPunct/>
        <w:topLinePunct w:val="0"/>
        <w:autoSpaceDE/>
        <w:autoSpaceDN/>
        <w:bidi w:val="0"/>
        <w:adjustRightInd/>
        <w:spacing w:line="360" w:lineRule="auto"/>
        <w:textAlignment w:val="auto"/>
        <w:rPr>
          <w:rFonts w:hint="default"/>
        </w:rPr>
      </w:pPr>
      <w:r>
        <w:t>这份设备端代码实现了一个具备基础安全验证能力的物联网设备。其核心逻辑建立在</w:t>
      </w:r>
      <w:r>
        <w:rPr>
          <w:rFonts w:hint="default"/>
        </w:rPr>
        <w:t>有限状态机之上，设备在系统中会经历“未注册”、“已注册”和“已绑定”三个明确的状态。</w:t>
      </w:r>
    </w:p>
    <w:p w14:paraId="0A80673C">
      <w:pPr>
        <w:pageBreakBefore w:val="0"/>
        <w:widowControl w:val="0"/>
        <w:kinsoku/>
        <w:wordWrap/>
        <w:overflowPunct/>
        <w:topLinePunct w:val="0"/>
        <w:autoSpaceDE/>
        <w:autoSpaceDN/>
        <w:bidi w:val="0"/>
        <w:adjustRightInd/>
        <w:spacing w:line="360" w:lineRule="auto"/>
        <w:textAlignment w:val="auto"/>
        <w:rPr>
          <w:rFonts w:hint="default"/>
        </w:rPr>
      </w:pPr>
      <w:r>
        <w:rPr>
          <w:rFonts w:hint="default"/>
        </w:rPr>
        <w:t>初始状态下，设备处于“未注册”状态，此时它只响应特定的注册请求。当用户通过发布到设备专属注册主题的消息来声明使用该设备时，设备即进入“已注册”状态，并向系统广播注册成功的结果。注册成功后，设备开放绑定功能。绑定是一个关键的认证环节，设备会比对用户发送来的密钥与自己预置的固定密钥是否一致。只有密钥完全匹配，设备才会跃迁到最终的“已绑定”状态，并通知系统绑定成功。这个状态机模型构成了访问控制的基础，任何控制指令都必须在该设备处于“已绑定”状态时才会被处理，否则将被直接拒绝，从而确保了操作流程的合法性。</w:t>
      </w:r>
    </w:p>
    <w:p w14:paraId="5E5C99D8">
      <w:pPr>
        <w:pageBreakBefore w:val="0"/>
        <w:widowControl w:val="0"/>
        <w:kinsoku/>
        <w:wordWrap/>
        <w:overflowPunct/>
        <w:topLinePunct w:val="0"/>
        <w:autoSpaceDE/>
        <w:autoSpaceDN/>
        <w:bidi w:val="0"/>
        <w:adjustRightInd/>
        <w:spacing w:line="360" w:lineRule="auto"/>
        <w:textAlignment w:val="auto"/>
        <w:rPr>
          <w:rFonts w:hint="default"/>
        </w:rPr>
      </w:pPr>
      <w:r>
        <w:rPr>
          <w:rFonts w:hint="default"/>
        </w:rPr>
        <w:t>在安全通信方面，代码采用了基于预共享密钥的密码学验证来保证控制指令的完整性与真实性。当设备收到控制指令时，指令的格式为“指令|时间戳|随机数|签名”。验证过程分为两个关键步骤。首先，设备会检查指令中的时间戳与当前服务器时间是否在一个很短的时间窗内（代码中设置为10秒），这有效地防御了重放攻击，因为网络攻击者即使截获了有效的指令数据包，也无法在超时后再次使用它。其次，也是最重要的，设备会使用自己存储的密钥，通过 HMAC-SHA256 算法对“指令|时间戳|随机数”这部分内容重新计算一个消息认证码。</w:t>
      </w:r>
    </w:p>
    <w:p w14:paraId="5EA21548">
      <w:pPr>
        <w:pageBreakBefore w:val="0"/>
        <w:widowControl w:val="0"/>
        <w:kinsoku/>
        <w:wordWrap/>
        <w:overflowPunct/>
        <w:topLinePunct w:val="0"/>
        <w:autoSpaceDE/>
        <w:autoSpaceDN/>
        <w:bidi w:val="0"/>
        <w:adjustRightInd/>
        <w:spacing w:line="360" w:lineRule="auto"/>
        <w:textAlignment w:val="auto"/>
      </w:pPr>
      <w:r>
        <w:rPr>
          <w:rFonts w:hint="default"/>
        </w:rPr>
        <w:t>HMAC 是一种将哈希函数与密钥结合起来的机制，能同时验证数据的完整性和消息的认证源。如果计算得到的签名与指令中附带的签名一致，则证明指令在传输过程中未被篡改，且发送方拥有正确的密钥，是合法来源。随机数的加入则确保了即使在同一毫秒发送相同的指令，其签名也会不同，进一步增强了唯一性。</w:t>
      </w:r>
    </w:p>
    <w:p w14:paraId="319ABE8D">
      <w:pPr>
        <w:pageBreakBefore w:val="0"/>
        <w:widowControl w:val="0"/>
        <w:kinsoku/>
        <w:wordWrap/>
        <w:overflowPunct/>
        <w:topLinePunct w:val="0"/>
        <w:autoSpaceDE/>
        <w:autoSpaceDN/>
        <w:bidi w:val="0"/>
        <w:adjustRightInd/>
        <w:spacing w:line="360" w:lineRule="auto"/>
        <w:textAlignment w:val="auto"/>
        <w:rPr>
          <w:rFonts w:hint="default"/>
        </w:rPr>
      </w:pPr>
      <w:r>
        <w:rPr>
          <w:rFonts w:hint="default"/>
        </w:rPr>
        <w:t>综上所述，这套实现方案达到了多方面的安全效果。它通过状态机实现了分层的访问控制，确保操作必须遵循注册、绑定、控制的正确流程。利用时间戳和随机数机制，它有效地抵御了指令重放攻击。而核心的 HMAC-SHA256 签名验证，则保证了指令的完整性和来源的真实性，防止了指令在传输过程中被恶意篡改或伪造。</w:t>
      </w:r>
    </w:p>
    <w:p w14:paraId="64307DA0">
      <w:pPr>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sz w:val="24"/>
          <w:szCs w:val="24"/>
          <w:lang w:val="en-US" w:eastAsia="zh-CN"/>
        </w:rPr>
      </w:pPr>
    </w:p>
    <w:p w14:paraId="2F11B517">
      <w:pPr>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sz w:val="24"/>
          <w:szCs w:val="24"/>
          <w:lang w:val="en-US" w:eastAsia="zh-CN"/>
        </w:rPr>
      </w:pPr>
      <w:r>
        <w:rPr>
          <w:rFonts w:hint="eastAsia"/>
          <w:sz w:val="24"/>
          <w:szCs w:val="24"/>
          <w:lang w:val="en-US" w:eastAsia="zh-CN"/>
        </w:rPr>
        <w:t>以user1为例，用户端代码：</w:t>
      </w:r>
    </w:p>
    <w:p w14:paraId="46ABDDC4">
      <w:pPr>
        <w:pageBreakBefore w:val="0"/>
        <w:framePr w:wrap="auto" w:vAnchor="margin" w:hAnchor="text" w:yAlign="inline"/>
        <w:widowControl w:val="0"/>
        <w:numPr>
          <w:ilvl w:val="0"/>
          <w:numId w:val="0"/>
        </w:numPr>
        <w:kinsoku/>
        <w:wordWrap/>
        <w:overflowPunct/>
        <w:topLinePunct w:val="0"/>
        <w:autoSpaceDE/>
        <w:autoSpaceDN/>
        <w:bidi w:val="0"/>
        <w:adjustRightInd/>
        <w:spacing w:line="360" w:lineRule="auto"/>
        <w:ind w:leftChars="0" w:right="0" w:rightChars="0"/>
        <w:textAlignment w:val="auto"/>
        <w:rPr>
          <w:rFonts w:hint="default"/>
          <w:sz w:val="24"/>
          <w:szCs w:val="24"/>
          <w:lang w:val="en-US" w:eastAsia="zh-CN"/>
        </w:rPr>
      </w:pPr>
      <w:r>
        <w:rPr>
          <w:rFonts w:hint="default"/>
          <w:sz w:val="24"/>
          <w:szCs w:val="24"/>
          <w:lang w:val="en-US" w:eastAsia="zh-CN"/>
        </w:rPr>
        <w:drawing>
          <wp:inline distT="0" distB="0" distL="114300" distR="114300">
            <wp:extent cx="2611755" cy="5158740"/>
            <wp:effectExtent l="0" t="0" r="4445" b="10160"/>
            <wp:docPr id="4" name="图片 4" descr="局部截取_20251119_104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局部截取_20251119_104746"/>
                    <pic:cNvPicPr>
                      <a:picLocks noChangeAspect="1"/>
                    </pic:cNvPicPr>
                  </pic:nvPicPr>
                  <pic:blipFill>
                    <a:blip r:embed="rId12"/>
                    <a:stretch>
                      <a:fillRect/>
                    </a:stretch>
                  </pic:blipFill>
                  <pic:spPr>
                    <a:xfrm>
                      <a:off x="0" y="0"/>
                      <a:ext cx="2611755" cy="5158740"/>
                    </a:xfrm>
                    <a:prstGeom prst="rect">
                      <a:avLst/>
                    </a:prstGeom>
                  </pic:spPr>
                </pic:pic>
              </a:graphicData>
            </a:graphic>
          </wp:inline>
        </w:drawing>
      </w:r>
      <w:r>
        <w:rPr>
          <w:rFonts w:hint="default"/>
          <w:sz w:val="24"/>
          <w:szCs w:val="24"/>
          <w:lang w:val="en-US" w:eastAsia="zh-CN"/>
        </w:rPr>
        <w:drawing>
          <wp:inline distT="0" distB="0" distL="114300" distR="114300">
            <wp:extent cx="2583815" cy="3402965"/>
            <wp:effectExtent l="0" t="0" r="6985" b="635"/>
            <wp:docPr id="5" name="图片 5" descr="局部截取_20251119_10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局部截取_20251119_104810"/>
                    <pic:cNvPicPr>
                      <a:picLocks noChangeAspect="1"/>
                    </pic:cNvPicPr>
                  </pic:nvPicPr>
                  <pic:blipFill>
                    <a:blip r:embed="rId13"/>
                    <a:stretch>
                      <a:fillRect/>
                    </a:stretch>
                  </pic:blipFill>
                  <pic:spPr>
                    <a:xfrm>
                      <a:off x="0" y="0"/>
                      <a:ext cx="2583815" cy="3402965"/>
                    </a:xfrm>
                    <a:prstGeom prst="rect">
                      <a:avLst/>
                    </a:prstGeom>
                  </pic:spPr>
                </pic:pic>
              </a:graphicData>
            </a:graphic>
          </wp:inline>
        </w:drawing>
      </w:r>
    </w:p>
    <w:p w14:paraId="319FCF49">
      <w:pPr>
        <w:pageBreakBefore w:val="0"/>
        <w:framePr w:wrap="auto" w:vAnchor="margin" w:hAnchor="text" w:yAlign="inline"/>
        <w:widowControl w:val="0"/>
        <w:numPr>
          <w:ilvl w:val="0"/>
          <w:numId w:val="0"/>
        </w:numPr>
        <w:kinsoku/>
        <w:wordWrap/>
        <w:overflowPunct/>
        <w:topLinePunct w:val="0"/>
        <w:autoSpaceDE/>
        <w:autoSpaceDN/>
        <w:bidi w:val="0"/>
        <w:adjustRightInd/>
        <w:spacing w:line="360" w:lineRule="auto"/>
        <w:ind w:leftChars="0" w:right="0" w:rightChars="0"/>
        <w:textAlignment w:val="auto"/>
        <w:rPr>
          <w:rFonts w:hint="default"/>
          <w:sz w:val="24"/>
          <w:szCs w:val="24"/>
          <w:lang w:val="en-US" w:eastAsia="zh-CN"/>
        </w:rPr>
      </w:pPr>
      <w:r>
        <w:rPr>
          <w:rFonts w:hint="default"/>
          <w:sz w:val="24"/>
          <w:szCs w:val="24"/>
          <w:lang w:val="en-US" w:eastAsia="zh-CN"/>
        </w:rPr>
        <w:drawing>
          <wp:inline distT="0" distB="0" distL="114300" distR="114300">
            <wp:extent cx="2491740" cy="3175000"/>
            <wp:effectExtent l="0" t="0" r="10160" b="0"/>
            <wp:docPr id="6" name="图片 6" descr="局部截取_20251119_10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局部截取_20251119_104837"/>
                    <pic:cNvPicPr>
                      <a:picLocks noChangeAspect="1"/>
                    </pic:cNvPicPr>
                  </pic:nvPicPr>
                  <pic:blipFill>
                    <a:blip r:embed="rId14"/>
                    <a:stretch>
                      <a:fillRect/>
                    </a:stretch>
                  </pic:blipFill>
                  <pic:spPr>
                    <a:xfrm>
                      <a:off x="0" y="0"/>
                      <a:ext cx="2491740" cy="3175000"/>
                    </a:xfrm>
                    <a:prstGeom prst="rect">
                      <a:avLst/>
                    </a:prstGeom>
                  </pic:spPr>
                </pic:pic>
              </a:graphicData>
            </a:graphic>
          </wp:inline>
        </w:drawing>
      </w:r>
      <w:r>
        <w:rPr>
          <w:rFonts w:hint="default"/>
          <w:sz w:val="24"/>
          <w:szCs w:val="24"/>
          <w:lang w:val="en-US" w:eastAsia="zh-CN"/>
        </w:rPr>
        <w:drawing>
          <wp:inline distT="0" distB="0" distL="114300" distR="114300">
            <wp:extent cx="2313940" cy="3197860"/>
            <wp:effectExtent l="0" t="0" r="10160" b="2540"/>
            <wp:docPr id="8" name="图片 8" descr="局部截取_20251119_10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局部截取_20251119_104920"/>
                    <pic:cNvPicPr>
                      <a:picLocks noChangeAspect="1"/>
                    </pic:cNvPicPr>
                  </pic:nvPicPr>
                  <pic:blipFill>
                    <a:blip r:embed="rId15"/>
                    <a:stretch>
                      <a:fillRect/>
                    </a:stretch>
                  </pic:blipFill>
                  <pic:spPr>
                    <a:xfrm>
                      <a:off x="0" y="0"/>
                      <a:ext cx="2313940" cy="3197860"/>
                    </a:xfrm>
                    <a:prstGeom prst="rect">
                      <a:avLst/>
                    </a:prstGeom>
                  </pic:spPr>
                </pic:pic>
              </a:graphicData>
            </a:graphic>
          </wp:inline>
        </w:drawing>
      </w:r>
    </w:p>
    <w:p w14:paraId="0D12FE09">
      <w:pPr>
        <w:pageBreakBefore w:val="0"/>
        <w:framePr w:wrap="auto" w:vAnchor="margin" w:hAnchor="text" w:yAlign="inline"/>
        <w:widowControl w:val="0"/>
        <w:numPr>
          <w:ilvl w:val="0"/>
          <w:numId w:val="0"/>
        </w:numPr>
        <w:kinsoku/>
        <w:wordWrap/>
        <w:overflowPunct/>
        <w:topLinePunct w:val="0"/>
        <w:autoSpaceDE/>
        <w:autoSpaceDN/>
        <w:bidi w:val="0"/>
        <w:adjustRightInd/>
        <w:spacing w:line="360" w:lineRule="auto"/>
        <w:ind w:leftChars="0" w:right="0" w:rightChars="0"/>
        <w:textAlignment w:val="auto"/>
        <w:rPr>
          <w:rFonts w:hint="default"/>
          <w:sz w:val="24"/>
          <w:szCs w:val="24"/>
          <w:lang w:val="en-US" w:eastAsia="zh-CN"/>
        </w:rPr>
      </w:pPr>
      <w:r>
        <w:rPr>
          <w:rFonts w:hint="default"/>
          <w:sz w:val="24"/>
          <w:szCs w:val="24"/>
          <w:lang w:val="en-US" w:eastAsia="zh-CN"/>
        </w:rPr>
        <w:drawing>
          <wp:inline distT="0" distB="0" distL="114300" distR="114300">
            <wp:extent cx="3945890" cy="3452495"/>
            <wp:effectExtent l="0" t="0" r="3810" b="1905"/>
            <wp:docPr id="7" name="图片 7" descr="局部截取_20251119_10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局部截取_20251119_104900"/>
                    <pic:cNvPicPr>
                      <a:picLocks noChangeAspect="1"/>
                    </pic:cNvPicPr>
                  </pic:nvPicPr>
                  <pic:blipFill>
                    <a:blip r:embed="rId16"/>
                    <a:stretch>
                      <a:fillRect/>
                    </a:stretch>
                  </pic:blipFill>
                  <pic:spPr>
                    <a:xfrm>
                      <a:off x="0" y="0"/>
                      <a:ext cx="3945890" cy="3452495"/>
                    </a:xfrm>
                    <a:prstGeom prst="rect">
                      <a:avLst/>
                    </a:prstGeom>
                  </pic:spPr>
                </pic:pic>
              </a:graphicData>
            </a:graphic>
          </wp:inline>
        </w:drawing>
      </w:r>
    </w:p>
    <w:p w14:paraId="6FF5461C">
      <w:pPr>
        <w:pageBreakBefore w:val="0"/>
        <w:widowControl w:val="0"/>
        <w:kinsoku/>
        <w:wordWrap/>
        <w:overflowPunct/>
        <w:topLinePunct w:val="0"/>
        <w:autoSpaceDE/>
        <w:autoSpaceDN/>
        <w:bidi w:val="0"/>
        <w:adjustRightInd/>
        <w:spacing w:line="360" w:lineRule="auto"/>
        <w:textAlignment w:val="auto"/>
      </w:pPr>
      <w:r>
        <w:rPr>
          <w:rFonts w:hint="default"/>
        </w:rPr>
        <w:t>用户端的核心是一个基于主题订阅的异步消息处理系统。在启动时，客户端会订阅多个关键主题，包括注册结果、绑定结果、设备状态，以及一个专属于当前用户的分享主题。当消息到达时，</w:t>
      </w:r>
      <w:r>
        <w:t>on_message</w:t>
      </w:r>
      <w:r>
        <w:rPr>
          <w:rFonts w:hint="default"/>
        </w:rPr>
        <w:t> 回调函数会根据消息主题进行路由分发。对于注册和绑定结果，它会解析设备ID并更新相应的状态列表；对于设备状态消息，它会直接显示给用户；最具特色的是对分享消息的处理，它能够接收其他用户分享过来的设备信息，包括设备ID、密钥、权限级别以及设备的注册状态，并根据这些信息自动完成设备的添加和绑定流程，实现了设备所有权的无缝转移。</w:t>
      </w:r>
    </w:p>
    <w:p w14:paraId="21A868DC">
      <w:pPr>
        <w:pageBreakBefore w:val="0"/>
        <w:widowControl w:val="0"/>
        <w:kinsoku/>
        <w:wordWrap/>
        <w:overflowPunct/>
        <w:topLinePunct w:val="0"/>
        <w:autoSpaceDE/>
        <w:autoSpaceDN/>
        <w:bidi w:val="0"/>
        <w:adjustRightInd/>
        <w:spacing w:line="360" w:lineRule="auto"/>
        <w:textAlignment w:val="auto"/>
        <w:rPr>
          <w:rFonts w:hint="default"/>
        </w:rPr>
      </w:pPr>
      <w:r>
        <w:rPr>
          <w:rFonts w:hint="default"/>
        </w:rPr>
        <w:t>在设备管理方面，客户端提供了清晰的设备生命周期管理功能。用户可以通过交互菜单选择注册设备，这会向设备发送注册请求，让设备在系统中声明其存在。注册成功后，用户可以进行绑定操作，此时客户端会使用预置的设备密钥与设备进行认证，建立稳定的控制关系。整个过程中，客户端会维护三个重要的状态列表：REGISTERED_DEVICES 记录所有已注册的设备，BOUND_DEVICES 记录已成功绑定的设备，而 DEVICE_PERMISSIONS 则存储每个设备的操作权限，为后续的权限控制奠定基础。</w:t>
      </w:r>
    </w:p>
    <w:p w14:paraId="65D08E39">
      <w:pPr>
        <w:pageBreakBefore w:val="0"/>
        <w:widowControl w:val="0"/>
        <w:kinsoku/>
        <w:wordWrap/>
        <w:overflowPunct/>
        <w:topLinePunct w:val="0"/>
        <w:autoSpaceDE/>
        <w:autoSpaceDN/>
        <w:bidi w:val="0"/>
        <w:adjustRightInd/>
        <w:spacing w:line="360" w:lineRule="auto"/>
        <w:textAlignment w:val="auto"/>
        <w:rPr>
          <w:rFonts w:hint="default"/>
        </w:rPr>
      </w:pPr>
      <w:r>
        <w:rPr>
          <w:rFonts w:hint="default"/>
        </w:rPr>
        <w:t>设备控制功能建立在严格的安全验证之上。当用户发送控制指令时，客户端会首先检查目标设备的权限级别，如果设备权限为"view"而用户尝试发送控制指令，操作会被立即拒绝。通过权限检查后，客户端会生成一个安全的控制指令，这个指令包含命令内容、当前时间戳、随机数，以及基于 HMAC-SHA256 算法的数字签名。这种签名机制确保了指令的完整性和真实性，防止指令在传输过程中被篡改，同时时间戳和随机数的组合有效防御了重放攻击。</w:t>
      </w:r>
    </w:p>
    <w:p w14:paraId="7EACC5B7">
      <w:pPr>
        <w:pageBreakBefore w:val="0"/>
        <w:widowControl w:val="0"/>
        <w:kinsoku/>
        <w:wordWrap/>
        <w:overflowPunct/>
        <w:topLinePunct w:val="0"/>
        <w:autoSpaceDE/>
        <w:autoSpaceDN/>
        <w:bidi w:val="0"/>
        <w:adjustRightInd/>
        <w:spacing w:line="360" w:lineRule="auto"/>
        <w:textAlignment w:val="auto"/>
        <w:rPr>
          <w:rFonts w:hint="default"/>
        </w:rPr>
      </w:pPr>
      <w:r>
        <w:rPr>
          <w:rFonts w:hint="default"/>
        </w:rPr>
        <w:t>设备分享机制是系统的一个创新亮点。用户可以将自己已绑定的设备分享给其他用户，分享时不仅可以指定权限级别（查看权限或控制权限），还会携带设备的注册状态信息。接收方在收到分享消息后，系统能够根据注册状态自动完成后续流程：如果设备已注册，则直接进行绑定；如果未注册，则提示用户需要手动注册。这种设计大大简化了设备共享的流程，提升了用户体验。</w:t>
      </w:r>
    </w:p>
    <w:p w14:paraId="443FBFF1">
      <w:pPr>
        <w:pageBreakBefore w:val="0"/>
        <w:framePr w:wrap="auto" w:vAnchor="margin" w:hAnchor="text" w:yAlign="inline"/>
        <w:widowControl w:val="0"/>
        <w:numPr>
          <w:ilvl w:val="0"/>
          <w:numId w:val="0"/>
        </w:numPr>
        <w:kinsoku/>
        <w:wordWrap/>
        <w:overflowPunct/>
        <w:topLinePunct w:val="0"/>
        <w:autoSpaceDE/>
        <w:autoSpaceDN/>
        <w:bidi w:val="0"/>
        <w:adjustRightInd/>
        <w:spacing w:line="360" w:lineRule="auto"/>
        <w:ind w:leftChars="0" w:right="0" w:rightChars="0"/>
        <w:textAlignment w:val="auto"/>
        <w:rPr>
          <w:rFonts w:hint="eastAsia"/>
          <w:sz w:val="24"/>
          <w:szCs w:val="24"/>
          <w:lang w:eastAsia="zh-CN"/>
        </w:rPr>
      </w:pPr>
    </w:p>
    <w:p w14:paraId="0205F9A6">
      <w:pPr>
        <w:pageBreakBefore w:val="0"/>
        <w:widowControl w:val="0"/>
        <w:kinsoku/>
        <w:wordWrap/>
        <w:overflowPunct/>
        <w:topLinePunct w:val="0"/>
        <w:autoSpaceDE/>
        <w:autoSpaceDN/>
        <w:bidi w:val="0"/>
        <w:adjustRightInd/>
        <w:spacing w:line="360" w:lineRule="auto"/>
        <w:textAlignment w:val="auto"/>
        <w:rPr>
          <w:rFonts w:hint="eastAsia"/>
          <w:lang w:val="en-US" w:eastAsia="zh-CN"/>
        </w:rPr>
      </w:pPr>
      <w:r>
        <w:rPr>
          <w:rFonts w:hint="eastAsia"/>
          <w:lang w:val="en-US" w:eastAsia="zh-CN"/>
        </w:rPr>
        <w:t>基础功能效果展示：</w:t>
      </w:r>
    </w:p>
    <w:p w14:paraId="5155EFB0">
      <w:pPr>
        <w:pageBreakBefore w:val="0"/>
        <w:widowControl w:val="0"/>
        <w:kinsoku/>
        <w:wordWrap/>
        <w:overflowPunct/>
        <w:topLinePunct w:val="0"/>
        <w:autoSpaceDE/>
        <w:autoSpaceDN/>
        <w:bidi w:val="0"/>
        <w:adjustRightInd/>
        <w:spacing w:line="360" w:lineRule="auto"/>
        <w:textAlignment w:val="auto"/>
        <w:rPr>
          <w:rFonts w:hint="eastAsia"/>
          <w:lang w:val="en-US" w:eastAsia="zh-CN"/>
        </w:rPr>
      </w:pPr>
      <w:r>
        <w:rPr>
          <w:rFonts w:hint="eastAsia"/>
          <w:lang w:val="en-US" w:eastAsia="zh-CN"/>
        </w:rPr>
        <w:drawing>
          <wp:inline distT="0" distB="0" distL="114300" distR="114300">
            <wp:extent cx="4628515" cy="2816860"/>
            <wp:effectExtent l="0" t="0" r="6985" b="2540"/>
            <wp:docPr id="9" name="图片 9" descr="e2ad42aa4103e2abc6c41173a63e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2ad42aa4103e2abc6c41173a63e02e"/>
                    <pic:cNvPicPr>
                      <a:picLocks noChangeAspect="1"/>
                    </pic:cNvPicPr>
                  </pic:nvPicPr>
                  <pic:blipFill>
                    <a:blip r:embed="rId17"/>
                    <a:srcRect r="12149"/>
                    <a:stretch>
                      <a:fillRect/>
                    </a:stretch>
                  </pic:blipFill>
                  <pic:spPr>
                    <a:xfrm>
                      <a:off x="0" y="0"/>
                      <a:ext cx="4628515" cy="2816860"/>
                    </a:xfrm>
                    <a:prstGeom prst="rect">
                      <a:avLst/>
                    </a:prstGeom>
                  </pic:spPr>
                </pic:pic>
              </a:graphicData>
            </a:graphic>
          </wp:inline>
        </w:drawing>
      </w:r>
    </w:p>
    <w:p w14:paraId="258D49D4">
      <w:pPr>
        <w:pageBreakBefore w:val="0"/>
        <w:widowControl w:val="0"/>
        <w:kinsoku/>
        <w:wordWrap/>
        <w:overflowPunct/>
        <w:topLinePunct w:val="0"/>
        <w:autoSpaceDE/>
        <w:autoSpaceDN/>
        <w:bidi w:val="0"/>
        <w:adjustRightInd/>
        <w:spacing w:line="360" w:lineRule="auto"/>
        <w:textAlignment w:val="auto"/>
        <w:rPr>
          <w:rFonts w:hint="eastAsia"/>
          <w:lang w:val="en-US" w:eastAsia="zh-CN"/>
        </w:rPr>
      </w:pPr>
      <w:r>
        <w:rPr>
          <w:rFonts w:hint="eastAsia"/>
          <w:lang w:val="en-US" w:eastAsia="zh-CN"/>
        </w:rPr>
        <w:drawing>
          <wp:inline distT="0" distB="0" distL="114300" distR="114300">
            <wp:extent cx="5406390" cy="5581015"/>
            <wp:effectExtent l="0" t="0" r="3810" b="6985"/>
            <wp:docPr id="10" name="图片 10" descr="c5193549f3115ab823fff4ac948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5193549f3115ab823fff4ac9482cc1"/>
                    <pic:cNvPicPr>
                      <a:picLocks noChangeAspect="1"/>
                    </pic:cNvPicPr>
                  </pic:nvPicPr>
                  <pic:blipFill>
                    <a:blip r:embed="rId18"/>
                    <a:srcRect r="27817"/>
                    <a:stretch>
                      <a:fillRect/>
                    </a:stretch>
                  </pic:blipFill>
                  <pic:spPr>
                    <a:xfrm>
                      <a:off x="0" y="0"/>
                      <a:ext cx="5406390" cy="5581015"/>
                    </a:xfrm>
                    <a:prstGeom prst="rect">
                      <a:avLst/>
                    </a:prstGeom>
                  </pic:spPr>
                </pic:pic>
              </a:graphicData>
            </a:graphic>
          </wp:inline>
        </w:drawing>
      </w:r>
    </w:p>
    <w:p w14:paraId="47E576DD">
      <w:pPr>
        <w:pageBreakBefore w:val="0"/>
        <w:widowControl w:val="0"/>
        <w:kinsoku/>
        <w:wordWrap/>
        <w:overflowPunct/>
        <w:topLinePunct w:val="0"/>
        <w:autoSpaceDE/>
        <w:autoSpaceDN/>
        <w:bidi w:val="0"/>
        <w:adjustRightInd/>
        <w:spacing w:line="360" w:lineRule="auto"/>
        <w:textAlignment w:val="auto"/>
        <w:rPr>
          <w:rFonts w:hint="eastAsia"/>
          <w:lang w:val="en-US" w:eastAsia="zh-CN"/>
        </w:rPr>
      </w:pPr>
    </w:p>
    <w:p w14:paraId="0EE00B04">
      <w:pPr>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lang w:val="en-US" w:eastAsia="zh-CN"/>
        </w:rPr>
      </w:pPr>
      <w:r>
        <w:rPr>
          <w:rFonts w:hint="eastAsia"/>
          <w:lang w:val="en-US" w:eastAsia="zh-CN"/>
        </w:rPr>
        <w:drawing>
          <wp:inline distT="0" distB="0" distL="114300" distR="114300">
            <wp:extent cx="5268595" cy="1347470"/>
            <wp:effectExtent l="0" t="0" r="1905" b="11430"/>
            <wp:docPr id="11" name="图片 11" descr="4a2b72c9494a65e421e79d10b00c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a2b72c9494a65e421e79d10b00c97c"/>
                    <pic:cNvPicPr>
                      <a:picLocks noChangeAspect="1"/>
                    </pic:cNvPicPr>
                  </pic:nvPicPr>
                  <pic:blipFill>
                    <a:blip r:embed="rId19"/>
                    <a:srcRect b="52164"/>
                    <a:stretch>
                      <a:fillRect/>
                    </a:stretch>
                  </pic:blipFill>
                  <pic:spPr>
                    <a:xfrm>
                      <a:off x="0" y="0"/>
                      <a:ext cx="5268595" cy="1347470"/>
                    </a:xfrm>
                    <a:prstGeom prst="rect">
                      <a:avLst/>
                    </a:prstGeom>
                  </pic:spPr>
                </pic:pic>
              </a:graphicData>
            </a:graphic>
          </wp:inline>
        </w:drawing>
      </w:r>
    </w:p>
    <w:p w14:paraId="3D1F74F4">
      <w:pPr>
        <w:pageBreakBefore w:val="0"/>
        <w:framePr w:wrap="auto" w:vAnchor="margin" w:hAnchor="text" w:yAlign="inline"/>
        <w:widowControl w:val="0"/>
        <w:numPr>
          <w:ilvl w:val="0"/>
          <w:numId w:val="0"/>
        </w:numPr>
        <w:kinsoku/>
        <w:wordWrap/>
        <w:overflowPunct/>
        <w:topLinePunct w:val="0"/>
        <w:autoSpaceDE/>
        <w:autoSpaceDN/>
        <w:bidi w:val="0"/>
        <w:adjustRightInd/>
        <w:spacing w:line="360" w:lineRule="auto"/>
        <w:ind w:leftChars="0" w:right="0" w:rightChars="0"/>
        <w:textAlignment w:val="auto"/>
        <w:rPr>
          <w:rFonts w:hint="eastAsia"/>
          <w:sz w:val="24"/>
          <w:szCs w:val="24"/>
          <w:lang w:val="en-US" w:eastAsia="zh-CN"/>
        </w:rPr>
      </w:pPr>
      <w:r>
        <w:rPr>
          <w:rFonts w:hint="eastAsia"/>
          <w:sz w:val="24"/>
          <w:szCs w:val="24"/>
          <w:lang w:val="en-US" w:eastAsia="zh-CN"/>
        </w:rPr>
        <w:t>如图，模拟了用户对aircon设备进行注册、绑定开关控制的过程，同时可以通过user1将设备分享给其他用户，并设置权限。</w:t>
      </w:r>
    </w:p>
    <w:p w14:paraId="48B3507E">
      <w:pPr>
        <w:pageBreakBefore w:val="0"/>
        <w:framePr w:wrap="auto" w:vAnchor="margin" w:hAnchor="text" w:yAlign="inline"/>
        <w:widowControl w:val="0"/>
        <w:numPr>
          <w:ilvl w:val="0"/>
          <w:numId w:val="0"/>
        </w:numPr>
        <w:kinsoku/>
        <w:wordWrap/>
        <w:overflowPunct/>
        <w:topLinePunct w:val="0"/>
        <w:autoSpaceDE/>
        <w:autoSpaceDN/>
        <w:bidi w:val="0"/>
        <w:adjustRightInd/>
        <w:spacing w:line="360" w:lineRule="auto"/>
        <w:ind w:leftChars="0" w:right="0" w:rightChars="0"/>
        <w:textAlignment w:val="auto"/>
        <w:rPr>
          <w:rFonts w:hint="default"/>
          <w:sz w:val="24"/>
          <w:szCs w:val="24"/>
          <w:lang w:val="en-US" w:eastAsia="zh-CN"/>
        </w:rPr>
      </w:pPr>
    </w:p>
    <w:p w14:paraId="41BC995B">
      <w:pPr>
        <w:pageBreakBefore w:val="0"/>
        <w:framePr w:wrap="auto" w:vAnchor="margin" w:hAnchor="text" w:yAlign="inline"/>
        <w:widowControl w:val="0"/>
        <w:numPr>
          <w:ilvl w:val="0"/>
          <w:numId w:val="0"/>
        </w:numPr>
        <w:kinsoku/>
        <w:wordWrap/>
        <w:overflowPunct/>
        <w:topLinePunct w:val="0"/>
        <w:autoSpaceDE/>
        <w:autoSpaceDN/>
        <w:bidi w:val="0"/>
        <w:adjustRightInd/>
        <w:spacing w:line="360" w:lineRule="auto"/>
        <w:ind w:leftChars="0" w:right="0" w:rightChars="0"/>
        <w:textAlignment w:val="auto"/>
        <w:rPr>
          <w:rFonts w:hint="eastAsia"/>
          <w:sz w:val="24"/>
          <w:szCs w:val="24"/>
        </w:rPr>
      </w:pPr>
      <w:r>
        <w:rPr>
          <w:rFonts w:hint="eastAsia"/>
          <w:sz w:val="24"/>
          <w:szCs w:val="24"/>
          <w:lang w:eastAsia="zh-CN"/>
        </w:rPr>
        <w:t>2</w:t>
      </w:r>
      <w:r>
        <w:rPr>
          <w:rFonts w:hint="default"/>
          <w:sz w:val="24"/>
          <w:szCs w:val="24"/>
          <w:lang w:val="en-US" w:eastAsia="zh-CN"/>
        </w:rPr>
        <w:t>.</w:t>
      </w:r>
      <w:r>
        <w:rPr>
          <w:rFonts w:hint="eastAsia"/>
          <w:sz w:val="24"/>
          <w:szCs w:val="24"/>
        </w:rPr>
        <w:t>从攻击者的视角对本组的原型系统实现开展安全评估</w:t>
      </w:r>
    </w:p>
    <w:p w14:paraId="5F0AB861">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在本组的原型系统中，我们基于MQTT协议实现了智能家居设备的注册、绑定、控制与分享功能，并引入了HMAC-SHA256签名、时间戳与随机数机制以增强安全性。为了全面评估系统的安全性，我们模拟了三种典型的攻击场景，从攻击者视角对系统进行了深入的安全测试。</w:t>
      </w:r>
    </w:p>
    <w:p w14:paraId="1E657747">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2.1攻击场景一：密钥泄露后的非法绑定攻击</w:t>
      </w:r>
    </w:p>
    <w:p w14:paraId="6269FEB2">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2.1.1攻击前提：攻击者通过设备逆向分析或社会工程学手段获取了设备的固定预共享密钥。</w:t>
      </w:r>
    </w:p>
    <w:p w14:paraId="110EE4E1">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2.1.2攻击过程：</w:t>
      </w:r>
    </w:p>
    <w:p w14:paraId="1774BD7A">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攻击者运行专门的攻击脚本attacker.py，输入目标设备ID（如aircon）和获取到的正确密钥（aircon_key）。系统验证通过后，攻击者成功绑定设备并获得完全控制权限。</w:t>
      </w:r>
    </w:p>
    <w:p w14:paraId="7917EB5B">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drawing>
          <wp:inline distT="0" distB="0" distL="114300" distR="114300">
            <wp:extent cx="5268595" cy="2816860"/>
            <wp:effectExtent l="0" t="0" r="8255" b="2540"/>
            <wp:docPr id="15" name="图片 15" descr="edeefae06c66f3f19cbd1ecc7d3e50e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deefae06c66f3f19cbd1ecc7d3e50e0_"/>
                    <pic:cNvPicPr>
                      <a:picLocks noChangeAspect="1"/>
                    </pic:cNvPicPr>
                  </pic:nvPicPr>
                  <pic:blipFill>
                    <a:blip r:embed="rId20"/>
                    <a:stretch>
                      <a:fillRect/>
                    </a:stretch>
                  </pic:blipFill>
                  <pic:spPr>
                    <a:xfrm>
                      <a:off x="0" y="0"/>
                      <a:ext cx="5268595" cy="2816860"/>
                    </a:xfrm>
                    <a:prstGeom prst="rect">
                      <a:avLst/>
                    </a:prstGeom>
                  </pic:spPr>
                </pic:pic>
              </a:graphicData>
            </a:graphic>
          </wp:inline>
        </w:drawing>
      </w:r>
    </w:p>
    <w:p w14:paraId="25052EFC">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2.1.3安全评估结果：</w:t>
      </w:r>
    </w:p>
    <w:p w14:paraId="4EC360DC">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·攻击成功：设备端显示[aircon] 绑定成功，攻击者可随意发送on/off指令控制设备</w:t>
      </w:r>
    </w:p>
    <w:p w14:paraId="09DFA4E4">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·系统脆弱点：使用固定预共享密钥，一旦密钥泄露，所有同型号设备均面临风险</w:t>
      </w:r>
    </w:p>
    <w:p w14:paraId="6CF628F2">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·根本原因：缺乏动态密钥协商机制和设备唯一性认证</w:t>
      </w:r>
    </w:p>
    <w:p w14:paraId="4AC8F46D">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2.2攻击场景二：指令重放攻击</w:t>
      </w:r>
    </w:p>
    <w:p w14:paraId="1C143837">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2.2.1攻击前提：攻击者通过网络嗅探捕获用户发送的合法控制指令。</w:t>
      </w:r>
    </w:p>
    <w:p w14:paraId="66BD94E8">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2.2.2攻击过程：</w:t>
      </w:r>
    </w:p>
    <w:p w14:paraId="582FFDFE">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攻击者使用mosquitto_sub监听设备控制主题，捕获到完整的控制指令格式：</w:t>
      </w:r>
    </w:p>
    <w:p w14:paraId="1416D20F">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on|1763514624534|e2fdae96|7fa0eb0d1d25e678672fb6ef6450c9b715ab460fdb8694b238d973e696b692e3</w:t>
      </w:r>
    </w:p>
    <w:p w14:paraId="34D74DE0">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drawing>
          <wp:inline distT="0" distB="0" distL="114300" distR="114300">
            <wp:extent cx="5268595" cy="2816860"/>
            <wp:effectExtent l="0" t="0" r="8255" b="2540"/>
            <wp:docPr id="17" name="图片 17" descr="b461c19e013a81718a7b50d4db4bf723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461c19e013a81718a7b50d4db4bf723_"/>
                    <pic:cNvPicPr>
                      <a:picLocks noChangeAspect="1"/>
                    </pic:cNvPicPr>
                  </pic:nvPicPr>
                  <pic:blipFill>
                    <a:blip r:embed="rId21"/>
                    <a:stretch>
                      <a:fillRect/>
                    </a:stretch>
                  </pic:blipFill>
                  <pic:spPr>
                    <a:xfrm>
                      <a:off x="0" y="0"/>
                      <a:ext cx="5268595" cy="2816860"/>
                    </a:xfrm>
                    <a:prstGeom prst="rect">
                      <a:avLst/>
                    </a:prstGeom>
                  </pic:spPr>
                </pic:pic>
              </a:graphicData>
            </a:graphic>
          </wp:inline>
        </w:drawing>
      </w:r>
    </w:p>
    <w:p w14:paraId="56FAF9F6">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当攻击者尝试重放该指令时，设备端显示[aircon] 指令过期，重放攻击被成功抵御。</w:t>
      </w:r>
    </w:p>
    <w:p w14:paraId="29D21D8C">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2.2.3安全评估结果：</w:t>
      </w:r>
    </w:p>
    <w:p w14:paraId="685A5E32">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·攻击失败：时间戳验证机制有效阻止了过时指令的执行</w:t>
      </w:r>
    </w:p>
    <w:p w14:paraId="333AFAF2">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·系统优势：10秒时间窗口设计合理，既保证了网络延迟容错，又限制了重放攻击的有效期</w:t>
      </w:r>
    </w:p>
    <w:p w14:paraId="625E8DF9">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·改进空间：可进一步缩短时间窗口至3-5秒，增强实时性要求</w:t>
      </w:r>
    </w:p>
    <w:p w14:paraId="00BBAE0E">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2.3攻击场景三：分享权限越权控制攻击</w:t>
      </w:r>
    </w:p>
    <w:p w14:paraId="62425FD5">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2.3.1攻击前提：用户1以"view"（仅查看）权限将设备分享给用户2，攻击者尝试突破权限限制。</w:t>
      </w:r>
    </w:p>
    <w:p w14:paraId="4212AFCA">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2.3.2攻击过程：</w:t>
      </w:r>
    </w:p>
    <w:p w14:paraId="51430311">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用户2在仅有查看权限的情况下尝试控制设备，系统立即返回错误提示：✕ 无控制权限，仅能查看 aircon 状态</w:t>
      </w:r>
    </w:p>
    <w:p w14:paraId="2165C343">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drawing>
          <wp:inline distT="0" distB="0" distL="114300" distR="114300">
            <wp:extent cx="5268595" cy="2816860"/>
            <wp:effectExtent l="0" t="0" r="8255" b="2540"/>
            <wp:docPr id="18" name="图片 18" descr="6d3936145ba8ea17dd90d8a6fb77146e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d3936145ba8ea17dd90d8a6fb77146e_"/>
                    <pic:cNvPicPr>
                      <a:picLocks noChangeAspect="1"/>
                    </pic:cNvPicPr>
                  </pic:nvPicPr>
                  <pic:blipFill>
                    <a:blip r:embed="rId22"/>
                    <a:stretch>
                      <a:fillRect/>
                    </a:stretch>
                  </pic:blipFill>
                  <pic:spPr>
                    <a:xfrm>
                      <a:off x="0" y="0"/>
                      <a:ext cx="5268595" cy="2816860"/>
                    </a:xfrm>
                    <a:prstGeom prst="rect">
                      <a:avLst/>
                    </a:prstGeom>
                  </pic:spPr>
                </pic:pic>
              </a:graphicData>
            </a:graphic>
          </wp:inline>
        </w:drawing>
      </w:r>
    </w:p>
    <w:p w14:paraId="20C2E95B">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2.3.3安全评估结果：</w:t>
      </w:r>
    </w:p>
    <w:p w14:paraId="0777485C">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·攻击失败：基于权限级别的访问控制机制有效工作</w:t>
      </w:r>
    </w:p>
    <w:p w14:paraId="25CACD93">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·系统优势：实现了细粒度的权限分离（view vs control）</w:t>
      </w:r>
    </w:p>
    <w:p w14:paraId="3525B742">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·验证完整性：权限检查在指令发送前完成，避免了无效通信</w:t>
      </w:r>
    </w:p>
    <w:p w14:paraId="0E936E14">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2.4系统安全机制有效性分析</w:t>
      </w:r>
    </w:p>
    <w:p w14:paraId="3AEA4146">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2.4.1有效的安全防护：</w:t>
      </w:r>
    </w:p>
    <w:p w14:paraId="14786015">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·抗重放攻击：时间戳+随机数+HMAC签名三重防护</w:t>
      </w:r>
    </w:p>
    <w:p w14:paraId="2E9A038B">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·权限控制：基于角色的访问控制（RBAC）有效防止权限提升</w:t>
      </w:r>
    </w:p>
    <w:p w14:paraId="73DEB76F">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·身份认证：预共享密钥确保设备绑定过程的真实性</w:t>
      </w:r>
    </w:p>
    <w:p w14:paraId="2FEAE7ED">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2.4.2识别的主要脆弱点：</w:t>
      </w:r>
    </w:p>
    <w:p w14:paraId="39C94A7E">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·静态密钥管理：所有同型号设备使用相同密钥，存在"一损俱损"风险</w:t>
      </w:r>
    </w:p>
    <w:p w14:paraId="134E8EE7">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·缺乏传输加密：MQTT通信未启用TLS，敏感信息可能被窃听</w:t>
      </w:r>
    </w:p>
    <w:p w14:paraId="096E6C4B">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·密钥硬编码：密钥直接写在代码中，容易被逆向分析获取</w:t>
      </w:r>
    </w:p>
    <w:p w14:paraId="4E4C2237">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·会话管理薄弱：缺乏会话超时和主动注销机制</w:t>
      </w:r>
    </w:p>
    <w:p w14:paraId="1B95AAC5">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2.5改进建议</w:t>
      </w:r>
    </w:p>
    <w:p w14:paraId="23B4C0D1">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2.5.1增强密钥管理：</w:t>
      </w:r>
    </w:p>
    <w:p w14:paraId="50A02100">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·为每个设备生成唯一密钥，并在出厂时预置</w:t>
      </w:r>
    </w:p>
    <w:p w14:paraId="72401969">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·实现密钥轮换机制，定期更新设备密钥</w:t>
      </w:r>
    </w:p>
    <w:p w14:paraId="493FE57A">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·使用安全元件（SE）或可信执行环境（TEE）存储密钥</w:t>
      </w:r>
    </w:p>
    <w:p w14:paraId="7BE264CC">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2.5.2强化通信安全：</w:t>
      </w:r>
    </w:p>
    <w:p w14:paraId="1A39A869">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·启用MQTT over TLS/SSL加密所有通信</w:t>
      </w:r>
    </w:p>
    <w:p w14:paraId="104523BE">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·实现双向证书认证，确保设备和服务器的真实身份</w:t>
      </w:r>
    </w:p>
    <w:p w14:paraId="7C897432">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2.5.3完善会话管理：</w:t>
      </w:r>
    </w:p>
    <w:p w14:paraId="1AFF072E">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·引入访问令牌机制，设置合理的过期时间</w:t>
      </w:r>
    </w:p>
    <w:p w14:paraId="71A5AF48">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·实现用户主动注销和设备解绑的实时生效</w:t>
      </w:r>
    </w:p>
    <w:p w14:paraId="6A9C2948">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2.5.4增强防御纵深：</w:t>
      </w:r>
    </w:p>
    <w:p w14:paraId="41C973D8">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·添加设备行为分析，检测异常操作模式</w:t>
      </w:r>
    </w:p>
    <w:p w14:paraId="75103847">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·实现操作审计日志，便于安全事件追溯</w:t>
      </w:r>
    </w:p>
    <w:p w14:paraId="2FB1AD5C">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2.6红蓝对抗价值体现</w:t>
      </w:r>
    </w:p>
    <w:p w14:paraId="32F12272">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pPr>
      <w:r>
        <w:rPr>
          <w:rFonts w:hint="eastAsia" w:ascii="等线" w:hAnsi="等线" w:eastAsia="宋体" w:cs="等线"/>
          <w:b w:val="0"/>
          <w:bCs w:val="0"/>
          <w:color w:val="000000"/>
          <w:spacing w:val="0"/>
          <w:w w:val="100"/>
          <w:kern w:val="2"/>
          <w:position w:val="0"/>
          <w:sz w:val="24"/>
          <w:szCs w:val="24"/>
          <w:u w:val="none" w:color="000000"/>
          <w:shd w:val="clear" w:color="auto" w:fill="auto"/>
          <w:vertAlign w:val="baseline"/>
          <w:lang w:val="en-US" w:eastAsia="zh-CN"/>
        </w:rPr>
        <w:t>通过本次攻击模拟，我们深刻体会到"攻击者思维"在安全系统设计中的重要性。只有站在攻击者的角度，才能发现那些在正常使用场景下容易被忽略的安全漏洞。红蓝对抗不仅帮助我们识别了现有防护机制的有效性，更为系统安全性的持续改进提供了明确方向</w:t>
      </w:r>
    </w:p>
    <w:p w14:paraId="40257E15">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sz w:val="24"/>
          <w:szCs w:val="24"/>
          <w:lang w:val="zh-TW" w:eastAsia="zh-TW"/>
        </w:rPr>
      </w:pPr>
      <w:r>
        <w:rPr>
          <w:sz w:val="36"/>
          <w:szCs w:val="36"/>
          <w:lang w:val="zh-TW" w:eastAsia="zh-TW"/>
        </w:rPr>
        <w:t>四、回答问题</w:t>
      </w:r>
    </w:p>
    <w:p w14:paraId="3F2A07E1">
      <w:pPr>
        <w:pageBreakBefore w:val="0"/>
        <w:framePr w:wrap="auto" w:vAnchor="margin" w:hAnchor="text" w:yAlign="inline"/>
        <w:widowControl w:val="0"/>
        <w:numPr>
          <w:ilvl w:val="0"/>
          <w:numId w:val="0"/>
        </w:numPr>
        <w:kinsoku/>
        <w:wordWrap/>
        <w:overflowPunct/>
        <w:topLinePunct w:val="0"/>
        <w:autoSpaceDE/>
        <w:autoSpaceDN/>
        <w:bidi w:val="0"/>
        <w:adjustRightInd/>
        <w:snapToGrid w:val="0"/>
        <w:spacing w:line="360" w:lineRule="auto"/>
        <w:ind w:leftChars="0" w:right="0" w:rightChars="0"/>
        <w:textAlignment w:val="auto"/>
        <w:rPr>
          <w:rFonts w:hint="eastAsia"/>
          <w:sz w:val="24"/>
          <w:szCs w:val="24"/>
        </w:rPr>
      </w:pPr>
      <w:r>
        <w:rPr>
          <w:rFonts w:hint="eastAsia"/>
          <w:sz w:val="24"/>
          <w:szCs w:val="24"/>
          <w:lang w:eastAsia="zh-CN"/>
        </w:rPr>
        <w:t>1</w:t>
      </w:r>
      <w:r>
        <w:rPr>
          <w:rFonts w:hint="default"/>
          <w:sz w:val="24"/>
          <w:szCs w:val="24"/>
          <w:lang w:val="en-US" w:eastAsia="zh-CN"/>
        </w:rPr>
        <w:t>.</w:t>
      </w:r>
      <w:r>
        <w:rPr>
          <w:rFonts w:hint="eastAsia"/>
          <w:sz w:val="24"/>
          <w:szCs w:val="24"/>
        </w:rPr>
        <w:t>智能家居设备的使用与工业控制系统面临风险有何差异?</w:t>
      </w:r>
    </w:p>
    <w:p w14:paraId="3660F10F">
      <w:pPr>
        <w:pageBreakBefore w:val="0"/>
        <w:framePr w:wrap="auto" w:vAnchor="margin" w:hAnchor="text" w:yAlign="inline"/>
        <w:widowControl w:val="0"/>
        <w:numPr>
          <w:ilvl w:val="0"/>
          <w:numId w:val="0"/>
        </w:numPr>
        <w:kinsoku/>
        <w:wordWrap/>
        <w:overflowPunct/>
        <w:topLinePunct w:val="0"/>
        <w:autoSpaceDE/>
        <w:autoSpaceDN/>
        <w:bidi w:val="0"/>
        <w:adjustRightInd/>
        <w:snapToGrid w:val="0"/>
        <w:spacing w:line="360" w:lineRule="auto"/>
        <w:ind w:leftChars="0" w:right="0" w:rightChars="0"/>
        <w:textAlignment w:val="auto"/>
        <w:rPr>
          <w:rFonts w:hint="eastAsia"/>
          <w:sz w:val="24"/>
          <w:szCs w:val="24"/>
        </w:rPr>
      </w:pPr>
      <w:r>
        <w:rPr>
          <w:rFonts w:hint="eastAsia"/>
          <w:sz w:val="24"/>
          <w:szCs w:val="24"/>
          <w:lang w:eastAsia="zh-CN"/>
        </w:rPr>
        <w:t>（1）</w:t>
      </w:r>
      <w:r>
        <w:rPr>
          <w:rFonts w:hint="eastAsia"/>
          <w:sz w:val="24"/>
          <w:szCs w:val="24"/>
        </w:rPr>
        <w:t>攻击目标与影响范围：智能家居风险多指向个人，如隐私泄露、家庭财产损失，影响局限于家庭；ICS风险直接关联生产安全与公共基础设施，攻击可能导致大面积停摆、安全事故，影响范围是社会层面。</w:t>
      </w:r>
    </w:p>
    <w:p w14:paraId="3306B6AE">
      <w:pPr>
        <w:pageBreakBefore w:val="0"/>
        <w:framePr w:wrap="auto" w:vAnchor="margin" w:hAnchor="text" w:yAlign="inline"/>
        <w:widowControl w:val="0"/>
        <w:numPr>
          <w:ilvl w:val="0"/>
          <w:numId w:val="0"/>
        </w:numPr>
        <w:kinsoku/>
        <w:wordWrap/>
        <w:overflowPunct/>
        <w:topLinePunct w:val="0"/>
        <w:autoSpaceDE/>
        <w:autoSpaceDN/>
        <w:bidi w:val="0"/>
        <w:adjustRightInd/>
        <w:snapToGrid w:val="0"/>
        <w:spacing w:line="360" w:lineRule="auto"/>
        <w:ind w:leftChars="0" w:right="0" w:rightChars="0"/>
        <w:textAlignment w:val="auto"/>
        <w:rPr>
          <w:rFonts w:hint="eastAsia"/>
          <w:sz w:val="24"/>
          <w:szCs w:val="24"/>
        </w:rPr>
      </w:pPr>
      <w:r>
        <w:rPr>
          <w:rFonts w:hint="eastAsia"/>
          <w:sz w:val="24"/>
          <w:szCs w:val="24"/>
          <w:lang w:eastAsia="zh-CN"/>
        </w:rPr>
        <w:t>（2）</w:t>
      </w:r>
      <w:r>
        <w:rPr>
          <w:rFonts w:hint="eastAsia"/>
          <w:sz w:val="24"/>
          <w:szCs w:val="24"/>
        </w:rPr>
        <w:t>设备与系统特性：智能家居设备多为消费级，成本低、性能弱，安全设计简陋（如默认弱密码、难更新）；ICS是工业级专用设备，可靠性高、防护更严，但系统迭代慢、兼容性要求高，易留存老旧漏洞。</w:t>
      </w:r>
    </w:p>
    <w:p w14:paraId="41B17497">
      <w:pPr>
        <w:pageBreakBefore w:val="0"/>
        <w:framePr w:wrap="auto" w:vAnchor="margin" w:hAnchor="text" w:yAlign="inline"/>
        <w:widowControl w:val="0"/>
        <w:numPr>
          <w:ilvl w:val="0"/>
          <w:numId w:val="0"/>
        </w:numPr>
        <w:kinsoku/>
        <w:wordWrap/>
        <w:overflowPunct/>
        <w:topLinePunct w:val="0"/>
        <w:autoSpaceDE/>
        <w:autoSpaceDN/>
        <w:bidi w:val="0"/>
        <w:adjustRightInd/>
        <w:snapToGrid w:val="0"/>
        <w:spacing w:line="360" w:lineRule="auto"/>
        <w:ind w:leftChars="0" w:right="0" w:rightChars="0"/>
        <w:textAlignment w:val="auto"/>
        <w:rPr>
          <w:rFonts w:hint="eastAsia"/>
          <w:sz w:val="24"/>
          <w:szCs w:val="24"/>
        </w:rPr>
      </w:pPr>
      <w:r>
        <w:rPr>
          <w:rFonts w:hint="eastAsia"/>
          <w:sz w:val="24"/>
          <w:szCs w:val="24"/>
          <w:lang w:eastAsia="zh-CN"/>
        </w:rPr>
        <w:t>（3）</w:t>
      </w:r>
      <w:r>
        <w:rPr>
          <w:rFonts w:hint="eastAsia"/>
          <w:sz w:val="24"/>
          <w:szCs w:val="24"/>
        </w:rPr>
        <w:t>攻击动机：智能家居常遭遇“机会主义攻击”，如黑客批量破解弱密码牟利或恶作剧；ICS面临的攻击更具针对性，多是国家、组织层面的蓄意破坏，目的是瘫痪关键设施。</w:t>
      </w:r>
    </w:p>
    <w:p w14:paraId="5CC93A89">
      <w:pPr>
        <w:pageBreakBefore w:val="0"/>
        <w:framePr w:wrap="auto" w:vAnchor="margin" w:hAnchor="text" w:yAlign="inline"/>
        <w:widowControl w:val="0"/>
        <w:numPr>
          <w:ilvl w:val="0"/>
          <w:numId w:val="0"/>
        </w:numPr>
        <w:kinsoku/>
        <w:wordWrap/>
        <w:overflowPunct/>
        <w:topLinePunct w:val="0"/>
        <w:autoSpaceDE/>
        <w:autoSpaceDN/>
        <w:bidi w:val="0"/>
        <w:adjustRightInd/>
        <w:snapToGrid w:val="0"/>
        <w:spacing w:line="360" w:lineRule="auto"/>
        <w:ind w:leftChars="0" w:right="0" w:rightChars="0"/>
        <w:textAlignment w:val="auto"/>
        <w:rPr>
          <w:rFonts w:hint="eastAsia"/>
          <w:sz w:val="24"/>
          <w:szCs w:val="24"/>
          <w:lang w:eastAsia="zh-CN"/>
        </w:rPr>
      </w:pPr>
    </w:p>
    <w:p w14:paraId="4BBFCE1B">
      <w:pPr>
        <w:pageBreakBefore w:val="0"/>
        <w:framePr w:wrap="auto" w:vAnchor="margin" w:hAnchor="text" w:yAlign="inline"/>
        <w:widowControl w:val="0"/>
        <w:numPr>
          <w:ilvl w:val="0"/>
          <w:numId w:val="0"/>
        </w:numPr>
        <w:kinsoku/>
        <w:wordWrap/>
        <w:overflowPunct/>
        <w:topLinePunct w:val="0"/>
        <w:autoSpaceDE/>
        <w:autoSpaceDN/>
        <w:bidi w:val="0"/>
        <w:adjustRightInd/>
        <w:snapToGrid w:val="0"/>
        <w:spacing w:line="360" w:lineRule="auto"/>
        <w:ind w:leftChars="0" w:right="0" w:rightChars="0"/>
        <w:textAlignment w:val="auto"/>
        <w:rPr>
          <w:rFonts w:hint="eastAsia"/>
          <w:sz w:val="24"/>
          <w:szCs w:val="24"/>
          <w:lang w:eastAsia="zh-CN"/>
        </w:rPr>
      </w:pPr>
    </w:p>
    <w:p w14:paraId="26C2417A">
      <w:pPr>
        <w:pageBreakBefore w:val="0"/>
        <w:framePr w:wrap="auto" w:vAnchor="margin" w:hAnchor="text" w:yAlign="inline"/>
        <w:widowControl w:val="0"/>
        <w:numPr>
          <w:ilvl w:val="0"/>
          <w:numId w:val="0"/>
        </w:numPr>
        <w:kinsoku/>
        <w:wordWrap/>
        <w:overflowPunct/>
        <w:topLinePunct w:val="0"/>
        <w:autoSpaceDE/>
        <w:autoSpaceDN/>
        <w:bidi w:val="0"/>
        <w:adjustRightInd/>
        <w:snapToGrid w:val="0"/>
        <w:spacing w:line="360" w:lineRule="auto"/>
        <w:ind w:leftChars="0" w:right="0" w:rightChars="0"/>
        <w:textAlignment w:val="auto"/>
        <w:rPr>
          <w:rFonts w:hint="eastAsia"/>
          <w:sz w:val="24"/>
          <w:szCs w:val="24"/>
          <w:lang w:eastAsia="zh-CN"/>
        </w:rPr>
      </w:pPr>
    </w:p>
    <w:p w14:paraId="5E193593">
      <w:pPr>
        <w:pageBreakBefore w:val="0"/>
        <w:framePr w:wrap="auto" w:vAnchor="margin" w:hAnchor="text" w:yAlign="inline"/>
        <w:widowControl w:val="0"/>
        <w:numPr>
          <w:ilvl w:val="0"/>
          <w:numId w:val="0"/>
        </w:numPr>
        <w:kinsoku/>
        <w:wordWrap/>
        <w:overflowPunct/>
        <w:topLinePunct w:val="0"/>
        <w:autoSpaceDE/>
        <w:autoSpaceDN/>
        <w:bidi w:val="0"/>
        <w:adjustRightInd/>
        <w:snapToGrid w:val="0"/>
        <w:spacing w:line="360" w:lineRule="auto"/>
        <w:ind w:leftChars="0" w:right="0" w:rightChars="0"/>
        <w:textAlignment w:val="auto"/>
        <w:rPr>
          <w:rFonts w:hint="eastAsia"/>
          <w:sz w:val="24"/>
          <w:szCs w:val="24"/>
        </w:rPr>
      </w:pPr>
      <w:r>
        <w:rPr>
          <w:rFonts w:hint="eastAsia"/>
          <w:sz w:val="24"/>
          <w:szCs w:val="24"/>
          <w:lang w:eastAsia="zh-CN"/>
        </w:rPr>
        <w:t>2</w:t>
      </w:r>
      <w:r>
        <w:rPr>
          <w:rFonts w:hint="default"/>
          <w:sz w:val="24"/>
          <w:szCs w:val="24"/>
          <w:lang w:val="en-US" w:eastAsia="zh-CN"/>
        </w:rPr>
        <w:t>.</w:t>
      </w:r>
      <w:r>
        <w:rPr>
          <w:rFonts w:hint="eastAsia"/>
          <w:sz w:val="24"/>
          <w:szCs w:val="24"/>
        </w:rPr>
        <w:t>列举几种可用来实现加密通信的常见密码算法，并进行对比分析。</w:t>
      </w:r>
    </w:p>
    <w:tbl>
      <w:tblPr>
        <w:tblStyle w:val="7"/>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3"/>
        <w:gridCol w:w="2134"/>
        <w:gridCol w:w="2134"/>
        <w:gridCol w:w="2120"/>
      </w:tblGrid>
      <w:tr w14:paraId="6C5E3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33" w:type="dxa"/>
            <w:tcBorders>
              <w:top w:val="single" w:color="000000" w:sz="4" w:space="0"/>
              <w:left w:val="nil"/>
              <w:bottom w:val="single" w:color="000000" w:sz="4" w:space="0"/>
              <w:right w:val="nil"/>
            </w:tcBorders>
            <w:shd w:val="clear" w:color="auto" w:fill="FFFFFF"/>
          </w:tcPr>
          <w:p w14:paraId="0726AF68">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lang w:eastAsia="zh-CN"/>
              </w:rPr>
            </w:pPr>
            <w:r>
              <w:rPr>
                <w:rFonts w:hint="eastAsia"/>
                <w:color w:val="000000"/>
                <w:sz w:val="24"/>
                <w:szCs w:val="24"/>
                <w:vertAlign w:val="baseline"/>
                <w:lang w:eastAsia="zh-CN"/>
              </w:rPr>
              <w:t>算法类型</w:t>
            </w:r>
          </w:p>
        </w:tc>
        <w:tc>
          <w:tcPr>
            <w:tcW w:w="2134" w:type="dxa"/>
            <w:tcBorders>
              <w:top w:val="single" w:color="000000" w:sz="4" w:space="0"/>
              <w:left w:val="nil"/>
              <w:bottom w:val="single" w:color="000000" w:sz="4" w:space="0"/>
              <w:right w:val="nil"/>
            </w:tcBorders>
            <w:shd w:val="clear" w:color="auto" w:fill="FFFFFF"/>
          </w:tcPr>
          <w:p w14:paraId="6DE5D5C7">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lang w:eastAsia="zh-CN"/>
              </w:rPr>
            </w:pPr>
            <w:r>
              <w:rPr>
                <w:rFonts w:hint="eastAsia"/>
                <w:color w:val="000000"/>
                <w:sz w:val="24"/>
                <w:szCs w:val="24"/>
                <w:vertAlign w:val="baseline"/>
                <w:lang w:eastAsia="zh-CN"/>
              </w:rPr>
              <w:t>代表算法</w:t>
            </w:r>
          </w:p>
        </w:tc>
        <w:tc>
          <w:tcPr>
            <w:tcW w:w="2134" w:type="dxa"/>
            <w:tcBorders>
              <w:top w:val="single" w:color="000000" w:sz="4" w:space="0"/>
              <w:left w:val="nil"/>
              <w:bottom w:val="single" w:color="000000" w:sz="4" w:space="0"/>
              <w:right w:val="nil"/>
            </w:tcBorders>
            <w:shd w:val="clear" w:color="auto" w:fill="FFFFFF"/>
          </w:tcPr>
          <w:p w14:paraId="4D8E88D1">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lang w:eastAsia="zh-CN"/>
              </w:rPr>
            </w:pPr>
            <w:r>
              <w:rPr>
                <w:rFonts w:hint="eastAsia"/>
                <w:color w:val="000000"/>
                <w:sz w:val="24"/>
                <w:szCs w:val="24"/>
                <w:vertAlign w:val="baseline"/>
                <w:lang w:eastAsia="zh-CN"/>
              </w:rPr>
              <w:t>核心特点</w:t>
            </w:r>
          </w:p>
        </w:tc>
        <w:tc>
          <w:tcPr>
            <w:tcW w:w="2120" w:type="dxa"/>
            <w:tcBorders>
              <w:top w:val="single" w:color="000000" w:sz="4" w:space="0"/>
              <w:left w:val="nil"/>
              <w:bottom w:val="single" w:color="000000" w:sz="4" w:space="0"/>
              <w:right w:val="nil"/>
            </w:tcBorders>
            <w:shd w:val="clear" w:color="auto" w:fill="FFFFFF"/>
          </w:tcPr>
          <w:p w14:paraId="43518EE7">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lang w:eastAsia="zh-CN"/>
              </w:rPr>
            </w:pPr>
            <w:r>
              <w:rPr>
                <w:rFonts w:hint="eastAsia"/>
                <w:color w:val="000000"/>
                <w:sz w:val="24"/>
                <w:szCs w:val="24"/>
                <w:vertAlign w:val="baseline"/>
                <w:lang w:eastAsia="zh-CN"/>
              </w:rPr>
              <w:t>适用场景</w:t>
            </w:r>
          </w:p>
        </w:tc>
      </w:tr>
      <w:tr w14:paraId="5C878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dxa"/>
            <w:tcBorders>
              <w:top w:val="single" w:color="000000" w:sz="4" w:space="0"/>
              <w:left w:val="nil"/>
              <w:bottom w:val="nil"/>
              <w:right w:val="nil"/>
            </w:tcBorders>
            <w:shd w:val="clear" w:color="auto" w:fill="FFFFFF"/>
          </w:tcPr>
          <w:p w14:paraId="0FA9F796">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lang w:eastAsia="zh-CN"/>
              </w:rPr>
            </w:pPr>
            <w:r>
              <w:rPr>
                <w:rFonts w:hint="eastAsia"/>
                <w:color w:val="000000"/>
                <w:sz w:val="24"/>
                <w:szCs w:val="24"/>
                <w:vertAlign w:val="baseline"/>
                <w:lang w:eastAsia="zh-CN"/>
              </w:rPr>
              <w:t>对称加密</w:t>
            </w:r>
          </w:p>
        </w:tc>
        <w:tc>
          <w:tcPr>
            <w:tcW w:w="2134" w:type="dxa"/>
            <w:tcBorders>
              <w:top w:val="single" w:color="000000" w:sz="4" w:space="0"/>
              <w:left w:val="nil"/>
              <w:bottom w:val="nil"/>
              <w:right w:val="nil"/>
            </w:tcBorders>
            <w:shd w:val="clear" w:color="auto" w:fill="FFFFFF"/>
          </w:tcPr>
          <w:p w14:paraId="49CCFB17">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lang w:eastAsia="zh-CN"/>
              </w:rPr>
            </w:pPr>
            <w:r>
              <w:rPr>
                <w:rFonts w:hint="eastAsia"/>
                <w:color w:val="000000"/>
                <w:sz w:val="24"/>
                <w:szCs w:val="24"/>
                <w:vertAlign w:val="baseline"/>
                <w:lang w:eastAsia="zh-CN"/>
              </w:rPr>
              <w:t>AES</w:t>
            </w:r>
          </w:p>
        </w:tc>
        <w:tc>
          <w:tcPr>
            <w:tcW w:w="2134" w:type="dxa"/>
            <w:tcBorders>
              <w:top w:val="single" w:color="000000" w:sz="4" w:space="0"/>
              <w:left w:val="nil"/>
              <w:bottom w:val="nil"/>
              <w:right w:val="nil"/>
            </w:tcBorders>
            <w:shd w:val="clear" w:color="auto" w:fill="FFFFFF"/>
          </w:tcPr>
          <w:p w14:paraId="72CDFC1F">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lang w:eastAsia="zh-CN"/>
              </w:rPr>
            </w:pPr>
            <w:r>
              <w:rPr>
                <w:rFonts w:hint="eastAsia"/>
                <w:color w:val="000000"/>
                <w:sz w:val="24"/>
                <w:szCs w:val="24"/>
                <w:vertAlign w:val="baseline"/>
                <w:lang w:eastAsia="zh-CN"/>
              </w:rPr>
              <w:t>加密解密用同一密钥，速度快、效率高</w:t>
            </w:r>
          </w:p>
        </w:tc>
        <w:tc>
          <w:tcPr>
            <w:tcW w:w="2120" w:type="dxa"/>
            <w:tcBorders>
              <w:top w:val="single" w:color="000000" w:sz="4" w:space="0"/>
              <w:left w:val="nil"/>
              <w:bottom w:val="nil"/>
              <w:right w:val="nil"/>
            </w:tcBorders>
            <w:shd w:val="clear" w:color="auto" w:fill="FFFFFF"/>
          </w:tcPr>
          <w:p w14:paraId="0A599A92">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rPr>
            </w:pPr>
            <w:r>
              <w:rPr>
                <w:rFonts w:hint="eastAsia"/>
                <w:sz w:val="24"/>
                <w:szCs w:val="24"/>
              </w:rPr>
              <w:t>大量数据传输（如文件加密、视频流加密）</w:t>
            </w:r>
          </w:p>
        </w:tc>
      </w:tr>
      <w:tr w14:paraId="27448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dxa"/>
            <w:tcBorders>
              <w:top w:val="nil"/>
              <w:left w:val="nil"/>
              <w:bottom w:val="nil"/>
              <w:right w:val="nil"/>
            </w:tcBorders>
            <w:shd w:val="clear" w:color="auto" w:fill="FFFFFF"/>
          </w:tcPr>
          <w:p w14:paraId="52A31AEA">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lang w:eastAsia="zh-CN"/>
              </w:rPr>
            </w:pPr>
            <w:r>
              <w:rPr>
                <w:rFonts w:hint="eastAsia"/>
                <w:color w:val="000000"/>
                <w:sz w:val="24"/>
                <w:szCs w:val="24"/>
                <w:vertAlign w:val="baseline"/>
                <w:lang w:eastAsia="zh-CN"/>
              </w:rPr>
              <w:t>非对称加密</w:t>
            </w:r>
          </w:p>
        </w:tc>
        <w:tc>
          <w:tcPr>
            <w:tcW w:w="2134" w:type="dxa"/>
            <w:tcBorders>
              <w:top w:val="nil"/>
              <w:left w:val="nil"/>
              <w:bottom w:val="nil"/>
              <w:right w:val="nil"/>
            </w:tcBorders>
            <w:shd w:val="clear" w:color="auto" w:fill="FFFFFF"/>
          </w:tcPr>
          <w:p w14:paraId="6D64EB1F">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lang w:eastAsia="zh-CN"/>
              </w:rPr>
            </w:pPr>
            <w:r>
              <w:rPr>
                <w:rFonts w:hint="eastAsia"/>
                <w:color w:val="000000"/>
                <w:sz w:val="24"/>
                <w:szCs w:val="24"/>
                <w:vertAlign w:val="baseline"/>
                <w:lang w:eastAsia="zh-CN"/>
              </w:rPr>
              <w:t>RSA</w:t>
            </w:r>
          </w:p>
        </w:tc>
        <w:tc>
          <w:tcPr>
            <w:tcW w:w="2134" w:type="dxa"/>
            <w:tcBorders>
              <w:top w:val="nil"/>
              <w:left w:val="nil"/>
              <w:bottom w:val="nil"/>
              <w:right w:val="nil"/>
            </w:tcBorders>
            <w:shd w:val="clear" w:color="auto" w:fill="FFFFFF"/>
          </w:tcPr>
          <w:p w14:paraId="41676C58">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lang w:eastAsia="zh-CN"/>
              </w:rPr>
            </w:pPr>
            <w:r>
              <w:rPr>
                <w:rFonts w:hint="eastAsia"/>
                <w:sz w:val="24"/>
                <w:szCs w:val="24"/>
              </w:rPr>
              <w:t>用公钥加密、私钥解密，安全性高但速度慢</w:t>
            </w:r>
          </w:p>
        </w:tc>
        <w:tc>
          <w:tcPr>
            <w:tcW w:w="2120" w:type="dxa"/>
            <w:tcBorders>
              <w:top w:val="nil"/>
              <w:left w:val="nil"/>
              <w:bottom w:val="nil"/>
              <w:right w:val="nil"/>
            </w:tcBorders>
            <w:shd w:val="clear" w:color="auto" w:fill="FFFFFF"/>
          </w:tcPr>
          <w:p w14:paraId="7B6F899A">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rPr>
            </w:pPr>
            <w:r>
              <w:rPr>
                <w:rFonts w:hint="eastAsia"/>
                <w:sz w:val="24"/>
                <w:szCs w:val="24"/>
              </w:rPr>
              <w:t>密钥交换、数字签名（如HTTPS握手、邮件加密）</w:t>
            </w:r>
          </w:p>
        </w:tc>
      </w:tr>
      <w:tr w14:paraId="7B170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dxa"/>
            <w:tcBorders>
              <w:top w:val="nil"/>
              <w:left w:val="nil"/>
              <w:bottom w:val="nil"/>
              <w:right w:val="nil"/>
            </w:tcBorders>
            <w:shd w:val="clear" w:color="auto" w:fill="FFFFFF"/>
          </w:tcPr>
          <w:p w14:paraId="038EC3DB">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lang w:eastAsia="zh-CN"/>
              </w:rPr>
            </w:pPr>
            <w:r>
              <w:rPr>
                <w:rFonts w:hint="eastAsia"/>
                <w:color w:val="000000"/>
                <w:sz w:val="24"/>
                <w:szCs w:val="24"/>
                <w:vertAlign w:val="baseline"/>
                <w:lang w:eastAsia="zh-CN"/>
              </w:rPr>
              <w:t>哈希算法</w:t>
            </w:r>
          </w:p>
        </w:tc>
        <w:tc>
          <w:tcPr>
            <w:tcW w:w="2134" w:type="dxa"/>
            <w:tcBorders>
              <w:top w:val="nil"/>
              <w:left w:val="nil"/>
              <w:bottom w:val="nil"/>
              <w:right w:val="nil"/>
            </w:tcBorders>
            <w:shd w:val="clear" w:color="auto" w:fill="FFFFFF"/>
          </w:tcPr>
          <w:p w14:paraId="67D0EA49">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lang w:eastAsia="zh-CN"/>
              </w:rPr>
            </w:pPr>
            <w:r>
              <w:rPr>
                <w:rFonts w:hint="eastAsia"/>
                <w:color w:val="000000"/>
                <w:sz w:val="24"/>
                <w:szCs w:val="24"/>
                <w:vertAlign w:val="baseline"/>
                <w:lang w:eastAsia="zh-CN"/>
              </w:rPr>
              <w:t>SHA-256</w:t>
            </w:r>
          </w:p>
        </w:tc>
        <w:tc>
          <w:tcPr>
            <w:tcW w:w="2134" w:type="dxa"/>
            <w:tcBorders>
              <w:top w:val="nil"/>
              <w:left w:val="nil"/>
              <w:bottom w:val="nil"/>
              <w:right w:val="nil"/>
            </w:tcBorders>
            <w:shd w:val="clear" w:color="auto" w:fill="FFFFFF"/>
          </w:tcPr>
          <w:p w14:paraId="6C7FE784">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rPr>
            </w:pPr>
            <w:r>
              <w:rPr>
                <w:rFonts w:hint="eastAsia"/>
                <w:sz w:val="24"/>
                <w:szCs w:val="24"/>
              </w:rPr>
              <w:t>仅单向加密（无法解密），输出固定长度哈希值</w:t>
            </w:r>
          </w:p>
        </w:tc>
        <w:tc>
          <w:tcPr>
            <w:tcW w:w="2120" w:type="dxa"/>
            <w:tcBorders>
              <w:top w:val="nil"/>
              <w:left w:val="nil"/>
              <w:bottom w:val="nil"/>
              <w:right w:val="nil"/>
            </w:tcBorders>
            <w:shd w:val="clear" w:color="auto" w:fill="FFFFFF"/>
          </w:tcPr>
          <w:p w14:paraId="02ED0B93">
            <w:pPr>
              <w:pageBreakBefore w:val="0"/>
              <w:framePr w:wrap="auto" w:vAnchor="margin" w:hAnchor="text" w:yAlign="inline"/>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val="0"/>
              <w:spacing w:line="360" w:lineRule="auto"/>
              <w:ind w:right="0" w:rightChars="0"/>
              <w:jc w:val="center"/>
              <w:textAlignment w:val="auto"/>
              <w:rPr>
                <w:rFonts w:hint="eastAsia"/>
                <w:color w:val="000000"/>
                <w:sz w:val="24"/>
                <w:szCs w:val="24"/>
                <w:vertAlign w:val="baseline"/>
              </w:rPr>
            </w:pPr>
            <w:r>
              <w:rPr>
                <w:rFonts w:hint="eastAsia"/>
                <w:sz w:val="24"/>
                <w:szCs w:val="24"/>
              </w:rPr>
              <w:t>数据完整性校验（如文件校验、密码存储）</w:t>
            </w:r>
            <w:r>
              <w:rPr>
                <w:rFonts w:hint="eastAsia"/>
                <w:sz w:val="24"/>
                <w:szCs w:val="24"/>
              </w:rPr>
              <w:tab/>
            </w:r>
          </w:p>
        </w:tc>
      </w:tr>
    </w:tbl>
    <w:p w14:paraId="37C40E92">
      <w:pPr>
        <w:pageBreakBefore w:val="0"/>
        <w:framePr w:wrap="auto" w:vAnchor="margin" w:hAnchor="text" w:yAlign="inline"/>
        <w:widowControl w:val="0"/>
        <w:numPr>
          <w:ilvl w:val="0"/>
          <w:numId w:val="0"/>
        </w:numPr>
        <w:kinsoku/>
        <w:wordWrap/>
        <w:overflowPunct/>
        <w:topLinePunct w:val="0"/>
        <w:autoSpaceDE/>
        <w:autoSpaceDN/>
        <w:bidi w:val="0"/>
        <w:adjustRightInd/>
        <w:snapToGrid w:val="0"/>
        <w:spacing w:line="360" w:lineRule="auto"/>
        <w:ind w:left="0" w:leftChars="0" w:right="0" w:rightChars="0"/>
        <w:jc w:val="both"/>
        <w:textAlignment w:val="auto"/>
        <w:rPr>
          <w:rFonts w:hint="eastAsia"/>
          <w:sz w:val="24"/>
          <w:szCs w:val="24"/>
          <w:lang w:eastAsia="zh-CN"/>
        </w:rPr>
      </w:pPr>
    </w:p>
    <w:p w14:paraId="2E15AC16">
      <w:pPr>
        <w:pageBreakBefore w:val="0"/>
        <w:framePr w:wrap="auto" w:vAnchor="margin" w:hAnchor="text" w:yAlign="inline"/>
        <w:widowControl w:val="0"/>
        <w:numPr>
          <w:ilvl w:val="0"/>
          <w:numId w:val="0"/>
        </w:numPr>
        <w:kinsoku/>
        <w:wordWrap/>
        <w:overflowPunct/>
        <w:topLinePunct w:val="0"/>
        <w:autoSpaceDE/>
        <w:autoSpaceDN/>
        <w:bidi w:val="0"/>
        <w:adjustRightInd/>
        <w:snapToGrid w:val="0"/>
        <w:spacing w:line="360" w:lineRule="auto"/>
        <w:ind w:left="0" w:leftChars="0" w:right="0" w:rightChars="0"/>
        <w:jc w:val="both"/>
        <w:textAlignment w:val="auto"/>
        <w:rPr>
          <w:rFonts w:hint="eastAsia"/>
          <w:sz w:val="24"/>
          <w:szCs w:val="24"/>
          <w:lang w:eastAsia="zh-CN"/>
        </w:rPr>
      </w:pPr>
      <w:r>
        <w:rPr>
          <w:rFonts w:hint="eastAsia"/>
          <w:sz w:val="24"/>
          <w:szCs w:val="24"/>
          <w:lang w:eastAsia="zh-CN"/>
        </w:rPr>
        <w:t>3</w:t>
      </w:r>
      <w:r>
        <w:rPr>
          <w:rFonts w:hint="default"/>
          <w:sz w:val="24"/>
          <w:szCs w:val="24"/>
          <w:lang w:val="en-US" w:eastAsia="zh-CN"/>
        </w:rPr>
        <w:t>.</w:t>
      </w:r>
      <w:r>
        <w:rPr>
          <w:rFonts w:hint="eastAsia"/>
          <w:sz w:val="24"/>
          <w:szCs w:val="24"/>
        </w:rPr>
        <w:t>什么是虚拟机的NAT模式、桥接模式、Host-only模式?</w:t>
      </w:r>
    </w:p>
    <w:p w14:paraId="169FB7DB">
      <w:pPr>
        <w:pageBreakBefore w:val="0"/>
        <w:framePr w:wrap="auto" w:vAnchor="margin" w:hAnchor="text" w:yAlign="inline"/>
        <w:widowControl w:val="0"/>
        <w:numPr>
          <w:ilvl w:val="0"/>
          <w:numId w:val="0"/>
        </w:numPr>
        <w:kinsoku/>
        <w:wordWrap/>
        <w:overflowPunct/>
        <w:topLinePunct w:val="0"/>
        <w:autoSpaceDE/>
        <w:autoSpaceDN/>
        <w:bidi w:val="0"/>
        <w:adjustRightInd/>
        <w:snapToGrid w:val="0"/>
        <w:spacing w:line="360" w:lineRule="auto"/>
        <w:ind w:leftChars="0" w:right="0" w:rightChars="0"/>
        <w:textAlignment w:val="auto"/>
        <w:rPr>
          <w:rFonts w:hint="eastAsia"/>
          <w:sz w:val="24"/>
          <w:szCs w:val="24"/>
        </w:rPr>
      </w:pPr>
      <w:r>
        <w:rPr>
          <w:rFonts w:hint="eastAsia"/>
          <w:sz w:val="24"/>
          <w:szCs w:val="24"/>
          <w:lang w:eastAsia="zh-CN"/>
        </w:rPr>
        <w:t>（1）</w:t>
      </w:r>
      <w:r>
        <w:rPr>
          <w:rFonts w:hint="eastAsia"/>
          <w:sz w:val="24"/>
          <w:szCs w:val="24"/>
        </w:rPr>
        <w:t>NAT模式：虚拟机通过宿主机的网络访问外网，相当于宿主机下的“子设备”，外网无法直接访问虚拟机，安全性高。</w:t>
      </w:r>
    </w:p>
    <w:p w14:paraId="189B44A4">
      <w:pPr>
        <w:pageBreakBefore w:val="0"/>
        <w:framePr w:wrap="auto" w:vAnchor="margin" w:hAnchor="text" w:yAlign="inline"/>
        <w:widowControl w:val="0"/>
        <w:numPr>
          <w:ilvl w:val="0"/>
          <w:numId w:val="0"/>
        </w:numPr>
        <w:kinsoku/>
        <w:wordWrap/>
        <w:overflowPunct/>
        <w:topLinePunct w:val="0"/>
        <w:autoSpaceDE/>
        <w:autoSpaceDN/>
        <w:bidi w:val="0"/>
        <w:adjustRightInd/>
        <w:snapToGrid w:val="0"/>
        <w:spacing w:line="360" w:lineRule="auto"/>
        <w:ind w:leftChars="0" w:right="0" w:rightChars="0"/>
        <w:textAlignment w:val="auto"/>
        <w:rPr>
          <w:rFonts w:hint="eastAsia"/>
          <w:sz w:val="24"/>
          <w:szCs w:val="24"/>
        </w:rPr>
      </w:pPr>
      <w:r>
        <w:rPr>
          <w:rFonts w:hint="eastAsia"/>
          <w:sz w:val="24"/>
          <w:szCs w:val="24"/>
          <w:lang w:eastAsia="zh-CN"/>
        </w:rPr>
        <w:t>（2）</w:t>
      </w:r>
      <w:r>
        <w:rPr>
          <w:rFonts w:hint="eastAsia"/>
          <w:sz w:val="24"/>
          <w:szCs w:val="24"/>
        </w:rPr>
        <w:t>桥接模式：虚拟机直接连接物理网络，与宿主机平等获取独立IP，外网可直接访问虚拟机，适合需要虚拟机对外提供服务的场景。</w:t>
      </w:r>
    </w:p>
    <w:p w14:paraId="4899D462">
      <w:pPr>
        <w:pageBreakBefore w:val="0"/>
        <w:framePr w:wrap="auto" w:vAnchor="margin" w:hAnchor="text" w:yAlign="inline"/>
        <w:widowControl w:val="0"/>
        <w:numPr>
          <w:ilvl w:val="0"/>
          <w:numId w:val="0"/>
        </w:numPr>
        <w:kinsoku/>
        <w:wordWrap/>
        <w:overflowPunct/>
        <w:topLinePunct w:val="0"/>
        <w:autoSpaceDE/>
        <w:autoSpaceDN/>
        <w:bidi w:val="0"/>
        <w:adjustRightInd/>
        <w:snapToGrid w:val="0"/>
        <w:spacing w:line="360" w:lineRule="auto"/>
        <w:ind w:leftChars="0" w:right="0" w:rightChars="0"/>
        <w:textAlignment w:val="auto"/>
        <w:rPr>
          <w:rFonts w:hint="eastAsia"/>
          <w:sz w:val="24"/>
          <w:szCs w:val="24"/>
        </w:rPr>
      </w:pPr>
      <w:r>
        <w:rPr>
          <w:rFonts w:hint="eastAsia"/>
          <w:sz w:val="24"/>
          <w:szCs w:val="24"/>
          <w:lang w:eastAsia="zh-CN"/>
        </w:rPr>
        <w:t>（3）</w:t>
      </w:r>
      <w:r>
        <w:rPr>
          <w:rFonts w:hint="eastAsia"/>
          <w:sz w:val="24"/>
          <w:szCs w:val="24"/>
        </w:rPr>
        <w:t>Host-only模式：虚拟机仅能与宿主机及其他同模式虚拟机通信，无法访问外网，完全隔离外部网络，适合内网测试场景。</w:t>
      </w:r>
    </w:p>
    <w:p w14:paraId="47A5F34C">
      <w:pPr>
        <w:pStyle w:val="3"/>
        <w:pageBreakBefore w:val="0"/>
        <w:framePr w:wrap="auto" w:vAnchor="margin" w:hAnchor="text" w:yAlign="inline"/>
        <w:widowControl w:val="0"/>
        <w:kinsoku/>
        <w:wordWrap/>
        <w:overflowPunct/>
        <w:topLinePunct w:val="0"/>
        <w:autoSpaceDE/>
        <w:autoSpaceDN/>
        <w:bidi w:val="0"/>
        <w:adjustRightInd/>
        <w:spacing w:line="360" w:lineRule="auto"/>
        <w:textAlignment w:val="auto"/>
        <w:rPr>
          <w:lang w:val="zh-TW" w:eastAsia="zh-TW"/>
        </w:rPr>
      </w:pPr>
      <w:r>
        <w:rPr>
          <w:lang w:val="zh-TW" w:eastAsia="zh-TW"/>
        </w:rPr>
        <w:t>五、收获感悟</w:t>
      </w:r>
    </w:p>
    <w:p w14:paraId="697E5339">
      <w:pPr>
        <w:pageBreakBefore w:val="0"/>
        <w:framePr w:wrap="auto" w:vAnchor="margin" w:hAnchor="text" w:yAlign="inline"/>
        <w:widowControl w:val="0"/>
        <w:numPr>
          <w:ilvl w:val="0"/>
          <w:numId w:val="0"/>
        </w:numPr>
        <w:shd w:val="clear" w:color="auto" w:fill="auto"/>
        <w:kinsoku/>
        <w:wordWrap/>
        <w:overflowPunct/>
        <w:topLinePunct w:val="0"/>
        <w:autoSpaceDE/>
        <w:autoSpaceDN/>
        <w:bidi w:val="0"/>
        <w:adjustRightInd/>
        <w:snapToGrid w:val="0"/>
        <w:spacing w:line="360" w:lineRule="auto"/>
        <w:ind w:leftChars="0" w:right="0" w:rightChars="0"/>
        <w:textAlignment w:val="auto"/>
        <w:rPr>
          <w:rFonts w:hint="eastAsia"/>
          <w:sz w:val="24"/>
          <w:szCs w:val="24"/>
        </w:rPr>
      </w:pPr>
      <w:r>
        <w:rPr>
          <w:rFonts w:hint="eastAsia"/>
          <w:sz w:val="24"/>
          <w:szCs w:val="24"/>
        </w:rPr>
        <w:t>通过本次实验，我深入掌握了MQTT协议与HMAC-SHA256等加密技术的实际应用，理解了物联网设备注册、绑定、加密通信的核心逻辑。“红蓝”对抗视角让我意识到安全设计需兼顾功能与防御，任何细节疏忽都可能成为漏洞。团队协作中，我体会到分工配合与换位思考的重要性，也明白构建安全系统需持续迭代优化，才能应对复杂的网络威胁。</w:t>
      </w:r>
    </w:p>
    <w:sectPr>
      <w:headerReference r:id="rId5" w:type="default"/>
      <w:footerReference r:id="rId6" w:type="default"/>
      <w:pgSz w:w="11900" w:h="16840"/>
      <w:pgMar w:top="1440" w:right="1800" w:bottom="1440" w:left="180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roman"/>
    <w:pitch w:val="default"/>
    <w:sig w:usb0="A00002BF" w:usb1="38CF7CFA" w:usb2="00000016" w:usb3="00000000" w:csb0="0004000F" w:csb1="00000000"/>
  </w:font>
  <w:font w:name="等线 Light">
    <w:panose1 w:val="02010600030101010101"/>
    <w:charset w:val="86"/>
    <w:family w:val="roman"/>
    <w:pitch w:val="default"/>
    <w:sig w:usb0="A00002BF" w:usb1="38CF7CFA" w:usb2="00000016" w:usb3="00000000" w:csb0="0004000F" w:csb1="00000000"/>
  </w:font>
  <w:font w:name="PingFang SC Regular">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B9EC6">
    <w:pPr>
      <w:pStyle w:val="13"/>
      <w:framePr w:wrap="auto" w:vAnchor="margin" w:hAnchor="text" w:yAlign="inline"/>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29488">
    <w:pPr>
      <w:pStyle w:val="13"/>
      <w:framePr w:wrap="auto" w:vAnchor="margin" w:hAnchor="text" w:yAlign="inline"/>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efaultTabStop w:val="420"/>
  <w:displayHorizontalDrawingGridEvery w:val="1"/>
  <w:displayVerticalDrawingGridEvery w:val="1"/>
  <w:noPunctuationKerning w:val="1"/>
  <w:noLineBreaksAfter w:lang="zh-CN" w:val="‘“(〔[{〈《「『【⦅〘〖«〝︵︷︹︻︽︿﹁﹃﹇﹙﹛﹝｢"/>
  <w:noLineBreaksBefore w:lang="zh-CN" w:val="’”)〕]}〉"/>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2D7774AF"/>
    <w:rsid w:val="362B4280"/>
    <w:rsid w:val="404E086B"/>
    <w:rsid w:val="46896345"/>
    <w:rsid w:val="4E6E67A1"/>
    <w:rsid w:val="5F9E76ED"/>
    <w:rsid w:val="617626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round"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360" w:lineRule="auto"/>
      <w:ind w:left="0" w:right="0" w:firstLine="643" w:firstLineChars="200"/>
      <w:jc w:val="both"/>
      <w:outlineLvl w:val="9"/>
    </w:pPr>
    <w:rPr>
      <w:rFonts w:ascii="等线" w:hAnsi="等线" w:eastAsia="宋体" w:cs="等线"/>
      <w:color w:val="000000"/>
      <w:spacing w:val="0"/>
      <w:w w:val="100"/>
      <w:kern w:val="2"/>
      <w:position w:val="0"/>
      <w:sz w:val="24"/>
      <w:szCs w:val="21"/>
      <w:u w:val="none" w:color="000000"/>
      <w:shd w:val="clear" w:color="auto" w:fill="auto"/>
      <w:vertAlign w:val="baseline"/>
      <w:lang w:val="en-US"/>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next w:val="1"/>
    <w:qFormat/>
    <w:uiPriority w:val="0"/>
    <w:pPr>
      <w:keepNext/>
      <w:keepLines/>
      <w:pageBreakBefore w:val="0"/>
      <w:framePr w:wrap="around"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260" w:beforeAutospacing="0" w:after="260" w:afterAutospacing="0" w:line="416" w:lineRule="auto"/>
      <w:ind w:left="0" w:right="0" w:firstLine="0"/>
      <w:jc w:val="both"/>
      <w:outlineLvl w:val="1"/>
    </w:pPr>
    <w:rPr>
      <w:rFonts w:ascii="等线 Light" w:hAnsi="等线 Light" w:eastAsia="等线 Light" w:cs="等线 Light"/>
      <w:b/>
      <w:bCs/>
      <w:color w:val="000000"/>
      <w:spacing w:val="0"/>
      <w:w w:val="100"/>
      <w:kern w:val="2"/>
      <w:position w:val="0"/>
      <w:sz w:val="32"/>
      <w:szCs w:val="32"/>
      <w:u w:val="none" w:color="000000"/>
      <w:shd w:val="clear" w:color="auto" w:fill="auto"/>
      <w:vertAlign w:val="baseline"/>
      <w:lang w:val="en-US"/>
    </w:rPr>
  </w:style>
  <w:style w:type="character" w:default="1" w:styleId="8">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paragraph" w:styleId="5">
    <w:name w:val="Title"/>
    <w:next w:val="1"/>
    <w:qFormat/>
    <w:uiPriority w:val="0"/>
    <w:pPr>
      <w:keepNext w:val="0"/>
      <w:keepLines w:val="0"/>
      <w:pageBreakBefore w:val="0"/>
      <w:framePr w:wrap="around"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240" w:beforeAutospacing="0" w:after="60" w:afterAutospacing="0" w:line="240" w:lineRule="auto"/>
      <w:ind w:left="0" w:right="0" w:firstLine="0"/>
      <w:jc w:val="center"/>
      <w:outlineLvl w:val="0"/>
    </w:pPr>
    <w:rPr>
      <w:rFonts w:ascii="等线 Light" w:hAnsi="等线 Light" w:eastAsia="等线 Light" w:cs="等线 Light"/>
      <w:b/>
      <w:bCs/>
      <w:color w:val="000000"/>
      <w:spacing w:val="0"/>
      <w:w w:val="100"/>
      <w:kern w:val="2"/>
      <w:position w:val="0"/>
      <w:sz w:val="32"/>
      <w:szCs w:val="32"/>
      <w:u w:val="none" w:color="000000"/>
      <w:shd w:val="clear" w:color="auto" w:fill="auto"/>
      <w:vertAlign w:val="baseline"/>
      <w:lang w:val="en-US"/>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yperlink"/>
    <w:qFormat/>
    <w:uiPriority w:val="0"/>
    <w:rPr>
      <w:u w:val="single"/>
    </w:rPr>
  </w:style>
  <w:style w:type="character" w:styleId="11">
    <w:name w:val="HTML Code"/>
    <w:basedOn w:val="8"/>
    <w:uiPriority w:val="0"/>
    <w:rPr>
      <w:rFonts w:ascii="Courier New" w:hAnsi="Courier New"/>
      <w:sz w:val="20"/>
    </w:rPr>
  </w:style>
  <w:style w:type="table" w:customStyle="1" w:styleId="12">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13">
    <w:name w:val="页眉与页脚"/>
    <w:qFormat/>
    <w:uiPriority w:val="0"/>
    <w:pPr>
      <w:keepNext w:val="0"/>
      <w:keepLines w:val="0"/>
      <w:pageBreakBefore w:val="0"/>
      <w:framePr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PingFang SC Regular" w:hAnsi="PingFang SC Regular" w:eastAsia="Arial Unicode MS" w:cs="Arial Unicode MS"/>
      <w:color w:val="000000"/>
      <w:spacing w:val="0"/>
      <w:w w:val="100"/>
      <w:kern w:val="0"/>
      <w:position w:val="0"/>
      <w:sz w:val="24"/>
      <w:szCs w:val="24"/>
      <w:u w:val="none" w:color="auto"/>
      <w:shd w:val="clear" w:color="auto" w:fill="auto"/>
      <w:vertAlign w:val="baseli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docProps/app.xml><?xml version="1.0" encoding="utf-8"?>
<Properties xmlns="http://schemas.openxmlformats.org/officeDocument/2006/extended-properties" xmlns:vt="http://schemas.openxmlformats.org/officeDocument/2006/docPropsVTypes">
  <Pages>14</Pages>
  <Words>4381</Words>
  <Characters>4930</Characters>
  <Lines>0</Lines>
  <Paragraphs>0</Paragraphs>
  <TotalTime>8</TotalTime>
  <ScaleCrop>false</ScaleCrop>
  <LinksUpToDate>false</LinksUpToDate>
  <CharactersWithSpaces>4954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2025-10-11T16:47:00Z</dcterms:created>
  <dc:creator>ASUS</dc:creator>
  <cp:lastModifiedBy>WPS_1701907429</cp:lastModifiedBy>
  <dcterms:modified xsi:type="dcterms:W3CDTF">2025-11-24T12:02:18Z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53A5024D609647AB8ED68E7AD72FFDB0_13</vt:lpwstr>
  </property>
  <property fmtid="{D5CDD505-2E9C-101B-9397-08002B2CF9AE}" pid="3" name="KSOProductBuildVer">
    <vt:lpwstr>2052-12.1.0.23125</vt:lpwstr>
  </property>
  <property fmtid="{D5CDD505-2E9C-101B-9397-08002B2CF9AE}" pid="4" name="KSOTemplateDocerSaveRecord">
    <vt:lpwstr>eyJoZGlkIjoiZjFmZWIzNDg2MmIzZjExOTIzMmViNTBmYTMwYTk0ZWYiLCJ1c2VySWQiOiIxNTY3MDU5MTI0In0=</vt:lpwstr>
  </property>
</Properties>
</file>