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15E16" w14:textId="149AFD51" w:rsidR="00DE60FA" w:rsidRPr="001B242E" w:rsidRDefault="001A3B5B" w:rsidP="0092123A">
      <w:pPr>
        <w:widowControl w:val="0"/>
        <w:spacing w:after="60"/>
        <w:ind w:right="36"/>
        <w:jc w:val="center"/>
        <w:rPr>
          <w:rFonts w:ascii="Arial" w:eastAsia="Arial" w:hAnsi="Arial" w:cs="Arial"/>
          <w:b/>
          <w:bCs/>
          <w:smallCaps/>
          <w:sz w:val="26"/>
          <w:szCs w:val="26"/>
        </w:rPr>
      </w:pPr>
      <w:r w:rsidRPr="000F329A">
        <w:rPr>
          <w:rFonts w:ascii="Arial" w:hAnsi="Arial"/>
          <w:b/>
          <w:bCs/>
          <w:smallCaps/>
          <w:sz w:val="26"/>
          <w:szCs w:val="26"/>
        </w:rPr>
        <w:t>Luis Berrizbeitia</w:t>
      </w:r>
    </w:p>
    <w:p w14:paraId="2BBF8D11" w14:textId="386AB64A" w:rsidR="00DE60FA" w:rsidRPr="00A045A1" w:rsidRDefault="00332D2E" w:rsidP="00A045A1">
      <w:pPr>
        <w:spacing w:line="300" w:lineRule="auto"/>
        <w:ind w:right="36"/>
        <w:jc w:val="center"/>
        <w:rPr>
          <w:rFonts w:ascii="Arial" w:hAnsi="Arial"/>
        </w:rPr>
      </w:pPr>
      <w:r>
        <w:rPr>
          <w:rFonts w:ascii="Arial" w:hAnsi="Arial"/>
        </w:rPr>
        <w:t xml:space="preserve">Houston, </w:t>
      </w:r>
      <w:proofErr w:type="gramStart"/>
      <w:r>
        <w:rPr>
          <w:rFonts w:ascii="Arial" w:hAnsi="Arial"/>
        </w:rPr>
        <w:t>Texas</w:t>
      </w:r>
      <w:r w:rsidR="009B5D48" w:rsidRPr="00A045A1">
        <w:rPr>
          <w:rFonts w:ascii="Arial" w:hAnsi="Arial"/>
        </w:rPr>
        <w:t xml:space="preserve"> </w:t>
      </w:r>
      <w:r w:rsidR="0013406D" w:rsidRPr="00A045A1">
        <w:rPr>
          <w:rFonts w:ascii="Arial" w:hAnsi="Arial"/>
        </w:rPr>
        <w:t xml:space="preserve"> </w:t>
      </w:r>
      <w:r w:rsidR="009B5D48" w:rsidRPr="00A045A1">
        <w:rPr>
          <w:rFonts w:ascii="Arial" w:eastAsia="Arial" w:hAnsi="Arial" w:cs="Arial"/>
        </w:rPr>
        <w:t>♦</w:t>
      </w:r>
      <w:proofErr w:type="gramEnd"/>
      <w:r w:rsidR="0013406D" w:rsidRPr="00A045A1">
        <w:rPr>
          <w:rFonts w:ascii="Arial" w:eastAsia="Arial" w:hAnsi="Arial" w:cs="Arial"/>
        </w:rPr>
        <w:t xml:space="preserve"> </w:t>
      </w:r>
      <w:r w:rsidR="009B5D48" w:rsidRPr="00A045A1">
        <w:rPr>
          <w:rFonts w:ascii="Arial" w:hAnsi="Arial"/>
        </w:rPr>
        <w:t xml:space="preserve"> </w:t>
      </w:r>
      <w:r>
        <w:rPr>
          <w:rFonts w:ascii="Arial" w:hAnsi="Arial"/>
        </w:rPr>
        <w:t>(305) 218-7378</w:t>
      </w:r>
      <w:r w:rsidR="0013406D" w:rsidRPr="00A045A1">
        <w:rPr>
          <w:rFonts w:ascii="Arial" w:hAnsi="Arial"/>
        </w:rPr>
        <w:t xml:space="preserve"> </w:t>
      </w:r>
      <w:r w:rsidR="000F329A" w:rsidRPr="00A045A1">
        <w:rPr>
          <w:rFonts w:ascii="Arial" w:hAnsi="Arial"/>
        </w:rPr>
        <w:t xml:space="preserve"> </w:t>
      </w:r>
      <w:r w:rsidR="00EF4F04" w:rsidRPr="00A045A1">
        <w:rPr>
          <w:rFonts w:ascii="Arial" w:eastAsia="Arial" w:hAnsi="Arial" w:cs="Arial"/>
        </w:rPr>
        <w:t xml:space="preserve">♦  lberriz@gmail.com </w:t>
      </w:r>
      <w:r w:rsidR="00A045A1" w:rsidRPr="00A045A1">
        <w:rPr>
          <w:rFonts w:ascii="Arial" w:eastAsia="Arial" w:hAnsi="Arial" w:cs="Arial"/>
        </w:rPr>
        <w:t xml:space="preserve"> ♦</w:t>
      </w:r>
      <w:r w:rsidR="00A95DDB">
        <w:rPr>
          <w:rFonts w:ascii="Arial" w:eastAsia="Arial" w:hAnsi="Arial" w:cs="Arial"/>
        </w:rPr>
        <w:t xml:space="preserve"> </w:t>
      </w:r>
      <w:r w:rsidR="00A045A1">
        <w:rPr>
          <w:rFonts w:ascii="Arial" w:eastAsia="Arial" w:hAnsi="Arial" w:cs="Arial"/>
        </w:rPr>
        <w:t xml:space="preserve"> </w:t>
      </w:r>
      <w:r w:rsidR="00A95DDB">
        <w:rPr>
          <w:rFonts w:ascii="Arial" w:eastAsia="Arial" w:hAnsi="Arial" w:cs="Arial"/>
        </w:rPr>
        <w:t>https://</w:t>
      </w:r>
      <w:r w:rsidR="00A045A1" w:rsidRPr="00A045A1">
        <w:rPr>
          <w:rFonts w:ascii="Arial" w:eastAsia="Arial" w:hAnsi="Arial" w:cs="Arial"/>
        </w:rPr>
        <w:t>www.linkedin.com/in/lberriz</w:t>
      </w:r>
    </w:p>
    <w:p w14:paraId="6E93938C" w14:textId="77777777" w:rsidR="00DE60FA" w:rsidRPr="00015885" w:rsidRDefault="001A3B5B" w:rsidP="00A045A1">
      <w:pPr>
        <w:widowControl w:val="0"/>
        <w:pBdr>
          <w:bottom w:val="single" w:sz="6" w:space="0" w:color="000000"/>
        </w:pBdr>
        <w:ind w:right="36"/>
        <w:rPr>
          <w:sz w:val="13"/>
          <w:szCs w:val="16"/>
        </w:rPr>
      </w:pPr>
      <w:r w:rsidRPr="00015885">
        <w:rPr>
          <w:sz w:val="16"/>
        </w:rPr>
        <w:tab/>
        <w:t xml:space="preserve"> </w:t>
      </w:r>
      <w:r w:rsidRPr="00015885">
        <w:rPr>
          <w:sz w:val="16"/>
        </w:rPr>
        <w:tab/>
      </w:r>
      <w:r w:rsidRPr="00015885">
        <w:rPr>
          <w:sz w:val="16"/>
        </w:rPr>
        <w:tab/>
      </w:r>
      <w:r w:rsidRPr="00015885">
        <w:rPr>
          <w:sz w:val="16"/>
        </w:rPr>
        <w:tab/>
      </w:r>
      <w:r w:rsidRPr="00015885">
        <w:rPr>
          <w:sz w:val="16"/>
        </w:rPr>
        <w:tab/>
      </w:r>
      <w:r w:rsidRPr="00015885">
        <w:rPr>
          <w:sz w:val="16"/>
        </w:rPr>
        <w:tab/>
      </w:r>
      <w:r w:rsidRPr="00015885">
        <w:rPr>
          <w:sz w:val="16"/>
        </w:rPr>
        <w:tab/>
      </w:r>
    </w:p>
    <w:p w14:paraId="2E9061EA" w14:textId="77777777" w:rsidR="00DE60FA" w:rsidRPr="00532C44" w:rsidRDefault="00DE60FA" w:rsidP="0092123A">
      <w:pPr>
        <w:widowControl w:val="0"/>
        <w:ind w:right="36"/>
        <w:rPr>
          <w:rFonts w:asciiTheme="minorHAnsi" w:eastAsia="Arial" w:hAnsiTheme="minorHAnsi" w:cstheme="minorHAnsi"/>
          <w:sz w:val="10"/>
          <w:szCs w:val="10"/>
        </w:rPr>
      </w:pPr>
    </w:p>
    <w:p w14:paraId="740911D1" w14:textId="77777777" w:rsidR="00DE60FA" w:rsidRPr="00A95DDB" w:rsidRDefault="001A3B5B" w:rsidP="0092123A">
      <w:pPr>
        <w:pStyle w:val="Subtitle"/>
        <w:ind w:right="36"/>
        <w:rPr>
          <w:rFonts w:asciiTheme="minorHAnsi" w:hAnsiTheme="minorHAnsi" w:cstheme="minorHAnsi"/>
          <w:lang w:val="en-US"/>
        </w:rPr>
      </w:pPr>
      <w:r w:rsidRPr="00A95DDB">
        <w:rPr>
          <w:rFonts w:asciiTheme="minorHAnsi" w:hAnsiTheme="minorHAnsi" w:cstheme="minorHAnsi"/>
          <w:lang w:val="en-US"/>
        </w:rPr>
        <w:t>Summary:</w:t>
      </w:r>
    </w:p>
    <w:p w14:paraId="1A99EB66" w14:textId="77777777" w:rsidR="005A5D91" w:rsidRPr="005A5D91" w:rsidRDefault="005A5D91" w:rsidP="005A5D91">
      <w:pPr>
        <w:rPr>
          <w:rFonts w:ascii="Arial" w:hAnsi="Arial" w:cs="Arial"/>
          <w:sz w:val="10"/>
          <w:szCs w:val="10"/>
        </w:rPr>
      </w:pPr>
    </w:p>
    <w:p w14:paraId="402FE700" w14:textId="28C8DBD1" w:rsidR="00A045A1" w:rsidRPr="005A5D91" w:rsidRDefault="005A5D91" w:rsidP="00095E57">
      <w:pPr>
        <w:spacing w:after="50"/>
        <w:jc w:val="both"/>
        <w:rPr>
          <w:rFonts w:ascii="Arial" w:hAnsi="Arial" w:cs="Arial"/>
        </w:rPr>
        <w:sectPr w:rsidR="00A045A1" w:rsidRPr="005A5D91" w:rsidSect="008D6DBD">
          <w:headerReference w:type="default" r:id="rId8"/>
          <w:pgSz w:w="12240" w:h="15840" w:code="1"/>
          <w:pgMar w:top="765" w:right="1152" w:bottom="738" w:left="1152" w:header="720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t xml:space="preserve">     </w:t>
      </w:r>
      <w:r w:rsidR="00A045A1" w:rsidRPr="005A5D91">
        <w:rPr>
          <w:rFonts w:ascii="Arial" w:hAnsi="Arial" w:cs="Arial"/>
        </w:rPr>
        <w:t xml:space="preserve">Results-driven, experienced engineer with demonstrated leadership in </w:t>
      </w:r>
      <w:r w:rsidR="00A95DDB" w:rsidRPr="005A5D91">
        <w:rPr>
          <w:rFonts w:ascii="Arial" w:hAnsi="Arial" w:cs="Arial"/>
        </w:rPr>
        <w:t xml:space="preserve">both </w:t>
      </w:r>
      <w:r w:rsidR="00B81C52">
        <w:rPr>
          <w:rFonts w:ascii="Arial" w:hAnsi="Arial" w:cs="Arial"/>
        </w:rPr>
        <w:t>field</w:t>
      </w:r>
      <w:r w:rsidR="00A045A1" w:rsidRPr="005A5D91">
        <w:rPr>
          <w:rFonts w:ascii="Arial" w:hAnsi="Arial" w:cs="Arial"/>
        </w:rPr>
        <w:t xml:space="preserve"> and office environments.</w:t>
      </w:r>
      <w:r w:rsidRPr="005A5D91">
        <w:rPr>
          <w:rFonts w:ascii="Arial" w:hAnsi="Arial" w:cs="Arial"/>
        </w:rPr>
        <w:t xml:space="preserve">  </w:t>
      </w:r>
      <w:r w:rsidR="00A045A1" w:rsidRPr="005A5D91">
        <w:rPr>
          <w:rFonts w:ascii="Arial" w:hAnsi="Arial" w:cs="Arial"/>
        </w:rPr>
        <w:t xml:space="preserve">Career span includes leadership assignments with both major and independent </w:t>
      </w:r>
      <w:r w:rsidR="00095E57">
        <w:rPr>
          <w:rFonts w:ascii="Arial" w:hAnsi="Arial" w:cs="Arial"/>
        </w:rPr>
        <w:t>energy</w:t>
      </w:r>
      <w:r w:rsidR="006C2BAE" w:rsidRPr="005A5D91">
        <w:rPr>
          <w:rFonts w:ascii="Arial" w:hAnsi="Arial" w:cs="Arial"/>
        </w:rPr>
        <w:t xml:space="preserve"> companies</w:t>
      </w:r>
      <w:r w:rsidR="00A045A1" w:rsidRPr="005A5D91">
        <w:rPr>
          <w:rFonts w:ascii="Arial" w:hAnsi="Arial" w:cs="Arial"/>
        </w:rPr>
        <w:t xml:space="preserve"> across </w:t>
      </w:r>
      <w:r w:rsidR="006C2BAE" w:rsidRPr="005A5D91">
        <w:rPr>
          <w:rFonts w:ascii="Arial" w:hAnsi="Arial" w:cs="Arial"/>
        </w:rPr>
        <w:t xml:space="preserve">both </w:t>
      </w:r>
      <w:r w:rsidR="00A045A1" w:rsidRPr="005A5D91">
        <w:rPr>
          <w:rFonts w:ascii="Arial" w:hAnsi="Arial" w:cs="Arial"/>
        </w:rPr>
        <w:t xml:space="preserve">planning and operational </w:t>
      </w:r>
      <w:r w:rsidR="006C2BAE" w:rsidRPr="005A5D91">
        <w:rPr>
          <w:rFonts w:ascii="Arial" w:hAnsi="Arial" w:cs="Arial"/>
        </w:rPr>
        <w:t xml:space="preserve">well </w:t>
      </w:r>
      <w:r w:rsidR="00A045A1" w:rsidRPr="005A5D91">
        <w:rPr>
          <w:rFonts w:ascii="Arial" w:hAnsi="Arial" w:cs="Arial"/>
        </w:rPr>
        <w:t>phases.  I bring to the table an emphasis on strong communication skills, mentoring and developing personnel, breaking cross cultural barriers finding the most effective solutions to problems.  In addition to technical proficiency, I bring a can-do attitude where results drive the bottom line and where knowledge and lessons are both gleaned and shared among peers and mentees alike.</w:t>
      </w:r>
    </w:p>
    <w:p w14:paraId="56F6AB76" w14:textId="5B4A4F89" w:rsidR="00A045A1" w:rsidRPr="005A5D91" w:rsidRDefault="00532C44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 xml:space="preserve">Engineering </w:t>
      </w:r>
      <w:r w:rsidR="00A045A1" w:rsidRPr="005A5D91">
        <w:rPr>
          <w:rFonts w:ascii="Arial" w:hAnsi="Arial" w:cs="Arial"/>
        </w:rPr>
        <w:t>Leader</w:t>
      </w:r>
    </w:p>
    <w:p w14:paraId="13495A2D" w14:textId="09C1018C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Safety Champion</w:t>
      </w:r>
    </w:p>
    <w:p w14:paraId="4C652004" w14:textId="33569C62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Mentorship</w:t>
      </w:r>
    </w:p>
    <w:p w14:paraId="1F5151FD" w14:textId="13ADDDE7" w:rsidR="00A045A1" w:rsidRPr="005A5D91" w:rsidRDefault="00D54DE3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Project Management</w:t>
      </w:r>
    </w:p>
    <w:p w14:paraId="4BD8D309" w14:textId="2258A998" w:rsidR="00A95DDB" w:rsidRPr="005A5D91" w:rsidRDefault="00A95DDB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Drilling Superintendent</w:t>
      </w:r>
    </w:p>
    <w:p w14:paraId="272BAE21" w14:textId="74267822" w:rsidR="00A045A1" w:rsidRPr="005A5D91" w:rsidRDefault="00D54DE3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Drilling Engineering</w:t>
      </w:r>
    </w:p>
    <w:p w14:paraId="222BDF6B" w14:textId="629BC1F1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Cementing</w:t>
      </w:r>
    </w:p>
    <w:p w14:paraId="39663F0F" w14:textId="0EB0AA2A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Casing Design</w:t>
      </w:r>
    </w:p>
    <w:p w14:paraId="5F6B3A0C" w14:textId="77777777" w:rsidR="00532C44" w:rsidRPr="005A5D91" w:rsidRDefault="00532C44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Drilling Supervisor</w:t>
      </w:r>
    </w:p>
    <w:p w14:paraId="2A7CB87E" w14:textId="43F99EDA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Directional Drilling</w:t>
      </w:r>
    </w:p>
    <w:p w14:paraId="5A4FF29A" w14:textId="4DF426EF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A5D91">
        <w:rPr>
          <w:rFonts w:ascii="Arial" w:hAnsi="Arial" w:cs="Arial"/>
        </w:rPr>
        <w:t>Drilling Fluids</w:t>
      </w:r>
    </w:p>
    <w:p w14:paraId="741573B0" w14:textId="33D17749" w:rsidR="00A045A1" w:rsidRPr="005A5D91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</w:rPr>
        <w:sectPr w:rsidR="00A045A1" w:rsidRPr="005A5D91" w:rsidSect="005A5D91">
          <w:type w:val="continuous"/>
          <w:pgSz w:w="12240" w:h="15840" w:code="1"/>
          <w:pgMar w:top="1152" w:right="1152" w:bottom="1188" w:left="1152" w:header="720" w:footer="720" w:gutter="0"/>
          <w:cols w:num="3" w:space="661"/>
          <w:titlePg/>
          <w:docGrid w:linePitch="272"/>
        </w:sectPr>
      </w:pPr>
      <w:r w:rsidRPr="005A5D91">
        <w:rPr>
          <w:rFonts w:ascii="Arial" w:hAnsi="Arial" w:cs="Arial"/>
        </w:rPr>
        <w:t>Wellbore Stabilit</w:t>
      </w:r>
      <w:r w:rsidR="005A5D91" w:rsidRPr="005A5D91">
        <w:rPr>
          <w:rFonts w:ascii="Arial" w:hAnsi="Arial" w:cs="Arial"/>
        </w:rPr>
        <w:t>y</w:t>
      </w:r>
    </w:p>
    <w:p w14:paraId="64B7DAA1" w14:textId="77777777" w:rsidR="005A5D91" w:rsidRPr="005A5D91" w:rsidRDefault="005A5D91" w:rsidP="0092123A">
      <w:pPr>
        <w:pStyle w:val="Subtitle"/>
        <w:ind w:right="36"/>
        <w:rPr>
          <w:rFonts w:asciiTheme="minorHAnsi" w:hAnsiTheme="minorHAnsi" w:cstheme="minorHAnsi"/>
          <w:sz w:val="10"/>
          <w:szCs w:val="10"/>
          <w:lang w:val="en-US"/>
        </w:rPr>
      </w:pPr>
    </w:p>
    <w:p w14:paraId="0886A53C" w14:textId="4A46D8A5" w:rsidR="00DE60FA" w:rsidRPr="00A95DDB" w:rsidRDefault="00095E57" w:rsidP="005A5D91">
      <w:pPr>
        <w:pStyle w:val="Subtitle"/>
        <w:ind w:right="3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Professional </w:t>
      </w:r>
      <w:r w:rsidR="001A3B5B" w:rsidRPr="00A95DDB">
        <w:rPr>
          <w:rFonts w:asciiTheme="minorHAnsi" w:hAnsiTheme="minorHAnsi" w:cstheme="minorHAnsi"/>
          <w:lang w:val="en-US"/>
        </w:rPr>
        <w:t>Experience:</w:t>
      </w:r>
    </w:p>
    <w:p w14:paraId="307DA8F1" w14:textId="77777777" w:rsidR="00224157" w:rsidRPr="00532C44" w:rsidRDefault="00224157" w:rsidP="0092123A">
      <w:pPr>
        <w:widowControl w:val="0"/>
        <w:ind w:right="36"/>
        <w:rPr>
          <w:rFonts w:asciiTheme="minorHAnsi" w:hAnsiTheme="minorHAnsi" w:cstheme="minorHAnsi"/>
          <w:b/>
          <w:bCs/>
          <w:sz w:val="10"/>
          <w:szCs w:val="10"/>
        </w:rPr>
      </w:pPr>
    </w:p>
    <w:p w14:paraId="357A3834" w14:textId="3ADA0994" w:rsidR="00A045A1" w:rsidRPr="00A95DDB" w:rsidRDefault="00A045A1" w:rsidP="00A045A1">
      <w:pPr>
        <w:widowControl w:val="0"/>
        <w:ind w:right="36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  <w:b/>
          <w:bCs/>
        </w:rPr>
        <w:t>SASOL</w:t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  <w:t xml:space="preserve">    </w:t>
      </w:r>
    </w:p>
    <w:p w14:paraId="2CCAE4FB" w14:textId="54EE5D38" w:rsidR="00A045A1" w:rsidRPr="00A95DDB" w:rsidRDefault="00A045A1" w:rsidP="00A045A1">
      <w:pPr>
        <w:widowControl w:val="0"/>
        <w:ind w:right="36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  <w:i/>
        </w:rPr>
        <w:t>Senior Operations Engineer</w:t>
      </w:r>
      <w:bookmarkStart w:id="0" w:name="_GoBack"/>
      <w:bookmarkEnd w:id="0"/>
      <w:r w:rsidR="004A7A03">
        <w:rPr>
          <w:rFonts w:asciiTheme="minorHAnsi" w:hAnsiTheme="minorHAnsi" w:cstheme="minorHAnsi"/>
          <w:i/>
        </w:rPr>
        <w:t xml:space="preserve"> (con</w:t>
      </w:r>
      <w:r w:rsidR="003141B7">
        <w:rPr>
          <w:rFonts w:asciiTheme="minorHAnsi" w:hAnsiTheme="minorHAnsi" w:cstheme="minorHAnsi"/>
          <w:i/>
        </w:rPr>
        <w:t>sultant</w:t>
      </w:r>
      <w:r w:rsidR="004A7A03">
        <w:rPr>
          <w:rFonts w:asciiTheme="minorHAnsi" w:hAnsiTheme="minorHAnsi" w:cstheme="minorHAnsi"/>
          <w:i/>
        </w:rPr>
        <w:t>)</w:t>
      </w:r>
      <w:r w:rsidR="00095E57">
        <w:rPr>
          <w:rFonts w:asciiTheme="minorHAnsi" w:hAnsiTheme="minorHAnsi" w:cstheme="minorHAnsi"/>
          <w:i/>
        </w:rPr>
        <w:t xml:space="preserve"> - Mozambique</w:t>
      </w:r>
      <w:r w:rsidR="004A7A03">
        <w:rPr>
          <w:rFonts w:asciiTheme="minorHAnsi" w:hAnsiTheme="minorHAnsi" w:cstheme="minorHAnsi"/>
        </w:rPr>
        <w:tab/>
      </w:r>
      <w:r w:rsidR="004A7A03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="00A95DDB" w:rsidRPr="00A95DDB">
        <w:rPr>
          <w:rFonts w:asciiTheme="minorHAnsi" w:hAnsiTheme="minorHAnsi" w:cstheme="minorHAnsi"/>
        </w:rPr>
        <w:tab/>
      </w:r>
      <w:r w:rsidR="00A95DDB" w:rsidRPr="00A95DDB">
        <w:rPr>
          <w:rFonts w:asciiTheme="minorHAnsi" w:hAnsiTheme="minorHAnsi" w:cstheme="minorHAnsi"/>
        </w:rPr>
        <w:tab/>
      </w:r>
      <w:r w:rsidR="00095E57">
        <w:rPr>
          <w:rFonts w:asciiTheme="minorHAnsi" w:hAnsiTheme="minorHAnsi" w:cstheme="minorHAnsi"/>
        </w:rPr>
        <w:t xml:space="preserve"> </w:t>
      </w:r>
      <w:r w:rsidR="00A95DDB" w:rsidRPr="00A95DDB">
        <w:rPr>
          <w:rFonts w:asciiTheme="minorHAnsi" w:hAnsiTheme="minorHAnsi" w:cstheme="minorHAnsi"/>
        </w:rPr>
        <w:t>Feb</w:t>
      </w:r>
      <w:r w:rsidRPr="00A95DDB">
        <w:rPr>
          <w:rFonts w:asciiTheme="minorHAnsi" w:hAnsiTheme="minorHAnsi" w:cstheme="minorHAnsi"/>
        </w:rPr>
        <w:t>. 20</w:t>
      </w:r>
      <w:r w:rsidR="00A95DDB" w:rsidRPr="00A95DDB">
        <w:rPr>
          <w:rFonts w:asciiTheme="minorHAnsi" w:hAnsiTheme="minorHAnsi" w:cstheme="minorHAnsi"/>
        </w:rPr>
        <w:t>20</w:t>
      </w:r>
      <w:r w:rsidRPr="00A95DDB">
        <w:rPr>
          <w:rFonts w:asciiTheme="minorHAnsi" w:hAnsiTheme="minorHAnsi" w:cstheme="minorHAnsi"/>
        </w:rPr>
        <w:t xml:space="preserve"> – </w:t>
      </w:r>
      <w:r w:rsidR="0051186B">
        <w:rPr>
          <w:rFonts w:asciiTheme="minorHAnsi" w:hAnsiTheme="minorHAnsi" w:cstheme="minorHAnsi"/>
        </w:rPr>
        <w:t>May. 2020</w:t>
      </w:r>
    </w:p>
    <w:p w14:paraId="474346F8" w14:textId="544C7711" w:rsidR="00A95DDB" w:rsidRPr="006C2BAE" w:rsidRDefault="00A95DDB" w:rsidP="00095E57">
      <w:pPr>
        <w:widowControl w:val="0"/>
        <w:numPr>
          <w:ilvl w:val="0"/>
          <w:numId w:val="5"/>
        </w:numPr>
        <w:ind w:left="288" w:right="36" w:hanging="144"/>
        <w:jc w:val="both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>Rotational operations enginee</w:t>
      </w:r>
      <w:r w:rsidR="00095E57">
        <w:rPr>
          <w:rFonts w:asciiTheme="minorHAnsi" w:hAnsiTheme="minorHAnsi" w:cstheme="minorHAnsi"/>
        </w:rPr>
        <w:t>r over</w:t>
      </w:r>
      <w:r w:rsidRPr="006C2BAE">
        <w:rPr>
          <w:rFonts w:asciiTheme="minorHAnsi" w:hAnsiTheme="minorHAnsi" w:cstheme="minorHAnsi"/>
        </w:rPr>
        <w:t xml:space="preserve"> well abandonments in the </w:t>
      </w:r>
      <w:proofErr w:type="spellStart"/>
      <w:r w:rsidRPr="006C2BAE">
        <w:rPr>
          <w:rFonts w:asciiTheme="minorHAnsi" w:hAnsiTheme="minorHAnsi" w:cstheme="minorHAnsi"/>
        </w:rPr>
        <w:t>Inhassorro</w:t>
      </w:r>
      <w:proofErr w:type="spellEnd"/>
      <w:r w:rsidRPr="006C2BAE">
        <w:rPr>
          <w:rFonts w:asciiTheme="minorHAnsi" w:hAnsiTheme="minorHAnsi" w:cstheme="minorHAnsi"/>
        </w:rPr>
        <w:t xml:space="preserve"> and </w:t>
      </w:r>
      <w:proofErr w:type="spellStart"/>
      <w:r w:rsidRPr="006C2BAE">
        <w:rPr>
          <w:rFonts w:asciiTheme="minorHAnsi" w:hAnsiTheme="minorHAnsi" w:cstheme="minorHAnsi"/>
        </w:rPr>
        <w:t>Temane</w:t>
      </w:r>
      <w:proofErr w:type="spellEnd"/>
      <w:r w:rsidRPr="006C2BAE">
        <w:rPr>
          <w:rFonts w:asciiTheme="minorHAnsi" w:hAnsiTheme="minorHAnsi" w:cstheme="minorHAnsi"/>
        </w:rPr>
        <w:t xml:space="preserve"> fields ($10M / 30 days).  Advisor on procedures for future well workovers and cementing plans for new gas wells (</w:t>
      </w:r>
      <w:proofErr w:type="spellStart"/>
      <w:r w:rsidRPr="006C2BAE">
        <w:rPr>
          <w:rFonts w:asciiTheme="minorHAnsi" w:hAnsiTheme="minorHAnsi" w:cstheme="minorHAnsi"/>
        </w:rPr>
        <w:t>Pande</w:t>
      </w:r>
      <w:proofErr w:type="spellEnd"/>
      <w:r w:rsidRPr="006C2BAE">
        <w:rPr>
          <w:rFonts w:asciiTheme="minorHAnsi" w:hAnsiTheme="minorHAnsi" w:cstheme="minorHAnsi"/>
        </w:rPr>
        <w:t xml:space="preserve"> field).  Updated Well Control Emergency Response Guidelines on organizational structure and incident response plans.</w:t>
      </w:r>
    </w:p>
    <w:p w14:paraId="392EE067" w14:textId="77777777" w:rsidR="00A045A1" w:rsidRPr="005A5D91" w:rsidRDefault="00A045A1" w:rsidP="0092123A">
      <w:pPr>
        <w:widowControl w:val="0"/>
        <w:ind w:right="36"/>
        <w:rPr>
          <w:rFonts w:asciiTheme="minorHAnsi" w:hAnsiTheme="minorHAnsi" w:cstheme="minorHAnsi"/>
          <w:b/>
          <w:bCs/>
          <w:sz w:val="10"/>
          <w:szCs w:val="10"/>
        </w:rPr>
      </w:pPr>
    </w:p>
    <w:p w14:paraId="19614991" w14:textId="645F5AE5" w:rsidR="00DD502F" w:rsidRPr="00A95DDB" w:rsidRDefault="001A3B5B" w:rsidP="0092123A">
      <w:pPr>
        <w:widowControl w:val="0"/>
        <w:ind w:right="36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  <w:b/>
          <w:bCs/>
        </w:rPr>
        <w:t>BP</w:t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</w:r>
      <w:r w:rsidR="007D713A" w:rsidRPr="00A95DDB">
        <w:rPr>
          <w:rFonts w:asciiTheme="minorHAnsi" w:eastAsia="Arial" w:hAnsiTheme="minorHAnsi" w:cstheme="minorHAnsi"/>
          <w:b/>
          <w:bCs/>
        </w:rPr>
        <w:tab/>
      </w:r>
      <w:r w:rsidR="007D713A" w:rsidRPr="00A95DDB">
        <w:rPr>
          <w:rFonts w:asciiTheme="minorHAnsi" w:eastAsia="Arial" w:hAnsiTheme="minorHAnsi" w:cstheme="minorHAnsi"/>
          <w:b/>
          <w:bCs/>
        </w:rPr>
        <w:tab/>
      </w:r>
      <w:r w:rsidR="007D713A" w:rsidRPr="00A95DDB">
        <w:rPr>
          <w:rFonts w:asciiTheme="minorHAnsi" w:eastAsia="Arial" w:hAnsiTheme="minorHAnsi" w:cstheme="minorHAnsi"/>
          <w:b/>
          <w:bCs/>
        </w:rPr>
        <w:tab/>
        <w:t xml:space="preserve"> </w:t>
      </w:r>
      <w:r w:rsidR="00BE57C6" w:rsidRPr="00A95DDB">
        <w:rPr>
          <w:rFonts w:asciiTheme="minorHAnsi" w:eastAsia="Arial" w:hAnsiTheme="minorHAnsi" w:cstheme="minorHAnsi"/>
          <w:b/>
          <w:bCs/>
        </w:rPr>
        <w:t xml:space="preserve">   </w:t>
      </w:r>
    </w:p>
    <w:p w14:paraId="7DE0F804" w14:textId="5D26D879" w:rsidR="0092123A" w:rsidRPr="00A95DDB" w:rsidRDefault="005B526E" w:rsidP="0092123A">
      <w:pPr>
        <w:widowControl w:val="0"/>
        <w:ind w:right="36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  <w:i/>
        </w:rPr>
        <w:t xml:space="preserve">Drilling </w:t>
      </w:r>
      <w:r w:rsidR="0092123A" w:rsidRPr="00A95DDB">
        <w:rPr>
          <w:rFonts w:asciiTheme="minorHAnsi" w:hAnsiTheme="minorHAnsi" w:cstheme="minorHAnsi"/>
          <w:i/>
        </w:rPr>
        <w:t>Operations Advisor</w:t>
      </w:r>
      <w:r w:rsidR="00095E57">
        <w:rPr>
          <w:rFonts w:asciiTheme="minorHAnsi" w:hAnsiTheme="minorHAnsi" w:cstheme="minorHAnsi"/>
          <w:i/>
        </w:rPr>
        <w:t xml:space="preserve"> - Houston</w:t>
      </w:r>
      <w:r w:rsidR="0092123A" w:rsidRPr="00A95DDB">
        <w:rPr>
          <w:rFonts w:asciiTheme="minorHAnsi" w:hAnsiTheme="minorHAnsi" w:cstheme="minorHAnsi"/>
        </w:rPr>
        <w:tab/>
      </w:r>
      <w:r w:rsidR="0092123A" w:rsidRPr="00A95DDB">
        <w:rPr>
          <w:rFonts w:asciiTheme="minorHAnsi" w:hAnsiTheme="minorHAnsi" w:cstheme="minorHAnsi"/>
        </w:rPr>
        <w:tab/>
      </w:r>
      <w:r w:rsidR="0092123A" w:rsidRPr="00A95DDB">
        <w:rPr>
          <w:rFonts w:asciiTheme="minorHAnsi" w:hAnsiTheme="minorHAnsi" w:cstheme="minorHAnsi"/>
        </w:rPr>
        <w:tab/>
      </w:r>
      <w:r w:rsidR="0092123A" w:rsidRPr="00A95DDB">
        <w:rPr>
          <w:rFonts w:asciiTheme="minorHAnsi" w:hAnsiTheme="minorHAnsi" w:cstheme="minorHAnsi"/>
        </w:rPr>
        <w:tab/>
      </w:r>
      <w:r w:rsidR="0092123A" w:rsidRPr="00A95DDB">
        <w:rPr>
          <w:rFonts w:asciiTheme="minorHAnsi" w:hAnsiTheme="minorHAnsi" w:cstheme="minorHAnsi"/>
        </w:rPr>
        <w:tab/>
      </w:r>
      <w:r w:rsidR="0092123A" w:rsidRPr="00A95DDB">
        <w:rPr>
          <w:rFonts w:asciiTheme="minorHAnsi" w:hAnsiTheme="minorHAnsi" w:cstheme="minorHAnsi"/>
        </w:rPr>
        <w:tab/>
      </w:r>
      <w:proofErr w:type="gramStart"/>
      <w:r w:rsidR="0092123A" w:rsidRPr="00A95DDB">
        <w:rPr>
          <w:rFonts w:asciiTheme="minorHAnsi" w:hAnsiTheme="minorHAnsi" w:cstheme="minorHAnsi"/>
        </w:rPr>
        <w:tab/>
      </w:r>
      <w:r w:rsidR="00095E57">
        <w:rPr>
          <w:rFonts w:asciiTheme="minorHAnsi" w:hAnsiTheme="minorHAnsi" w:cstheme="minorHAnsi"/>
        </w:rPr>
        <w:t xml:space="preserve">  </w:t>
      </w:r>
      <w:r w:rsidR="0092123A" w:rsidRPr="00A95DDB">
        <w:rPr>
          <w:rFonts w:asciiTheme="minorHAnsi" w:hAnsiTheme="minorHAnsi" w:cstheme="minorHAnsi"/>
        </w:rPr>
        <w:t>Oct.</w:t>
      </w:r>
      <w:proofErr w:type="gramEnd"/>
      <w:r w:rsidR="0092123A" w:rsidRPr="00A95DDB">
        <w:rPr>
          <w:rFonts w:asciiTheme="minorHAnsi" w:hAnsiTheme="minorHAnsi" w:cstheme="minorHAnsi"/>
        </w:rPr>
        <w:t xml:space="preserve"> 2016 – </w:t>
      </w:r>
      <w:r w:rsidR="00532C44">
        <w:rPr>
          <w:rFonts w:asciiTheme="minorHAnsi" w:hAnsiTheme="minorHAnsi" w:cstheme="minorHAnsi"/>
        </w:rPr>
        <w:t>Jan. 2020</w:t>
      </w:r>
    </w:p>
    <w:p w14:paraId="1A1B1F9C" w14:textId="1047FD16" w:rsidR="00DF7948" w:rsidRPr="006C2BAE" w:rsidRDefault="00A26F3E" w:rsidP="006C2BAE">
      <w:pPr>
        <w:widowControl w:val="0"/>
        <w:numPr>
          <w:ilvl w:val="0"/>
          <w:numId w:val="5"/>
        </w:numPr>
        <w:ind w:left="288" w:right="36" w:hanging="144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 xml:space="preserve">Oversight and advisory engineering </w:t>
      </w:r>
      <w:r w:rsidR="006C2BAE">
        <w:rPr>
          <w:rFonts w:asciiTheme="minorHAnsi" w:hAnsiTheme="minorHAnsi" w:cstheme="minorHAnsi"/>
        </w:rPr>
        <w:t>real-time</w:t>
      </w:r>
      <w:r w:rsidR="00BD25E0" w:rsidRPr="00A95DDB">
        <w:rPr>
          <w:rFonts w:asciiTheme="minorHAnsi" w:hAnsiTheme="minorHAnsi" w:cstheme="minorHAnsi"/>
        </w:rPr>
        <w:t xml:space="preserve"> </w:t>
      </w:r>
      <w:r w:rsidRPr="00A95DDB">
        <w:rPr>
          <w:rFonts w:asciiTheme="minorHAnsi" w:hAnsiTheme="minorHAnsi" w:cstheme="minorHAnsi"/>
        </w:rPr>
        <w:t>support</w:t>
      </w:r>
      <w:r w:rsidR="0025078C" w:rsidRPr="00A95DDB">
        <w:rPr>
          <w:rFonts w:asciiTheme="minorHAnsi" w:hAnsiTheme="minorHAnsi" w:cstheme="minorHAnsi"/>
        </w:rPr>
        <w:t xml:space="preserve"> for global high-priority wells</w:t>
      </w:r>
      <w:r w:rsidR="00BD25E0" w:rsidRPr="00A95DDB">
        <w:rPr>
          <w:rFonts w:asciiTheme="minorHAnsi" w:hAnsiTheme="minorHAnsi" w:cstheme="minorHAnsi"/>
        </w:rPr>
        <w:t xml:space="preserve"> (</w:t>
      </w:r>
      <w:r w:rsidR="00AE7BFC" w:rsidRPr="00A95DDB">
        <w:rPr>
          <w:rFonts w:asciiTheme="minorHAnsi" w:hAnsiTheme="minorHAnsi" w:cstheme="minorHAnsi"/>
        </w:rPr>
        <w:t>approximately</w:t>
      </w:r>
      <w:r w:rsidR="00BD25E0" w:rsidRPr="00A95DDB">
        <w:rPr>
          <w:rFonts w:asciiTheme="minorHAnsi" w:hAnsiTheme="minorHAnsi" w:cstheme="minorHAnsi"/>
        </w:rPr>
        <w:t xml:space="preserve"> </w:t>
      </w:r>
      <w:r w:rsidR="002F4658" w:rsidRPr="00A95DDB">
        <w:rPr>
          <w:rFonts w:asciiTheme="minorHAnsi" w:hAnsiTheme="minorHAnsi" w:cstheme="minorHAnsi"/>
        </w:rPr>
        <w:t>35</w:t>
      </w:r>
      <w:r w:rsidR="00BD25E0" w:rsidRPr="00A95DDB">
        <w:rPr>
          <w:rFonts w:asciiTheme="minorHAnsi" w:hAnsiTheme="minorHAnsi" w:cstheme="minorHAnsi"/>
        </w:rPr>
        <w:t xml:space="preserve"> wells across the Gulf of Mexico, Canada, Trinidad, the North Sea, Egypt, </w:t>
      </w:r>
      <w:r w:rsidR="00AE7BFC" w:rsidRPr="00A95DDB">
        <w:rPr>
          <w:rFonts w:asciiTheme="minorHAnsi" w:hAnsiTheme="minorHAnsi" w:cstheme="minorHAnsi"/>
        </w:rPr>
        <w:t xml:space="preserve">Senegal, </w:t>
      </w:r>
      <w:r w:rsidR="00BD25E0" w:rsidRPr="00A95DDB">
        <w:rPr>
          <w:rFonts w:asciiTheme="minorHAnsi" w:hAnsiTheme="minorHAnsi" w:cstheme="minorHAnsi"/>
        </w:rPr>
        <w:t xml:space="preserve">Azerbaijan, Oman, </w:t>
      </w:r>
      <w:r w:rsidR="00AE7BFC" w:rsidRPr="00A95DDB">
        <w:rPr>
          <w:rFonts w:asciiTheme="minorHAnsi" w:hAnsiTheme="minorHAnsi" w:cstheme="minorHAnsi"/>
        </w:rPr>
        <w:t xml:space="preserve">and </w:t>
      </w:r>
      <w:r w:rsidR="00BD25E0" w:rsidRPr="00A95DDB">
        <w:rPr>
          <w:rFonts w:asciiTheme="minorHAnsi" w:hAnsiTheme="minorHAnsi" w:cstheme="minorHAnsi"/>
        </w:rPr>
        <w:t>Indonesia)</w:t>
      </w:r>
      <w:r w:rsidRPr="00A95DDB">
        <w:rPr>
          <w:rFonts w:asciiTheme="minorHAnsi" w:hAnsiTheme="minorHAnsi" w:cstheme="minorHAnsi"/>
        </w:rPr>
        <w:t xml:space="preserve"> provid</w:t>
      </w:r>
      <w:r w:rsidR="0025078C" w:rsidRPr="00A95DDB">
        <w:rPr>
          <w:rFonts w:asciiTheme="minorHAnsi" w:hAnsiTheme="minorHAnsi" w:cstheme="minorHAnsi"/>
        </w:rPr>
        <w:t>ing</w:t>
      </w:r>
      <w:r w:rsidRPr="00A95DDB">
        <w:rPr>
          <w:rFonts w:asciiTheme="minorHAnsi" w:hAnsiTheme="minorHAnsi" w:cstheme="minorHAnsi"/>
        </w:rPr>
        <w:t xml:space="preserve"> early warning sign and remediation</w:t>
      </w:r>
      <w:r w:rsidR="0025078C" w:rsidRPr="00A95DDB">
        <w:rPr>
          <w:rFonts w:asciiTheme="minorHAnsi" w:hAnsiTheme="minorHAnsi" w:cstheme="minorHAnsi"/>
        </w:rPr>
        <w:t xml:space="preserve"> assistance</w:t>
      </w:r>
      <w:r w:rsidRPr="00A95DDB">
        <w:rPr>
          <w:rFonts w:asciiTheme="minorHAnsi" w:hAnsiTheme="minorHAnsi" w:cstheme="minorHAnsi"/>
        </w:rPr>
        <w:t xml:space="preserve"> to potential </w:t>
      </w:r>
      <w:r w:rsidR="00F12150" w:rsidRPr="00A95DDB">
        <w:rPr>
          <w:rFonts w:asciiTheme="minorHAnsi" w:hAnsiTheme="minorHAnsi" w:cstheme="minorHAnsi"/>
        </w:rPr>
        <w:t xml:space="preserve">well </w:t>
      </w:r>
      <w:r w:rsidR="00DC13B0" w:rsidRPr="00A95DDB">
        <w:rPr>
          <w:rFonts w:asciiTheme="minorHAnsi" w:hAnsiTheme="minorHAnsi" w:cstheme="minorHAnsi"/>
        </w:rPr>
        <w:t>challenges</w:t>
      </w:r>
      <w:r w:rsidRPr="00A95DDB">
        <w:rPr>
          <w:rFonts w:asciiTheme="minorHAnsi" w:hAnsiTheme="minorHAnsi" w:cstheme="minorHAnsi"/>
        </w:rPr>
        <w:t>.</w:t>
      </w:r>
    </w:p>
    <w:p w14:paraId="0574C8D8" w14:textId="6C49B36C" w:rsidR="0092123A" w:rsidRPr="005A5D91" w:rsidRDefault="0092123A" w:rsidP="0092123A">
      <w:pPr>
        <w:widowControl w:val="0"/>
        <w:ind w:left="288" w:right="36"/>
        <w:rPr>
          <w:rFonts w:asciiTheme="minorHAnsi" w:hAnsiTheme="minorHAnsi" w:cstheme="minorHAnsi"/>
          <w:sz w:val="10"/>
          <w:szCs w:val="10"/>
        </w:rPr>
      </w:pPr>
    </w:p>
    <w:p w14:paraId="627535D6" w14:textId="6725540A" w:rsidR="0092123A" w:rsidRPr="00A95DDB" w:rsidRDefault="0092123A" w:rsidP="0092123A">
      <w:pPr>
        <w:widowControl w:val="0"/>
        <w:ind w:right="36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  <w:i/>
        </w:rPr>
        <w:t>Senior Operations Drilling Engineer</w:t>
      </w:r>
      <w:r w:rsidR="005B526E" w:rsidRPr="00A95DDB">
        <w:rPr>
          <w:rFonts w:asciiTheme="minorHAnsi" w:hAnsiTheme="minorHAnsi" w:cstheme="minorHAnsi"/>
          <w:i/>
        </w:rPr>
        <w:t xml:space="preserve"> - Algeria</w:t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="005B526E" w:rsidRPr="00A95DDB">
        <w:rPr>
          <w:rFonts w:asciiTheme="minorHAnsi" w:hAnsiTheme="minorHAnsi" w:cstheme="minorHAnsi"/>
        </w:rPr>
        <w:tab/>
      </w:r>
      <w:r w:rsidR="005B526E" w:rsidRPr="00A95DDB">
        <w:rPr>
          <w:rFonts w:asciiTheme="minorHAnsi" w:hAnsiTheme="minorHAnsi" w:cstheme="minorHAnsi"/>
        </w:rPr>
        <w:tab/>
      </w:r>
      <w:r w:rsidR="005A5D91">
        <w:rPr>
          <w:rFonts w:asciiTheme="minorHAnsi" w:hAnsiTheme="minorHAnsi" w:cstheme="minorHAnsi"/>
        </w:rPr>
        <w:t xml:space="preserve">   </w:t>
      </w:r>
      <w:r w:rsidRPr="00A95DDB">
        <w:rPr>
          <w:rFonts w:asciiTheme="minorHAnsi" w:hAnsiTheme="minorHAnsi" w:cstheme="minorHAnsi"/>
        </w:rPr>
        <w:t>Oct. 2014 – Oct. 2016</w:t>
      </w:r>
    </w:p>
    <w:p w14:paraId="77227A12" w14:textId="7A26ED3F" w:rsidR="00A72DA5" w:rsidRPr="00A95DDB" w:rsidRDefault="007D713A" w:rsidP="00095E57">
      <w:pPr>
        <w:widowControl w:val="0"/>
        <w:numPr>
          <w:ilvl w:val="0"/>
          <w:numId w:val="5"/>
        </w:numPr>
        <w:ind w:left="288" w:right="36" w:hanging="144"/>
        <w:jc w:val="both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>R</w:t>
      </w:r>
      <w:r w:rsidR="00DC13B0" w:rsidRPr="00A95DDB">
        <w:rPr>
          <w:rFonts w:asciiTheme="minorHAnsi" w:hAnsiTheme="minorHAnsi" w:cstheme="minorHAnsi"/>
        </w:rPr>
        <w:t xml:space="preserve">otational </w:t>
      </w:r>
      <w:r w:rsidR="00095E57">
        <w:rPr>
          <w:rFonts w:asciiTheme="minorHAnsi" w:hAnsiTheme="minorHAnsi" w:cstheme="minorHAnsi"/>
        </w:rPr>
        <w:t>senior engineer</w:t>
      </w:r>
      <w:r w:rsidRPr="00A95DDB">
        <w:rPr>
          <w:rFonts w:asciiTheme="minorHAnsi" w:hAnsiTheme="minorHAnsi" w:cstheme="minorHAnsi"/>
        </w:rPr>
        <w:t xml:space="preserve"> </w:t>
      </w:r>
      <w:r w:rsidR="00DC13B0" w:rsidRPr="00A95DDB">
        <w:rPr>
          <w:rFonts w:asciiTheme="minorHAnsi" w:hAnsiTheme="minorHAnsi" w:cstheme="minorHAnsi"/>
        </w:rPr>
        <w:t>in</w:t>
      </w:r>
      <w:r w:rsidR="000E4732" w:rsidRPr="00A95DDB">
        <w:rPr>
          <w:rFonts w:asciiTheme="minorHAnsi" w:hAnsiTheme="minorHAnsi" w:cstheme="minorHAnsi"/>
        </w:rPr>
        <w:t>to</w:t>
      </w:r>
      <w:r w:rsidRPr="00A95DDB">
        <w:rPr>
          <w:rFonts w:asciiTheme="minorHAnsi" w:hAnsiTheme="minorHAnsi" w:cstheme="minorHAnsi"/>
        </w:rPr>
        <w:t xml:space="preserve"> JV Gas</w:t>
      </w:r>
      <w:r w:rsidR="00120BD5" w:rsidRPr="00A95DDB">
        <w:rPr>
          <w:rFonts w:asciiTheme="minorHAnsi" w:hAnsiTheme="minorHAnsi" w:cstheme="minorHAnsi"/>
        </w:rPr>
        <w:t xml:space="preserve"> </w:t>
      </w:r>
      <w:r w:rsidR="00DC13B0" w:rsidRPr="00A95DDB">
        <w:rPr>
          <w:rFonts w:asciiTheme="minorHAnsi" w:hAnsiTheme="minorHAnsi" w:cstheme="minorHAnsi"/>
        </w:rPr>
        <w:t>joint venture</w:t>
      </w:r>
      <w:r w:rsidR="00095E57">
        <w:rPr>
          <w:rFonts w:asciiTheme="minorHAnsi" w:hAnsiTheme="minorHAnsi" w:cstheme="minorHAnsi"/>
        </w:rPr>
        <w:t xml:space="preserve"> (</w:t>
      </w:r>
      <w:proofErr w:type="spellStart"/>
      <w:r w:rsidR="00095E57">
        <w:rPr>
          <w:rFonts w:asciiTheme="minorHAnsi" w:hAnsiTheme="minorHAnsi" w:cstheme="minorHAnsi"/>
        </w:rPr>
        <w:t>Sonatrach</w:t>
      </w:r>
      <w:proofErr w:type="spellEnd"/>
      <w:r w:rsidR="00095E57">
        <w:rPr>
          <w:rFonts w:asciiTheme="minorHAnsi" w:hAnsiTheme="minorHAnsi" w:cstheme="minorHAnsi"/>
        </w:rPr>
        <w:t xml:space="preserve"> / </w:t>
      </w:r>
      <w:proofErr w:type="spellStart"/>
      <w:r w:rsidR="00095E57">
        <w:rPr>
          <w:rFonts w:asciiTheme="minorHAnsi" w:hAnsiTheme="minorHAnsi" w:cstheme="minorHAnsi"/>
        </w:rPr>
        <w:t>Equinor</w:t>
      </w:r>
      <w:proofErr w:type="spellEnd"/>
      <w:r w:rsidR="00095E57">
        <w:rPr>
          <w:rFonts w:asciiTheme="minorHAnsi" w:hAnsiTheme="minorHAnsi" w:cstheme="minorHAnsi"/>
        </w:rPr>
        <w:t>)</w:t>
      </w:r>
      <w:r w:rsidR="005B45F0" w:rsidRPr="00A95DDB">
        <w:rPr>
          <w:rFonts w:asciiTheme="minorHAnsi" w:hAnsiTheme="minorHAnsi" w:cstheme="minorHAnsi"/>
        </w:rPr>
        <w:t>: r</w:t>
      </w:r>
      <w:r w:rsidR="001A3B5B" w:rsidRPr="00A95DDB">
        <w:rPr>
          <w:rFonts w:asciiTheme="minorHAnsi" w:hAnsiTheme="minorHAnsi" w:cstheme="minorHAnsi"/>
        </w:rPr>
        <w:t>emote de</w:t>
      </w:r>
      <w:r w:rsidR="00BB1674" w:rsidRPr="00A95DDB">
        <w:rPr>
          <w:rFonts w:asciiTheme="minorHAnsi" w:hAnsiTheme="minorHAnsi" w:cstheme="minorHAnsi"/>
        </w:rPr>
        <w:t xml:space="preserve">sert environment with </w:t>
      </w:r>
      <w:r w:rsidR="001A3B5B" w:rsidRPr="00A95DDB">
        <w:rPr>
          <w:rFonts w:asciiTheme="minorHAnsi" w:hAnsiTheme="minorHAnsi" w:cstheme="minorHAnsi"/>
        </w:rPr>
        <w:t>secur</w:t>
      </w:r>
      <w:r w:rsidR="00A72DA5" w:rsidRPr="00A95DDB">
        <w:rPr>
          <w:rFonts w:asciiTheme="minorHAnsi" w:hAnsiTheme="minorHAnsi" w:cstheme="minorHAnsi"/>
        </w:rPr>
        <w:t xml:space="preserve">ity and logistical challenges </w:t>
      </w:r>
      <w:r w:rsidR="00763299" w:rsidRPr="00A95DDB">
        <w:rPr>
          <w:rFonts w:asciiTheme="minorHAnsi" w:hAnsiTheme="minorHAnsi" w:cstheme="minorHAnsi"/>
        </w:rPr>
        <w:t>supervising</w:t>
      </w:r>
      <w:r w:rsidR="001A3B5B" w:rsidRPr="00A95DDB">
        <w:rPr>
          <w:rFonts w:asciiTheme="minorHAnsi" w:hAnsiTheme="minorHAnsi" w:cstheme="minorHAnsi"/>
        </w:rPr>
        <w:t xml:space="preserve"> consultant engineers </w:t>
      </w:r>
      <w:r w:rsidR="00C67B9A" w:rsidRPr="00A95DDB">
        <w:rPr>
          <w:rFonts w:asciiTheme="minorHAnsi" w:hAnsiTheme="minorHAnsi" w:cstheme="minorHAnsi"/>
        </w:rPr>
        <w:t>managing</w:t>
      </w:r>
      <w:r w:rsidR="001A3B5B" w:rsidRPr="00A95DDB">
        <w:rPr>
          <w:rFonts w:asciiTheme="minorHAnsi" w:hAnsiTheme="minorHAnsi" w:cstheme="minorHAnsi"/>
        </w:rPr>
        <w:t xml:space="preserve"> 4 </w:t>
      </w:r>
      <w:r w:rsidR="00A72DA5" w:rsidRPr="00A95DDB">
        <w:rPr>
          <w:rFonts w:asciiTheme="minorHAnsi" w:hAnsiTheme="minorHAnsi" w:cstheme="minorHAnsi"/>
        </w:rPr>
        <w:t>rigs</w:t>
      </w:r>
      <w:r w:rsidR="00095E57">
        <w:rPr>
          <w:rFonts w:asciiTheme="minorHAnsi" w:hAnsiTheme="minorHAnsi" w:cstheme="minorHAnsi"/>
        </w:rPr>
        <w:t xml:space="preserve"> (drilling, completions, abandonments)</w:t>
      </w:r>
      <w:r w:rsidR="004C28E4" w:rsidRPr="00A95DDB">
        <w:rPr>
          <w:rFonts w:asciiTheme="minorHAnsi" w:hAnsiTheme="minorHAnsi" w:cstheme="minorHAnsi"/>
        </w:rPr>
        <w:t>.</w:t>
      </w:r>
    </w:p>
    <w:p w14:paraId="66B81A7E" w14:textId="3FDD3089" w:rsidR="0092123A" w:rsidRPr="005A5D91" w:rsidRDefault="0092123A" w:rsidP="0092123A">
      <w:pPr>
        <w:pStyle w:val="ListParagraph"/>
        <w:widowControl w:val="0"/>
        <w:ind w:left="288" w:right="36"/>
        <w:rPr>
          <w:rFonts w:asciiTheme="minorHAnsi" w:hAnsiTheme="minorHAnsi" w:cstheme="minorHAnsi"/>
          <w:sz w:val="10"/>
          <w:szCs w:val="10"/>
        </w:rPr>
      </w:pPr>
    </w:p>
    <w:p w14:paraId="239BCCAA" w14:textId="4DAC59C4" w:rsidR="0092123A" w:rsidRPr="00A95DDB" w:rsidRDefault="0092123A" w:rsidP="0092123A">
      <w:pPr>
        <w:pStyle w:val="ListParagraph"/>
        <w:widowControl w:val="0"/>
        <w:ind w:left="0" w:right="36"/>
        <w:rPr>
          <w:rFonts w:asciiTheme="minorHAnsi" w:hAnsiTheme="minorHAnsi" w:cstheme="minorHAnsi"/>
          <w:i/>
        </w:rPr>
      </w:pPr>
      <w:r w:rsidRPr="00A95DDB">
        <w:rPr>
          <w:rFonts w:asciiTheme="minorHAnsi" w:hAnsiTheme="minorHAnsi" w:cstheme="minorHAnsi"/>
          <w:i/>
        </w:rPr>
        <w:t>Senior Drilling Engineer</w:t>
      </w:r>
      <w:r w:rsidR="005B526E" w:rsidRPr="00A95DDB">
        <w:rPr>
          <w:rFonts w:asciiTheme="minorHAnsi" w:hAnsiTheme="minorHAnsi" w:cstheme="minorHAnsi"/>
          <w:i/>
        </w:rPr>
        <w:t xml:space="preserve"> – Western Hemisphere</w:t>
      </w:r>
      <w:r w:rsidRPr="00A95DDB">
        <w:rPr>
          <w:rFonts w:asciiTheme="minorHAnsi" w:hAnsiTheme="minorHAnsi" w:cstheme="minorHAnsi"/>
        </w:rPr>
        <w:tab/>
      </w:r>
      <w:r w:rsidR="005B526E" w:rsidRPr="00A95DDB">
        <w:rPr>
          <w:rFonts w:asciiTheme="minorHAnsi" w:hAnsiTheme="minorHAnsi" w:cstheme="minorHAnsi"/>
        </w:rPr>
        <w:tab/>
      </w:r>
      <w:r w:rsidR="005B526E" w:rsidRPr="00A95DDB">
        <w:rPr>
          <w:rFonts w:asciiTheme="minorHAnsi" w:hAnsiTheme="minorHAnsi" w:cstheme="minorHAnsi"/>
        </w:rPr>
        <w:tab/>
      </w:r>
      <w:r w:rsidR="005B526E" w:rsidRPr="00A95DDB">
        <w:rPr>
          <w:rFonts w:asciiTheme="minorHAnsi" w:hAnsiTheme="minorHAnsi" w:cstheme="minorHAnsi"/>
        </w:rPr>
        <w:tab/>
      </w:r>
      <w:r w:rsidR="005B526E" w:rsidRPr="00A95DDB">
        <w:rPr>
          <w:rFonts w:asciiTheme="minorHAnsi" w:hAnsiTheme="minorHAnsi" w:cstheme="minorHAnsi"/>
        </w:rPr>
        <w:tab/>
      </w:r>
      <w:proofErr w:type="gramStart"/>
      <w:r w:rsidR="005B526E" w:rsidRPr="00A95DDB">
        <w:rPr>
          <w:rFonts w:asciiTheme="minorHAnsi" w:hAnsiTheme="minorHAnsi" w:cstheme="minorHAnsi"/>
        </w:rPr>
        <w:tab/>
      </w:r>
      <w:r w:rsidR="005A5D91">
        <w:rPr>
          <w:rFonts w:asciiTheme="minorHAnsi" w:hAnsiTheme="minorHAnsi" w:cstheme="minorHAnsi"/>
        </w:rPr>
        <w:t xml:space="preserve">  </w:t>
      </w:r>
      <w:r w:rsidRPr="00A95DDB">
        <w:rPr>
          <w:rFonts w:asciiTheme="minorHAnsi" w:hAnsiTheme="minorHAnsi" w:cstheme="minorHAnsi"/>
        </w:rPr>
        <w:t>Jun.</w:t>
      </w:r>
      <w:proofErr w:type="gramEnd"/>
      <w:r w:rsidRPr="00A95DDB">
        <w:rPr>
          <w:rFonts w:asciiTheme="minorHAnsi" w:hAnsiTheme="minorHAnsi" w:cstheme="minorHAnsi"/>
        </w:rPr>
        <w:t xml:space="preserve"> 2013 – Oct. 2014</w:t>
      </w:r>
    </w:p>
    <w:p w14:paraId="36820151" w14:textId="21EC725F" w:rsidR="00DE77E6" w:rsidRPr="006C2BAE" w:rsidRDefault="007D713A" w:rsidP="00095E57">
      <w:pPr>
        <w:pStyle w:val="ListParagraph"/>
        <w:widowControl w:val="0"/>
        <w:numPr>
          <w:ilvl w:val="0"/>
          <w:numId w:val="5"/>
        </w:numPr>
        <w:ind w:left="288" w:right="36" w:hanging="144"/>
        <w:jc w:val="both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 xml:space="preserve">Delivered </w:t>
      </w:r>
      <w:r w:rsidR="00095E57">
        <w:rPr>
          <w:rFonts w:asciiTheme="minorHAnsi" w:hAnsiTheme="minorHAnsi" w:cstheme="minorHAnsi"/>
        </w:rPr>
        <w:t>design, budget and procedures</w:t>
      </w:r>
      <w:r w:rsidRPr="00A95DDB">
        <w:rPr>
          <w:rFonts w:asciiTheme="minorHAnsi" w:hAnsiTheme="minorHAnsi" w:cstheme="minorHAnsi"/>
        </w:rPr>
        <w:t xml:space="preserve"> for</w:t>
      </w:r>
      <w:r w:rsidR="00095E57">
        <w:rPr>
          <w:rFonts w:asciiTheme="minorHAnsi" w:hAnsiTheme="minorHAnsi" w:cstheme="minorHAnsi"/>
        </w:rPr>
        <w:t xml:space="preserve"> a</w:t>
      </w:r>
      <w:r w:rsidRPr="00A95DDB">
        <w:rPr>
          <w:rFonts w:asciiTheme="minorHAnsi" w:hAnsiTheme="minorHAnsi" w:cstheme="minorHAnsi"/>
        </w:rPr>
        <w:t xml:space="preserve"> </w:t>
      </w:r>
      <w:r w:rsidR="00106911" w:rsidRPr="00A95DDB">
        <w:rPr>
          <w:rFonts w:asciiTheme="minorHAnsi" w:hAnsiTheme="minorHAnsi" w:cstheme="minorHAnsi"/>
        </w:rPr>
        <w:t xml:space="preserve">Gulf of Mexico </w:t>
      </w:r>
      <w:proofErr w:type="spellStart"/>
      <w:r w:rsidR="00095E57">
        <w:rPr>
          <w:rFonts w:asciiTheme="minorHAnsi" w:hAnsiTheme="minorHAnsi" w:cstheme="minorHAnsi"/>
        </w:rPr>
        <w:t>deepwater</w:t>
      </w:r>
      <w:proofErr w:type="spellEnd"/>
      <w:r w:rsidR="00095E57">
        <w:rPr>
          <w:rFonts w:asciiTheme="minorHAnsi" w:hAnsiTheme="minorHAnsi" w:cstheme="minorHAnsi"/>
        </w:rPr>
        <w:t xml:space="preserve"> well</w:t>
      </w:r>
      <w:r w:rsidR="001D34D1" w:rsidRPr="00A95DDB">
        <w:rPr>
          <w:rFonts w:asciiTheme="minorHAnsi" w:hAnsiTheme="minorHAnsi" w:cstheme="minorHAnsi"/>
        </w:rPr>
        <w:t xml:space="preserve"> </w:t>
      </w:r>
      <w:r w:rsidR="00C67B9A" w:rsidRPr="00A95DDB">
        <w:rPr>
          <w:rFonts w:asciiTheme="minorHAnsi" w:hAnsiTheme="minorHAnsi" w:cstheme="minorHAnsi"/>
        </w:rPr>
        <w:t xml:space="preserve">with estimated </w:t>
      </w:r>
      <w:r w:rsidR="001A3B5B" w:rsidRPr="00A95DDB">
        <w:rPr>
          <w:rFonts w:asciiTheme="minorHAnsi" w:hAnsiTheme="minorHAnsi" w:cstheme="minorHAnsi"/>
        </w:rPr>
        <w:t>p</w:t>
      </w:r>
      <w:r w:rsidR="00E97B69" w:rsidRPr="00A95DDB">
        <w:rPr>
          <w:rFonts w:asciiTheme="minorHAnsi" w:hAnsiTheme="minorHAnsi" w:cstheme="minorHAnsi"/>
        </w:rPr>
        <w:t>ressu</w:t>
      </w:r>
      <w:r w:rsidR="00BD47DB" w:rsidRPr="00A95DDB">
        <w:rPr>
          <w:rFonts w:asciiTheme="minorHAnsi" w:hAnsiTheme="minorHAnsi" w:cstheme="minorHAnsi"/>
        </w:rPr>
        <w:t>res above</w:t>
      </w:r>
      <w:r w:rsidR="005A5D91">
        <w:rPr>
          <w:rFonts w:asciiTheme="minorHAnsi" w:hAnsiTheme="minorHAnsi" w:cstheme="minorHAnsi"/>
        </w:rPr>
        <w:t xml:space="preserve"> </w:t>
      </w:r>
      <w:r w:rsidR="00BD47DB" w:rsidRPr="00A95DDB">
        <w:rPr>
          <w:rFonts w:asciiTheme="minorHAnsi" w:hAnsiTheme="minorHAnsi" w:cstheme="minorHAnsi"/>
        </w:rPr>
        <w:t xml:space="preserve">15 </w:t>
      </w:r>
      <w:proofErr w:type="spellStart"/>
      <w:r w:rsidR="00BD47DB" w:rsidRPr="00A95DDB">
        <w:rPr>
          <w:rFonts w:asciiTheme="minorHAnsi" w:hAnsiTheme="minorHAnsi" w:cstheme="minorHAnsi"/>
        </w:rPr>
        <w:t>kpsi</w:t>
      </w:r>
      <w:proofErr w:type="spellEnd"/>
      <w:r w:rsidR="005A5D91">
        <w:rPr>
          <w:rFonts w:asciiTheme="minorHAnsi" w:hAnsiTheme="minorHAnsi" w:cstheme="minorHAnsi"/>
        </w:rPr>
        <w:t xml:space="preserve"> </w:t>
      </w:r>
      <w:r w:rsidR="006C2BAE">
        <w:rPr>
          <w:rFonts w:asciiTheme="minorHAnsi" w:hAnsiTheme="minorHAnsi" w:cstheme="minorHAnsi"/>
        </w:rPr>
        <w:t>(</w:t>
      </w:r>
      <w:r w:rsidR="00BD47DB" w:rsidRPr="00A95DDB">
        <w:rPr>
          <w:rFonts w:asciiTheme="minorHAnsi" w:hAnsiTheme="minorHAnsi" w:cstheme="minorHAnsi"/>
        </w:rPr>
        <w:t>$435</w:t>
      </w:r>
      <w:r w:rsidR="00EB28A9" w:rsidRPr="00A95DDB">
        <w:rPr>
          <w:rFonts w:asciiTheme="minorHAnsi" w:hAnsiTheme="minorHAnsi" w:cstheme="minorHAnsi"/>
        </w:rPr>
        <w:t>M</w:t>
      </w:r>
      <w:r w:rsidRPr="00A95DDB">
        <w:rPr>
          <w:rFonts w:asciiTheme="minorHAnsi" w:hAnsiTheme="minorHAnsi" w:cstheme="minorHAnsi"/>
        </w:rPr>
        <w:t xml:space="preserve">, </w:t>
      </w:r>
      <w:r w:rsidR="001A3B5B" w:rsidRPr="00A95DDB">
        <w:rPr>
          <w:rFonts w:asciiTheme="minorHAnsi" w:hAnsiTheme="minorHAnsi" w:cstheme="minorHAnsi"/>
        </w:rPr>
        <w:t xml:space="preserve">7 casing string design </w:t>
      </w:r>
      <w:r w:rsidR="004C28E4" w:rsidRPr="00A95DDB">
        <w:rPr>
          <w:rFonts w:asciiTheme="minorHAnsi" w:hAnsiTheme="minorHAnsi" w:cstheme="minorHAnsi"/>
        </w:rPr>
        <w:t>in 6000 ft. of water</w:t>
      </w:r>
      <w:r w:rsidR="006C2BAE">
        <w:rPr>
          <w:rFonts w:asciiTheme="minorHAnsi" w:hAnsiTheme="minorHAnsi" w:cstheme="minorHAnsi"/>
        </w:rPr>
        <w:t>) and for a</w:t>
      </w:r>
      <w:r w:rsidR="00095E57">
        <w:rPr>
          <w:rFonts w:asciiTheme="minorHAnsi" w:hAnsiTheme="minorHAnsi" w:cstheme="minorHAnsi"/>
        </w:rPr>
        <w:t>n offshore</w:t>
      </w:r>
      <w:r w:rsidR="006C2BAE">
        <w:rPr>
          <w:rFonts w:asciiTheme="minorHAnsi" w:hAnsiTheme="minorHAnsi" w:cstheme="minorHAnsi"/>
        </w:rPr>
        <w:t xml:space="preserve"> </w:t>
      </w:r>
      <w:r w:rsidR="001A3B5B" w:rsidRPr="006C2BAE">
        <w:rPr>
          <w:rFonts w:asciiTheme="minorHAnsi" w:hAnsiTheme="minorHAnsi" w:cstheme="minorHAnsi"/>
        </w:rPr>
        <w:t xml:space="preserve">Trinidad </w:t>
      </w:r>
      <w:r w:rsidR="00095E57">
        <w:rPr>
          <w:rFonts w:asciiTheme="minorHAnsi" w:hAnsiTheme="minorHAnsi" w:cstheme="minorHAnsi"/>
        </w:rPr>
        <w:t>well</w:t>
      </w:r>
      <w:r w:rsidR="001D34D1" w:rsidRPr="006C2BAE">
        <w:rPr>
          <w:rFonts w:asciiTheme="minorHAnsi" w:hAnsiTheme="minorHAnsi" w:cstheme="minorHAnsi"/>
        </w:rPr>
        <w:t xml:space="preserve"> </w:t>
      </w:r>
      <w:r w:rsidR="001A3B5B" w:rsidRPr="006C2BAE">
        <w:rPr>
          <w:rFonts w:asciiTheme="minorHAnsi" w:hAnsiTheme="minorHAnsi" w:cstheme="minorHAnsi"/>
        </w:rPr>
        <w:t>with a</w:t>
      </w:r>
      <w:r w:rsidR="001D34D1" w:rsidRPr="006C2BAE">
        <w:rPr>
          <w:rFonts w:asciiTheme="minorHAnsi" w:hAnsiTheme="minorHAnsi" w:cstheme="minorHAnsi"/>
        </w:rPr>
        <w:t xml:space="preserve"> pilot hole</w:t>
      </w:r>
      <w:r w:rsidR="005A5D91">
        <w:rPr>
          <w:rFonts w:asciiTheme="minorHAnsi" w:hAnsiTheme="minorHAnsi" w:cstheme="minorHAnsi"/>
        </w:rPr>
        <w:t xml:space="preserve"> </w:t>
      </w:r>
      <w:r w:rsidR="00F077D2">
        <w:rPr>
          <w:rFonts w:asciiTheme="minorHAnsi" w:hAnsiTheme="minorHAnsi" w:cstheme="minorHAnsi"/>
        </w:rPr>
        <w:t>and either</w:t>
      </w:r>
      <w:r w:rsidR="001D34D1" w:rsidRPr="006C2BAE">
        <w:rPr>
          <w:rFonts w:asciiTheme="minorHAnsi" w:hAnsiTheme="minorHAnsi" w:cstheme="minorHAnsi"/>
        </w:rPr>
        <w:t xml:space="preserve"> </w:t>
      </w:r>
      <w:r w:rsidR="005A5D91">
        <w:rPr>
          <w:rFonts w:asciiTheme="minorHAnsi" w:hAnsiTheme="minorHAnsi" w:cstheme="minorHAnsi"/>
        </w:rPr>
        <w:t xml:space="preserve">a </w:t>
      </w:r>
      <w:r w:rsidR="001A3B5B" w:rsidRPr="006C2BAE">
        <w:rPr>
          <w:rFonts w:asciiTheme="minorHAnsi" w:hAnsiTheme="minorHAnsi" w:cstheme="minorHAnsi"/>
        </w:rPr>
        <w:t xml:space="preserve">horizontal </w:t>
      </w:r>
      <w:r w:rsidR="00C67B9A" w:rsidRPr="006C2BAE">
        <w:rPr>
          <w:rFonts w:asciiTheme="minorHAnsi" w:hAnsiTheme="minorHAnsi" w:cstheme="minorHAnsi"/>
        </w:rPr>
        <w:t>o</w:t>
      </w:r>
      <w:r w:rsidR="00763299" w:rsidRPr="006C2BAE">
        <w:rPr>
          <w:rFonts w:asciiTheme="minorHAnsi" w:hAnsiTheme="minorHAnsi" w:cstheme="minorHAnsi"/>
        </w:rPr>
        <w:t xml:space="preserve">il </w:t>
      </w:r>
      <w:r w:rsidR="00E37C0C" w:rsidRPr="006C2BAE">
        <w:rPr>
          <w:rFonts w:asciiTheme="minorHAnsi" w:hAnsiTheme="minorHAnsi" w:cstheme="minorHAnsi"/>
        </w:rPr>
        <w:t>leg or</w:t>
      </w:r>
      <w:r w:rsidR="00763299" w:rsidRPr="006C2BAE">
        <w:rPr>
          <w:rFonts w:asciiTheme="minorHAnsi" w:hAnsiTheme="minorHAnsi" w:cstheme="minorHAnsi"/>
        </w:rPr>
        <w:t xml:space="preserve"> </w:t>
      </w:r>
      <w:r w:rsidR="00E37C0C" w:rsidRPr="006C2BAE">
        <w:rPr>
          <w:rFonts w:asciiTheme="minorHAnsi" w:hAnsiTheme="minorHAnsi" w:cstheme="minorHAnsi"/>
        </w:rPr>
        <w:t xml:space="preserve">a </w:t>
      </w:r>
      <w:r w:rsidR="00763299" w:rsidRPr="006C2BAE">
        <w:rPr>
          <w:rFonts w:asciiTheme="minorHAnsi" w:hAnsiTheme="minorHAnsi" w:cstheme="minorHAnsi"/>
        </w:rPr>
        <w:t xml:space="preserve">gas cap sidetrack.  </w:t>
      </w:r>
      <w:r w:rsidR="00BD47DB" w:rsidRPr="006C2BAE">
        <w:rPr>
          <w:rFonts w:asciiTheme="minorHAnsi" w:hAnsiTheme="minorHAnsi" w:cstheme="minorHAnsi"/>
        </w:rPr>
        <w:t>$84</w:t>
      </w:r>
      <w:r w:rsidR="0069685C" w:rsidRPr="006C2BAE">
        <w:rPr>
          <w:rFonts w:asciiTheme="minorHAnsi" w:hAnsiTheme="minorHAnsi" w:cstheme="minorHAnsi"/>
        </w:rPr>
        <w:t xml:space="preserve">M </w:t>
      </w:r>
      <w:r w:rsidRPr="006C2BAE">
        <w:rPr>
          <w:rFonts w:asciiTheme="minorHAnsi" w:hAnsiTheme="minorHAnsi" w:cstheme="minorHAnsi"/>
        </w:rPr>
        <w:t>design</w:t>
      </w:r>
      <w:r w:rsidR="00DE77E6" w:rsidRPr="006C2BAE">
        <w:rPr>
          <w:rFonts w:asciiTheme="minorHAnsi" w:hAnsiTheme="minorHAnsi" w:cstheme="minorHAnsi"/>
        </w:rPr>
        <w:t xml:space="preserve"> with flexibility to </w:t>
      </w:r>
      <w:r w:rsidRPr="006C2BAE">
        <w:rPr>
          <w:rFonts w:asciiTheme="minorHAnsi" w:hAnsiTheme="minorHAnsi" w:cstheme="minorHAnsi"/>
        </w:rPr>
        <w:t>develop</w:t>
      </w:r>
      <w:r w:rsidR="00B939EF" w:rsidRPr="006C2BAE">
        <w:rPr>
          <w:rFonts w:asciiTheme="minorHAnsi" w:hAnsiTheme="minorHAnsi" w:cstheme="minorHAnsi"/>
        </w:rPr>
        <w:t xml:space="preserve"> </w:t>
      </w:r>
      <w:r w:rsidRPr="006C2BAE">
        <w:rPr>
          <w:rFonts w:asciiTheme="minorHAnsi" w:hAnsiTheme="minorHAnsi" w:cstheme="minorHAnsi"/>
        </w:rPr>
        <w:t>both</w:t>
      </w:r>
      <w:r w:rsidR="00B939EF" w:rsidRPr="006C2BAE">
        <w:rPr>
          <w:rFonts w:asciiTheme="minorHAnsi" w:hAnsiTheme="minorHAnsi" w:cstheme="minorHAnsi"/>
        </w:rPr>
        <w:t xml:space="preserve"> subsurface outcomes.</w:t>
      </w:r>
    </w:p>
    <w:p w14:paraId="2D336CE5" w14:textId="28E54936" w:rsidR="0092123A" w:rsidRPr="005A5D91" w:rsidRDefault="0092123A" w:rsidP="0092123A">
      <w:pPr>
        <w:widowControl w:val="0"/>
        <w:ind w:left="288" w:right="36"/>
        <w:rPr>
          <w:rFonts w:asciiTheme="minorHAnsi" w:hAnsiTheme="minorHAnsi" w:cstheme="minorHAnsi"/>
          <w:sz w:val="10"/>
          <w:szCs w:val="10"/>
        </w:rPr>
      </w:pPr>
    </w:p>
    <w:p w14:paraId="7F36630C" w14:textId="4FCC2937" w:rsidR="0092123A" w:rsidRPr="00A95DDB" w:rsidRDefault="0092123A" w:rsidP="0092123A">
      <w:pPr>
        <w:widowControl w:val="0"/>
        <w:ind w:right="36"/>
        <w:rPr>
          <w:rFonts w:asciiTheme="minorHAnsi" w:hAnsiTheme="minorHAnsi" w:cstheme="minorHAnsi"/>
          <w:i/>
        </w:rPr>
      </w:pPr>
      <w:r w:rsidRPr="00A95DDB">
        <w:rPr>
          <w:rFonts w:asciiTheme="minorHAnsi" w:hAnsiTheme="minorHAnsi" w:cstheme="minorHAnsi"/>
          <w:i/>
        </w:rPr>
        <w:t>Drilling Engineer</w:t>
      </w:r>
      <w:r w:rsidR="005B526E" w:rsidRPr="00A95DDB">
        <w:rPr>
          <w:rFonts w:asciiTheme="minorHAnsi" w:hAnsiTheme="minorHAnsi" w:cstheme="minorHAnsi"/>
          <w:i/>
        </w:rPr>
        <w:t xml:space="preserve"> – US Operations</w:t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r w:rsidRPr="00A95DDB">
        <w:rPr>
          <w:rFonts w:asciiTheme="minorHAnsi" w:hAnsiTheme="minorHAnsi" w:cstheme="minorHAnsi"/>
        </w:rPr>
        <w:tab/>
      </w:r>
      <w:proofErr w:type="gramStart"/>
      <w:r w:rsidRPr="00A95DDB">
        <w:rPr>
          <w:rFonts w:asciiTheme="minorHAnsi" w:hAnsiTheme="minorHAnsi" w:cstheme="minorHAnsi"/>
        </w:rPr>
        <w:tab/>
      </w:r>
      <w:r w:rsidR="005A5D91">
        <w:rPr>
          <w:rFonts w:asciiTheme="minorHAnsi" w:hAnsiTheme="minorHAnsi" w:cstheme="minorHAnsi"/>
        </w:rPr>
        <w:t xml:space="preserve">  </w:t>
      </w:r>
      <w:r w:rsidRPr="00A95DDB">
        <w:rPr>
          <w:rFonts w:asciiTheme="minorHAnsi" w:hAnsiTheme="minorHAnsi" w:cstheme="minorHAnsi"/>
        </w:rPr>
        <w:t>Apr.</w:t>
      </w:r>
      <w:proofErr w:type="gramEnd"/>
      <w:r w:rsidRPr="00A95DDB">
        <w:rPr>
          <w:rFonts w:asciiTheme="minorHAnsi" w:hAnsiTheme="minorHAnsi" w:cstheme="minorHAnsi"/>
        </w:rPr>
        <w:t xml:space="preserve"> 2011 – Jun. 2013</w:t>
      </w:r>
    </w:p>
    <w:p w14:paraId="2CEAC700" w14:textId="7200C3C4" w:rsidR="00DE77E6" w:rsidRPr="00A95DDB" w:rsidRDefault="007D713A" w:rsidP="00095E57">
      <w:pPr>
        <w:widowControl w:val="0"/>
        <w:numPr>
          <w:ilvl w:val="0"/>
          <w:numId w:val="5"/>
        </w:numPr>
        <w:ind w:left="288" w:right="36" w:hanging="144"/>
        <w:jc w:val="both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>S</w:t>
      </w:r>
      <w:r w:rsidR="00095E57">
        <w:rPr>
          <w:rFonts w:asciiTheme="minorHAnsi" w:hAnsiTheme="minorHAnsi" w:cstheme="minorHAnsi"/>
        </w:rPr>
        <w:t>enior engineer</w:t>
      </w:r>
      <w:r w:rsidRPr="00A95DDB">
        <w:rPr>
          <w:rFonts w:asciiTheme="minorHAnsi" w:hAnsiTheme="minorHAnsi" w:cstheme="minorHAnsi"/>
        </w:rPr>
        <w:t xml:space="preserve"> </w:t>
      </w:r>
      <w:r w:rsidR="00095E57">
        <w:rPr>
          <w:rFonts w:asciiTheme="minorHAnsi" w:hAnsiTheme="minorHAnsi" w:cstheme="minorHAnsi"/>
        </w:rPr>
        <w:t>over</w:t>
      </w:r>
      <w:r w:rsidR="001A3B5B" w:rsidRPr="00A95DDB">
        <w:rPr>
          <w:rFonts w:asciiTheme="minorHAnsi" w:hAnsiTheme="minorHAnsi" w:cstheme="minorHAnsi"/>
        </w:rPr>
        <w:t xml:space="preserve"> day-to-day </w:t>
      </w:r>
      <w:r w:rsidR="00095E57">
        <w:rPr>
          <w:rFonts w:asciiTheme="minorHAnsi" w:hAnsiTheme="minorHAnsi" w:cstheme="minorHAnsi"/>
        </w:rPr>
        <w:t>management</w:t>
      </w:r>
      <w:r w:rsidR="001A3B5B" w:rsidRPr="00A95DDB">
        <w:rPr>
          <w:rFonts w:asciiTheme="minorHAnsi" w:hAnsiTheme="minorHAnsi" w:cstheme="minorHAnsi"/>
        </w:rPr>
        <w:t xml:space="preserve"> and mentorship of 13 junior engineer</w:t>
      </w:r>
      <w:r w:rsidR="00763299" w:rsidRPr="00A95DDB">
        <w:rPr>
          <w:rFonts w:asciiTheme="minorHAnsi" w:hAnsiTheme="minorHAnsi" w:cstheme="minorHAnsi"/>
        </w:rPr>
        <w:t>s managing</w:t>
      </w:r>
      <w:r w:rsidR="00F752CD" w:rsidRPr="00A95DDB">
        <w:rPr>
          <w:rFonts w:asciiTheme="minorHAnsi" w:hAnsiTheme="minorHAnsi" w:cstheme="minorHAnsi"/>
        </w:rPr>
        <w:t xml:space="preserve"> a 3-rig, 100 wells/</w:t>
      </w:r>
      <w:r w:rsidR="001A3B5B" w:rsidRPr="00A95DDB">
        <w:rPr>
          <w:rFonts w:asciiTheme="minorHAnsi" w:hAnsiTheme="minorHAnsi" w:cstheme="minorHAnsi"/>
        </w:rPr>
        <w:t>year project</w:t>
      </w:r>
      <w:r w:rsidRPr="00A95DDB">
        <w:rPr>
          <w:rFonts w:asciiTheme="minorHAnsi" w:hAnsiTheme="minorHAnsi" w:cstheme="minorHAnsi"/>
        </w:rPr>
        <w:t xml:space="preserve"> for Western US</w:t>
      </w:r>
      <w:r w:rsidR="00AB4A3E" w:rsidRPr="00A95DDB">
        <w:rPr>
          <w:rFonts w:asciiTheme="minorHAnsi" w:hAnsiTheme="minorHAnsi" w:cstheme="minorHAnsi"/>
        </w:rPr>
        <w:t>.</w:t>
      </w:r>
      <w:r w:rsidR="005B45F0" w:rsidRPr="00A95DDB">
        <w:rPr>
          <w:rFonts w:asciiTheme="minorHAnsi" w:hAnsiTheme="minorHAnsi" w:cstheme="minorHAnsi"/>
        </w:rPr>
        <w:t xml:space="preserve">  </w:t>
      </w:r>
      <w:r w:rsidR="00FB07BB" w:rsidRPr="00A95DDB">
        <w:rPr>
          <w:rFonts w:asciiTheme="minorHAnsi" w:hAnsiTheme="minorHAnsi" w:cstheme="minorHAnsi"/>
        </w:rPr>
        <w:t>Decreased d</w:t>
      </w:r>
      <w:r w:rsidR="001A3B5B" w:rsidRPr="00A95DDB">
        <w:rPr>
          <w:rFonts w:asciiTheme="minorHAnsi" w:hAnsiTheme="minorHAnsi" w:cstheme="minorHAnsi"/>
        </w:rPr>
        <w:t xml:space="preserve">rilling costs </w:t>
      </w:r>
      <w:r w:rsidR="00BD47DB" w:rsidRPr="00A95DDB">
        <w:rPr>
          <w:rFonts w:asciiTheme="minorHAnsi" w:hAnsiTheme="minorHAnsi" w:cstheme="minorHAnsi"/>
        </w:rPr>
        <w:t>by $300</w:t>
      </w:r>
      <w:r w:rsidR="00EB28A9" w:rsidRPr="00A95DDB">
        <w:rPr>
          <w:rFonts w:asciiTheme="minorHAnsi" w:hAnsiTheme="minorHAnsi" w:cstheme="minorHAnsi"/>
        </w:rPr>
        <w:t>k</w:t>
      </w:r>
      <w:r w:rsidR="00F752CD" w:rsidRPr="00A95DDB">
        <w:rPr>
          <w:rFonts w:asciiTheme="minorHAnsi" w:hAnsiTheme="minorHAnsi" w:cstheme="minorHAnsi"/>
        </w:rPr>
        <w:t>/</w:t>
      </w:r>
      <w:r w:rsidR="00D25D22" w:rsidRPr="00A95DDB">
        <w:rPr>
          <w:rFonts w:asciiTheme="minorHAnsi" w:hAnsiTheme="minorHAnsi" w:cstheme="minorHAnsi"/>
        </w:rPr>
        <w:t>well</w:t>
      </w:r>
      <w:r w:rsidR="001A3B5B" w:rsidRPr="00A95DDB">
        <w:rPr>
          <w:rFonts w:asciiTheme="minorHAnsi" w:hAnsiTheme="minorHAnsi" w:cstheme="minorHAnsi"/>
        </w:rPr>
        <w:t>.</w:t>
      </w:r>
    </w:p>
    <w:p w14:paraId="75821800" w14:textId="77777777" w:rsidR="001828B2" w:rsidRPr="005A5D91" w:rsidRDefault="001828B2" w:rsidP="0092123A">
      <w:pPr>
        <w:widowControl w:val="0"/>
        <w:ind w:right="36"/>
        <w:rPr>
          <w:rFonts w:asciiTheme="minorHAnsi" w:hAnsiTheme="minorHAnsi" w:cstheme="minorHAnsi"/>
          <w:sz w:val="10"/>
          <w:szCs w:val="10"/>
        </w:rPr>
      </w:pPr>
    </w:p>
    <w:p w14:paraId="4C689A0B" w14:textId="0B2FDD35" w:rsidR="00DE60FA" w:rsidRPr="00A95DDB" w:rsidRDefault="001A3B5B" w:rsidP="0092123A">
      <w:pPr>
        <w:widowControl w:val="0"/>
        <w:ind w:right="36"/>
        <w:rPr>
          <w:rFonts w:asciiTheme="minorHAnsi" w:eastAsia="Arial" w:hAnsiTheme="minorHAnsi" w:cstheme="minorHAnsi"/>
        </w:rPr>
      </w:pPr>
      <w:proofErr w:type="spellStart"/>
      <w:r w:rsidRPr="00A95DDB">
        <w:rPr>
          <w:rFonts w:asciiTheme="minorHAnsi" w:hAnsiTheme="minorHAnsi" w:cstheme="minorHAnsi"/>
          <w:b/>
          <w:bCs/>
        </w:rPr>
        <w:t>Boart</w:t>
      </w:r>
      <w:proofErr w:type="spellEnd"/>
      <w:r w:rsidRPr="00A95DD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95DDB">
        <w:rPr>
          <w:rFonts w:asciiTheme="minorHAnsi" w:hAnsiTheme="minorHAnsi" w:cstheme="minorHAnsi"/>
          <w:b/>
          <w:bCs/>
        </w:rPr>
        <w:t>Longyear</w:t>
      </w:r>
      <w:proofErr w:type="spellEnd"/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</w:r>
      <w:r w:rsidR="007D713A" w:rsidRPr="00A95DDB">
        <w:rPr>
          <w:rFonts w:asciiTheme="minorHAnsi" w:eastAsia="Arial" w:hAnsiTheme="minorHAnsi" w:cstheme="minorHAnsi"/>
          <w:b/>
          <w:bCs/>
        </w:rPr>
        <w:tab/>
      </w:r>
      <w:r w:rsidR="007D713A" w:rsidRPr="00A95DDB">
        <w:rPr>
          <w:rFonts w:asciiTheme="minorHAnsi" w:eastAsia="Arial" w:hAnsiTheme="minorHAnsi" w:cstheme="minorHAnsi"/>
          <w:b/>
          <w:bCs/>
        </w:rPr>
        <w:tab/>
      </w:r>
      <w:r w:rsidR="006A5007" w:rsidRPr="00A95DDB">
        <w:rPr>
          <w:rFonts w:asciiTheme="minorHAnsi" w:eastAsia="Arial" w:hAnsiTheme="minorHAnsi" w:cstheme="minorHAnsi"/>
          <w:b/>
          <w:bCs/>
        </w:rPr>
        <w:t xml:space="preserve">           </w:t>
      </w:r>
      <w:r w:rsidR="00BE57C6" w:rsidRPr="00A95DDB">
        <w:rPr>
          <w:rFonts w:asciiTheme="minorHAnsi" w:eastAsia="Arial" w:hAnsiTheme="minorHAnsi" w:cstheme="minorHAnsi"/>
          <w:b/>
          <w:bCs/>
        </w:rPr>
        <w:t xml:space="preserve"> </w:t>
      </w:r>
      <w:r w:rsidR="0092123A" w:rsidRPr="00A95DDB">
        <w:rPr>
          <w:rFonts w:asciiTheme="minorHAnsi" w:eastAsia="Arial" w:hAnsiTheme="minorHAnsi" w:cstheme="minorHAnsi"/>
          <w:b/>
          <w:bCs/>
        </w:rPr>
        <w:t xml:space="preserve"> </w:t>
      </w:r>
      <w:r w:rsidR="005A5D91">
        <w:rPr>
          <w:rFonts w:asciiTheme="minorHAnsi" w:eastAsia="Arial" w:hAnsiTheme="minorHAnsi" w:cstheme="minorHAnsi"/>
          <w:b/>
          <w:bCs/>
        </w:rPr>
        <w:t xml:space="preserve">   </w:t>
      </w:r>
      <w:r w:rsidRPr="00A95DDB">
        <w:rPr>
          <w:rFonts w:asciiTheme="minorHAnsi" w:hAnsiTheme="minorHAnsi" w:cstheme="minorHAnsi"/>
        </w:rPr>
        <w:t>Jul</w:t>
      </w:r>
      <w:r w:rsidR="00015885" w:rsidRPr="00A95DDB">
        <w:rPr>
          <w:rFonts w:asciiTheme="minorHAnsi" w:hAnsiTheme="minorHAnsi" w:cstheme="minorHAnsi"/>
        </w:rPr>
        <w:t>.</w:t>
      </w:r>
      <w:r w:rsidRPr="00A95DDB">
        <w:rPr>
          <w:rFonts w:asciiTheme="minorHAnsi" w:hAnsiTheme="minorHAnsi" w:cstheme="minorHAnsi"/>
        </w:rPr>
        <w:t xml:space="preserve"> 2010 – </w:t>
      </w:r>
      <w:r w:rsidR="004A65A8" w:rsidRPr="00A95DDB">
        <w:rPr>
          <w:rFonts w:asciiTheme="minorHAnsi" w:hAnsiTheme="minorHAnsi" w:cstheme="minorHAnsi"/>
        </w:rPr>
        <w:t>Mar</w:t>
      </w:r>
      <w:r w:rsidR="00015885" w:rsidRPr="00A95DDB">
        <w:rPr>
          <w:rFonts w:asciiTheme="minorHAnsi" w:hAnsiTheme="minorHAnsi" w:cstheme="minorHAnsi"/>
        </w:rPr>
        <w:t>.</w:t>
      </w:r>
      <w:r w:rsidRPr="00A95DDB">
        <w:rPr>
          <w:rFonts w:asciiTheme="minorHAnsi" w:hAnsiTheme="minorHAnsi" w:cstheme="minorHAnsi"/>
        </w:rPr>
        <w:t xml:space="preserve"> 2011</w:t>
      </w:r>
    </w:p>
    <w:p w14:paraId="63931A69" w14:textId="677DDF8E" w:rsidR="005920D8" w:rsidRPr="00A95DDB" w:rsidRDefault="005B526E" w:rsidP="0092123A">
      <w:pPr>
        <w:widowControl w:val="0"/>
        <w:ind w:right="36"/>
        <w:rPr>
          <w:rFonts w:asciiTheme="minorHAnsi" w:eastAsia="Arial" w:hAnsiTheme="minorHAnsi" w:cstheme="minorHAnsi"/>
        </w:rPr>
      </w:pPr>
      <w:r w:rsidRPr="00A95DDB">
        <w:rPr>
          <w:rFonts w:asciiTheme="minorHAnsi" w:hAnsiTheme="minorHAnsi" w:cstheme="minorHAnsi"/>
          <w:i/>
        </w:rPr>
        <w:t>Project Engineer</w:t>
      </w:r>
      <w:r w:rsidRPr="00A95DDB">
        <w:rPr>
          <w:rFonts w:asciiTheme="minorHAnsi" w:hAnsiTheme="minorHAnsi" w:cstheme="minorHAnsi"/>
        </w:rPr>
        <w:t xml:space="preserve"> </w:t>
      </w:r>
      <w:r w:rsidR="00763299" w:rsidRPr="00A95DDB">
        <w:rPr>
          <w:rFonts w:asciiTheme="minorHAnsi" w:hAnsiTheme="minorHAnsi" w:cstheme="minorHAnsi"/>
        </w:rPr>
        <w:t>(</w:t>
      </w:r>
      <w:r w:rsidR="001A3B5B" w:rsidRPr="00A95DDB">
        <w:rPr>
          <w:rFonts w:asciiTheme="minorHAnsi" w:hAnsiTheme="minorHAnsi" w:cstheme="minorHAnsi"/>
        </w:rPr>
        <w:t>drilling contractor</w:t>
      </w:r>
      <w:r w:rsidR="00763299" w:rsidRPr="00A95DDB">
        <w:rPr>
          <w:rFonts w:asciiTheme="minorHAnsi" w:hAnsiTheme="minorHAnsi" w:cstheme="minorHAnsi"/>
        </w:rPr>
        <w:t>)</w:t>
      </w:r>
    </w:p>
    <w:p w14:paraId="5B88326A" w14:textId="1B4BB474" w:rsidR="00A95DDB" w:rsidRPr="00A95DDB" w:rsidRDefault="00A95DDB" w:rsidP="00095E57">
      <w:pPr>
        <w:widowControl w:val="0"/>
        <w:numPr>
          <w:ilvl w:val="0"/>
          <w:numId w:val="5"/>
        </w:numPr>
        <w:ind w:left="288" w:right="36" w:hanging="144"/>
        <w:jc w:val="both"/>
        <w:rPr>
          <w:rFonts w:ascii="Arial" w:hAnsi="Arial" w:cs="Arial"/>
          <w:szCs w:val="22"/>
        </w:rPr>
      </w:pPr>
      <w:r w:rsidRPr="00A95DDB">
        <w:rPr>
          <w:rFonts w:ascii="Arial" w:hAnsi="Arial" w:cs="Arial"/>
          <w:szCs w:val="22"/>
        </w:rPr>
        <w:t>Project leader over mining and oil and gas opportunities in Mexico</w:t>
      </w:r>
      <w:r w:rsidR="00532C44">
        <w:rPr>
          <w:rFonts w:ascii="Arial" w:hAnsi="Arial" w:cs="Arial"/>
          <w:szCs w:val="22"/>
        </w:rPr>
        <w:t xml:space="preserve">.  </w:t>
      </w:r>
      <w:r w:rsidRPr="00A95DDB">
        <w:rPr>
          <w:rFonts w:ascii="Arial" w:hAnsi="Arial" w:cs="Arial"/>
          <w:szCs w:val="22"/>
        </w:rPr>
        <w:t>Due to narcotic trafficking concerns, executive level scaled back company’s foreign operations.</w:t>
      </w:r>
    </w:p>
    <w:p w14:paraId="705841B5" w14:textId="77777777" w:rsidR="007D713A" w:rsidRPr="005A5D91" w:rsidRDefault="007D713A" w:rsidP="0092123A">
      <w:pPr>
        <w:widowControl w:val="0"/>
        <w:ind w:right="36"/>
        <w:rPr>
          <w:rFonts w:asciiTheme="minorHAnsi" w:eastAsia="Arial" w:hAnsiTheme="minorHAnsi" w:cstheme="minorHAnsi"/>
          <w:sz w:val="10"/>
          <w:szCs w:val="10"/>
        </w:rPr>
      </w:pPr>
    </w:p>
    <w:p w14:paraId="6BAB7950" w14:textId="21B671F6" w:rsidR="007D713A" w:rsidRPr="00A95DDB" w:rsidRDefault="001A3B5B" w:rsidP="0092123A">
      <w:pPr>
        <w:widowControl w:val="0"/>
        <w:ind w:right="36"/>
        <w:rPr>
          <w:rFonts w:asciiTheme="minorHAnsi" w:eastAsia="Arial" w:hAnsiTheme="minorHAnsi" w:cstheme="minorHAnsi"/>
        </w:rPr>
      </w:pPr>
      <w:r w:rsidRPr="00A95DDB">
        <w:rPr>
          <w:rFonts w:asciiTheme="minorHAnsi" w:hAnsiTheme="minorHAnsi" w:cstheme="minorHAnsi"/>
          <w:b/>
          <w:bCs/>
        </w:rPr>
        <w:t>BP</w:t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</w:r>
      <w:r w:rsidR="00B939EF" w:rsidRPr="00A95DDB">
        <w:rPr>
          <w:rFonts w:asciiTheme="minorHAnsi" w:eastAsia="Arial" w:hAnsiTheme="minorHAnsi" w:cstheme="minorHAnsi"/>
          <w:b/>
          <w:bCs/>
        </w:rPr>
        <w:tab/>
        <w:t xml:space="preserve">       </w:t>
      </w:r>
      <w:r w:rsidR="007D713A" w:rsidRPr="00A95DDB">
        <w:rPr>
          <w:rFonts w:asciiTheme="minorHAnsi" w:eastAsia="Arial" w:hAnsiTheme="minorHAnsi" w:cstheme="minorHAnsi"/>
          <w:b/>
          <w:bCs/>
        </w:rPr>
        <w:tab/>
        <w:t xml:space="preserve">       </w:t>
      </w:r>
      <w:r w:rsidR="00887832" w:rsidRPr="00A95DDB">
        <w:rPr>
          <w:rFonts w:asciiTheme="minorHAnsi" w:eastAsia="Arial" w:hAnsiTheme="minorHAnsi" w:cstheme="minorHAnsi"/>
          <w:b/>
          <w:bCs/>
        </w:rPr>
        <w:t xml:space="preserve">   </w:t>
      </w:r>
      <w:r w:rsidR="00BE57C6" w:rsidRPr="00A95DDB">
        <w:rPr>
          <w:rFonts w:asciiTheme="minorHAnsi" w:eastAsia="Arial" w:hAnsiTheme="minorHAnsi" w:cstheme="minorHAnsi"/>
          <w:b/>
          <w:bCs/>
        </w:rPr>
        <w:t xml:space="preserve">  </w:t>
      </w:r>
      <w:r w:rsidR="005A5D91">
        <w:rPr>
          <w:rFonts w:asciiTheme="minorHAnsi" w:eastAsia="Arial" w:hAnsiTheme="minorHAnsi" w:cstheme="minorHAnsi"/>
          <w:b/>
          <w:bCs/>
        </w:rPr>
        <w:t xml:space="preserve">   </w:t>
      </w:r>
      <w:r w:rsidRPr="00A95DDB">
        <w:rPr>
          <w:rFonts w:asciiTheme="minorHAnsi" w:hAnsiTheme="minorHAnsi" w:cstheme="minorHAnsi"/>
        </w:rPr>
        <w:t>Feb</w:t>
      </w:r>
      <w:r w:rsidR="00015885" w:rsidRPr="00A95DDB">
        <w:rPr>
          <w:rFonts w:asciiTheme="minorHAnsi" w:hAnsiTheme="minorHAnsi" w:cstheme="minorHAnsi"/>
        </w:rPr>
        <w:t>.</w:t>
      </w:r>
      <w:r w:rsidRPr="00A95DDB">
        <w:rPr>
          <w:rFonts w:asciiTheme="minorHAnsi" w:hAnsiTheme="minorHAnsi" w:cstheme="minorHAnsi"/>
        </w:rPr>
        <w:t xml:space="preserve"> 2008 – Jun</w:t>
      </w:r>
      <w:r w:rsidR="00015885" w:rsidRPr="00A95DDB">
        <w:rPr>
          <w:rFonts w:asciiTheme="minorHAnsi" w:hAnsiTheme="minorHAnsi" w:cstheme="minorHAnsi"/>
        </w:rPr>
        <w:t>.</w:t>
      </w:r>
      <w:r w:rsidRPr="00A95DDB">
        <w:rPr>
          <w:rFonts w:asciiTheme="minorHAnsi" w:hAnsiTheme="minorHAnsi" w:cstheme="minorHAnsi"/>
        </w:rPr>
        <w:t xml:space="preserve"> 2010</w:t>
      </w:r>
    </w:p>
    <w:p w14:paraId="4010BF58" w14:textId="7579C86B" w:rsidR="00C74648" w:rsidRPr="005A5D91" w:rsidRDefault="00557E0B" w:rsidP="0092123A">
      <w:pPr>
        <w:widowControl w:val="0"/>
        <w:ind w:right="36"/>
        <w:rPr>
          <w:rFonts w:asciiTheme="minorHAnsi" w:eastAsia="Arial" w:hAnsiTheme="minorHAnsi" w:cstheme="minorHAnsi"/>
          <w:i/>
        </w:rPr>
      </w:pPr>
      <w:r w:rsidRPr="005A5D91">
        <w:rPr>
          <w:rFonts w:asciiTheme="minorHAnsi" w:hAnsiTheme="minorHAnsi" w:cstheme="minorHAnsi"/>
          <w:i/>
        </w:rPr>
        <w:t>Drilling</w:t>
      </w:r>
      <w:r w:rsidR="001A3B5B" w:rsidRPr="005A5D91">
        <w:rPr>
          <w:rFonts w:asciiTheme="minorHAnsi" w:hAnsiTheme="minorHAnsi" w:cstheme="minorHAnsi"/>
          <w:i/>
        </w:rPr>
        <w:t xml:space="preserve"> </w:t>
      </w:r>
      <w:r w:rsidR="0092123A" w:rsidRPr="005A5D91">
        <w:rPr>
          <w:rFonts w:asciiTheme="minorHAnsi" w:hAnsiTheme="minorHAnsi" w:cstheme="minorHAnsi"/>
          <w:i/>
        </w:rPr>
        <w:t>Engineer</w:t>
      </w:r>
      <w:r w:rsidR="00D25D22" w:rsidRPr="005A5D91">
        <w:rPr>
          <w:rFonts w:asciiTheme="minorHAnsi" w:hAnsiTheme="minorHAnsi" w:cstheme="minorHAnsi"/>
          <w:i/>
        </w:rPr>
        <w:t xml:space="preserve"> </w:t>
      </w:r>
      <w:r w:rsidR="005A5D91" w:rsidRPr="005A5D91">
        <w:rPr>
          <w:rFonts w:asciiTheme="minorHAnsi" w:hAnsiTheme="minorHAnsi" w:cstheme="minorHAnsi"/>
          <w:i/>
        </w:rPr>
        <w:t>/</w:t>
      </w:r>
      <w:r w:rsidR="00D25D22" w:rsidRPr="005A5D91">
        <w:rPr>
          <w:rFonts w:asciiTheme="minorHAnsi" w:hAnsiTheme="minorHAnsi" w:cstheme="minorHAnsi"/>
          <w:i/>
        </w:rPr>
        <w:t xml:space="preserve"> </w:t>
      </w:r>
      <w:r w:rsidR="00D655FD" w:rsidRPr="005A5D91">
        <w:rPr>
          <w:rFonts w:asciiTheme="minorHAnsi" w:hAnsiTheme="minorHAnsi" w:cstheme="minorHAnsi"/>
          <w:i/>
        </w:rPr>
        <w:t xml:space="preserve">Drilling </w:t>
      </w:r>
      <w:r w:rsidR="0092123A" w:rsidRPr="005A5D91">
        <w:rPr>
          <w:rFonts w:asciiTheme="minorHAnsi" w:hAnsiTheme="minorHAnsi" w:cstheme="minorHAnsi"/>
          <w:i/>
        </w:rPr>
        <w:t>Supervisor</w:t>
      </w:r>
      <w:r w:rsidR="00095E57">
        <w:rPr>
          <w:rFonts w:asciiTheme="minorHAnsi" w:hAnsiTheme="minorHAnsi" w:cstheme="minorHAnsi"/>
          <w:i/>
        </w:rPr>
        <w:t xml:space="preserve"> – US Operations</w:t>
      </w:r>
    </w:p>
    <w:p w14:paraId="67E85492" w14:textId="1AE62213" w:rsidR="00DE60FA" w:rsidRPr="006C2BAE" w:rsidRDefault="001A3B5B" w:rsidP="00095E57">
      <w:pPr>
        <w:widowControl w:val="0"/>
        <w:numPr>
          <w:ilvl w:val="0"/>
          <w:numId w:val="5"/>
        </w:numPr>
        <w:ind w:left="288" w:right="36" w:hanging="144"/>
        <w:jc w:val="both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 xml:space="preserve">Reduced </w:t>
      </w:r>
      <w:r w:rsidR="00BD47DB" w:rsidRPr="00A95DDB">
        <w:rPr>
          <w:rFonts w:asciiTheme="minorHAnsi" w:hAnsiTheme="minorHAnsi" w:cstheme="minorHAnsi"/>
        </w:rPr>
        <w:t xml:space="preserve">Texas </w:t>
      </w:r>
      <w:r w:rsidR="001E0CEA" w:rsidRPr="00A95DDB">
        <w:rPr>
          <w:rFonts w:asciiTheme="minorHAnsi" w:hAnsiTheme="minorHAnsi" w:cstheme="minorHAnsi"/>
        </w:rPr>
        <w:t xml:space="preserve">Cotton Valley </w:t>
      </w:r>
      <w:r w:rsidRPr="00A95DDB">
        <w:rPr>
          <w:rFonts w:asciiTheme="minorHAnsi" w:hAnsiTheme="minorHAnsi" w:cstheme="minorHAnsi"/>
        </w:rPr>
        <w:t xml:space="preserve">curve section </w:t>
      </w:r>
      <w:r w:rsidR="00BD47DB" w:rsidRPr="00A95DDB">
        <w:rPr>
          <w:rFonts w:asciiTheme="minorHAnsi" w:hAnsiTheme="minorHAnsi" w:cstheme="minorHAnsi"/>
        </w:rPr>
        <w:t>by 2 days saving $150</w:t>
      </w:r>
      <w:r w:rsidR="00EB28A9" w:rsidRPr="00A95DDB">
        <w:rPr>
          <w:rFonts w:asciiTheme="minorHAnsi" w:hAnsiTheme="minorHAnsi" w:cstheme="minorHAnsi"/>
        </w:rPr>
        <w:t>k</w:t>
      </w:r>
      <w:r w:rsidR="00F752CD" w:rsidRPr="00A95DDB">
        <w:rPr>
          <w:rFonts w:asciiTheme="minorHAnsi" w:hAnsiTheme="minorHAnsi" w:cstheme="minorHAnsi"/>
        </w:rPr>
        <w:t xml:space="preserve"> </w:t>
      </w:r>
      <w:r w:rsidR="00D25D22" w:rsidRPr="00A95DDB">
        <w:rPr>
          <w:rFonts w:asciiTheme="minorHAnsi" w:hAnsiTheme="minorHAnsi" w:cstheme="minorHAnsi"/>
        </w:rPr>
        <w:t>off well costs</w:t>
      </w:r>
      <w:r w:rsidR="006C2BAE">
        <w:rPr>
          <w:rFonts w:asciiTheme="minorHAnsi" w:hAnsiTheme="minorHAnsi" w:cstheme="minorHAnsi"/>
        </w:rPr>
        <w:t xml:space="preserve"> and </w:t>
      </w:r>
      <w:r w:rsidR="00BD47DB" w:rsidRPr="006C2BAE">
        <w:rPr>
          <w:rFonts w:asciiTheme="minorHAnsi" w:hAnsiTheme="minorHAnsi" w:cstheme="minorHAnsi"/>
        </w:rPr>
        <w:t xml:space="preserve">Oklahoma </w:t>
      </w:r>
      <w:r w:rsidR="001E0CEA" w:rsidRPr="006C2BAE">
        <w:rPr>
          <w:rFonts w:asciiTheme="minorHAnsi" w:hAnsiTheme="minorHAnsi" w:cstheme="minorHAnsi"/>
        </w:rPr>
        <w:t xml:space="preserve">Arkoma vertical </w:t>
      </w:r>
      <w:r w:rsidR="00FB07BB" w:rsidRPr="006C2BAE">
        <w:rPr>
          <w:rFonts w:asciiTheme="minorHAnsi" w:hAnsiTheme="minorHAnsi" w:cstheme="minorHAnsi"/>
        </w:rPr>
        <w:t xml:space="preserve">well days by </w:t>
      </w:r>
      <w:r w:rsidRPr="006C2BAE">
        <w:rPr>
          <w:rFonts w:asciiTheme="minorHAnsi" w:hAnsiTheme="minorHAnsi" w:cstheme="minorHAnsi"/>
        </w:rPr>
        <w:t xml:space="preserve">3 days </w:t>
      </w:r>
      <w:r w:rsidR="00BD47DB" w:rsidRPr="006C2BAE">
        <w:rPr>
          <w:rFonts w:asciiTheme="minorHAnsi" w:hAnsiTheme="minorHAnsi" w:cstheme="minorHAnsi"/>
        </w:rPr>
        <w:t>saving $200</w:t>
      </w:r>
      <w:r w:rsidR="00EB28A9" w:rsidRPr="006C2BAE">
        <w:rPr>
          <w:rFonts w:asciiTheme="minorHAnsi" w:hAnsiTheme="minorHAnsi" w:cstheme="minorHAnsi"/>
        </w:rPr>
        <w:t>k</w:t>
      </w:r>
      <w:r w:rsidR="00F752CD" w:rsidRPr="006C2BAE">
        <w:rPr>
          <w:rFonts w:asciiTheme="minorHAnsi" w:hAnsiTheme="minorHAnsi" w:cstheme="minorHAnsi"/>
        </w:rPr>
        <w:t xml:space="preserve"> </w:t>
      </w:r>
      <w:r w:rsidR="00D25D22" w:rsidRPr="006C2BAE">
        <w:rPr>
          <w:rFonts w:asciiTheme="minorHAnsi" w:hAnsiTheme="minorHAnsi" w:cstheme="minorHAnsi"/>
        </w:rPr>
        <w:t>off well costs</w:t>
      </w:r>
      <w:r w:rsidRPr="006C2BAE">
        <w:rPr>
          <w:rFonts w:asciiTheme="minorHAnsi" w:hAnsiTheme="minorHAnsi" w:cstheme="minorHAnsi"/>
        </w:rPr>
        <w:t>.</w:t>
      </w:r>
    </w:p>
    <w:p w14:paraId="3861DE3C" w14:textId="77777777" w:rsidR="00DE77E6" w:rsidRPr="005A5D91" w:rsidRDefault="00DE77E6" w:rsidP="0092123A">
      <w:pPr>
        <w:widowControl w:val="0"/>
        <w:ind w:right="36"/>
        <w:rPr>
          <w:rFonts w:asciiTheme="minorHAnsi" w:eastAsia="Arial" w:hAnsiTheme="minorHAnsi" w:cstheme="minorHAnsi"/>
          <w:sz w:val="10"/>
          <w:szCs w:val="10"/>
        </w:rPr>
      </w:pPr>
    </w:p>
    <w:p w14:paraId="5A8FAAA9" w14:textId="77777777" w:rsidR="00EF4F04" w:rsidRPr="00A95DDB" w:rsidRDefault="00EF4F04" w:rsidP="00EF4F04">
      <w:pPr>
        <w:pStyle w:val="Subtitle"/>
        <w:ind w:right="36"/>
        <w:rPr>
          <w:rFonts w:asciiTheme="minorHAnsi" w:hAnsiTheme="minorHAnsi" w:cstheme="minorHAnsi"/>
          <w:lang w:val="en-US"/>
        </w:rPr>
      </w:pPr>
      <w:r w:rsidRPr="00A95DDB">
        <w:rPr>
          <w:rFonts w:asciiTheme="minorHAnsi" w:hAnsiTheme="minorHAnsi" w:cstheme="minorHAnsi"/>
          <w:lang w:val="en-US"/>
        </w:rPr>
        <w:t>Education:</w:t>
      </w:r>
    </w:p>
    <w:p w14:paraId="5492F6BA" w14:textId="5AF45E9F" w:rsidR="00EF4F04" w:rsidRPr="00A95DDB" w:rsidRDefault="00EF4F04" w:rsidP="00532C44">
      <w:pPr>
        <w:spacing w:before="60"/>
        <w:ind w:firstLine="270"/>
        <w:jc w:val="both"/>
        <w:rPr>
          <w:rFonts w:asciiTheme="minorHAnsi" w:eastAsia="Arial" w:hAnsiTheme="minorHAnsi" w:cstheme="minorHAnsi"/>
        </w:rPr>
      </w:pPr>
      <w:r w:rsidRPr="00A95DDB">
        <w:rPr>
          <w:rFonts w:asciiTheme="minorHAnsi" w:hAnsiTheme="minorHAnsi" w:cstheme="minorHAnsi"/>
        </w:rPr>
        <w:t>B</w:t>
      </w:r>
      <w:r w:rsidR="00095E57">
        <w:rPr>
          <w:rFonts w:asciiTheme="minorHAnsi" w:hAnsiTheme="minorHAnsi" w:cstheme="minorHAnsi"/>
        </w:rPr>
        <w:t>.S.,</w:t>
      </w:r>
      <w:r w:rsidRPr="00A95DDB">
        <w:rPr>
          <w:rFonts w:asciiTheme="minorHAnsi" w:hAnsiTheme="minorHAnsi" w:cstheme="minorHAnsi"/>
        </w:rPr>
        <w:t xml:space="preserve"> Mechanical Engineering (cum laude)</w:t>
      </w:r>
      <w:r w:rsidR="00532C44">
        <w:rPr>
          <w:rFonts w:asciiTheme="minorHAnsi" w:hAnsiTheme="minorHAnsi" w:cstheme="minorHAnsi"/>
        </w:rPr>
        <w:t>, University of Miami</w:t>
      </w:r>
      <w:r w:rsidR="00532C44">
        <w:rPr>
          <w:rFonts w:asciiTheme="minorHAnsi" w:eastAsia="Arial" w:hAnsiTheme="minorHAnsi" w:cstheme="minorHAnsi"/>
        </w:rPr>
        <w:tab/>
      </w:r>
      <w:r w:rsidR="00532C44">
        <w:rPr>
          <w:rFonts w:asciiTheme="minorHAnsi" w:eastAsia="Arial" w:hAnsiTheme="minorHAnsi" w:cstheme="minorHAnsi"/>
        </w:rPr>
        <w:tab/>
        <w:t xml:space="preserve">       </w:t>
      </w:r>
      <w:r w:rsidR="005A5D91">
        <w:rPr>
          <w:rFonts w:asciiTheme="minorHAnsi" w:eastAsia="Arial" w:hAnsiTheme="minorHAnsi" w:cstheme="minorHAnsi"/>
        </w:rPr>
        <w:t xml:space="preserve">  </w:t>
      </w:r>
      <w:r w:rsidR="00095E57">
        <w:rPr>
          <w:rFonts w:asciiTheme="minorHAnsi" w:eastAsia="Arial" w:hAnsiTheme="minorHAnsi" w:cstheme="minorHAnsi"/>
        </w:rPr>
        <w:tab/>
      </w:r>
      <w:r w:rsidR="00095E57">
        <w:rPr>
          <w:rFonts w:asciiTheme="minorHAnsi" w:eastAsia="Arial" w:hAnsiTheme="minorHAnsi" w:cstheme="minorHAnsi"/>
        </w:rPr>
        <w:tab/>
        <w:t xml:space="preserve">         </w:t>
      </w:r>
      <w:r w:rsidRPr="00A95DDB">
        <w:rPr>
          <w:rFonts w:asciiTheme="minorHAnsi" w:eastAsia="Arial" w:hAnsiTheme="minorHAnsi" w:cstheme="minorHAnsi"/>
        </w:rPr>
        <w:t>Dec. 2007</w:t>
      </w:r>
    </w:p>
    <w:p w14:paraId="7B0B8E20" w14:textId="3DBEF21E" w:rsidR="00EF4F04" w:rsidRPr="000573E5" w:rsidRDefault="00EF4F04" w:rsidP="00532C44">
      <w:pPr>
        <w:pStyle w:val="Subtitle"/>
        <w:rPr>
          <w:rFonts w:asciiTheme="minorHAnsi" w:hAnsiTheme="minorHAnsi" w:cstheme="minorHAnsi"/>
          <w:sz w:val="10"/>
          <w:szCs w:val="10"/>
          <w:lang w:val="en-US"/>
        </w:rPr>
      </w:pPr>
      <w:r w:rsidRPr="000573E5">
        <w:rPr>
          <w:rFonts w:asciiTheme="minorHAnsi" w:hAnsiTheme="minorHAnsi" w:cstheme="minorHAnsi"/>
          <w:smallCaps w:val="0"/>
          <w:sz w:val="10"/>
          <w:szCs w:val="10"/>
          <w:u w:val="none"/>
          <w:lang w:val="en-US"/>
        </w:rPr>
        <w:t xml:space="preserve">   </w:t>
      </w:r>
    </w:p>
    <w:p w14:paraId="697F253F" w14:textId="66DEA802" w:rsidR="00224157" w:rsidRPr="00A95DDB" w:rsidRDefault="00A95DDB" w:rsidP="0092123A">
      <w:pPr>
        <w:pStyle w:val="Subtitle"/>
        <w:ind w:right="36"/>
        <w:rPr>
          <w:rFonts w:asciiTheme="minorHAnsi" w:hAnsiTheme="minorHAnsi" w:cstheme="minorHAnsi"/>
          <w:lang w:val="en-US"/>
        </w:rPr>
      </w:pPr>
      <w:r w:rsidRPr="00A95DDB">
        <w:rPr>
          <w:rFonts w:asciiTheme="minorHAnsi" w:hAnsiTheme="minorHAnsi" w:cstheme="minorHAnsi"/>
          <w:lang w:val="en-US"/>
        </w:rPr>
        <w:t xml:space="preserve">Certifications </w:t>
      </w:r>
      <w:r w:rsidR="006C2BAE">
        <w:rPr>
          <w:rFonts w:asciiTheme="minorHAnsi" w:hAnsiTheme="minorHAnsi" w:cstheme="minorHAnsi"/>
          <w:lang w:val="en-US"/>
        </w:rPr>
        <w:t>/</w:t>
      </w:r>
      <w:r w:rsidRPr="00A95DDB">
        <w:rPr>
          <w:rFonts w:asciiTheme="minorHAnsi" w:hAnsiTheme="minorHAnsi" w:cstheme="minorHAnsi"/>
          <w:lang w:val="en-US"/>
        </w:rPr>
        <w:t xml:space="preserve"> </w:t>
      </w:r>
      <w:r w:rsidR="001A3B5B" w:rsidRPr="00A95DDB">
        <w:rPr>
          <w:rFonts w:asciiTheme="minorHAnsi" w:hAnsiTheme="minorHAnsi" w:cstheme="minorHAnsi"/>
          <w:lang w:val="en-US"/>
        </w:rPr>
        <w:t>Skills:</w:t>
      </w:r>
    </w:p>
    <w:p w14:paraId="4DC4E0E4" w14:textId="10902940" w:rsidR="00DE60FA" w:rsidRPr="00A95DDB" w:rsidRDefault="001A3B5B" w:rsidP="0092123A">
      <w:pPr>
        <w:widowControl w:val="0"/>
        <w:numPr>
          <w:ilvl w:val="0"/>
          <w:numId w:val="5"/>
        </w:numPr>
        <w:ind w:left="288" w:right="36" w:hanging="144"/>
        <w:rPr>
          <w:rFonts w:asciiTheme="minorHAnsi" w:hAnsiTheme="minorHAnsi" w:cstheme="minorHAnsi"/>
        </w:rPr>
      </w:pPr>
      <w:r w:rsidRPr="00A95DDB">
        <w:rPr>
          <w:rFonts w:asciiTheme="minorHAnsi" w:hAnsiTheme="minorHAnsi" w:cstheme="minorHAnsi"/>
        </w:rPr>
        <w:t xml:space="preserve">Native </w:t>
      </w:r>
      <w:r w:rsidR="0052269E" w:rsidRPr="00A95DDB">
        <w:rPr>
          <w:rFonts w:asciiTheme="minorHAnsi" w:hAnsiTheme="minorHAnsi" w:cstheme="minorHAnsi"/>
        </w:rPr>
        <w:t xml:space="preserve">fluency in </w:t>
      </w:r>
      <w:r w:rsidR="00954B8D" w:rsidRPr="00A95DDB">
        <w:rPr>
          <w:rFonts w:asciiTheme="minorHAnsi" w:hAnsiTheme="minorHAnsi" w:cstheme="minorHAnsi"/>
        </w:rPr>
        <w:t>English and Spanish</w:t>
      </w:r>
      <w:r w:rsidR="009B231A" w:rsidRPr="00A95DDB">
        <w:rPr>
          <w:rFonts w:asciiTheme="minorHAnsi" w:hAnsiTheme="minorHAnsi" w:cstheme="minorHAnsi"/>
        </w:rPr>
        <w:t xml:space="preserve">, </w:t>
      </w:r>
      <w:r w:rsidR="00653F07" w:rsidRPr="00A95DDB">
        <w:rPr>
          <w:rFonts w:asciiTheme="minorHAnsi" w:hAnsiTheme="minorHAnsi" w:cstheme="minorHAnsi"/>
        </w:rPr>
        <w:t>professional</w:t>
      </w:r>
      <w:r w:rsidR="0052269E" w:rsidRPr="00A95DDB">
        <w:rPr>
          <w:rFonts w:asciiTheme="minorHAnsi" w:hAnsiTheme="minorHAnsi" w:cstheme="minorHAnsi"/>
        </w:rPr>
        <w:t xml:space="preserve"> </w:t>
      </w:r>
      <w:r w:rsidR="00653F07" w:rsidRPr="00A95DDB">
        <w:rPr>
          <w:rFonts w:asciiTheme="minorHAnsi" w:hAnsiTheme="minorHAnsi" w:cstheme="minorHAnsi"/>
        </w:rPr>
        <w:t>proficiency</w:t>
      </w:r>
      <w:r w:rsidRPr="00A95DDB">
        <w:rPr>
          <w:rFonts w:asciiTheme="minorHAnsi" w:hAnsiTheme="minorHAnsi" w:cstheme="minorHAnsi"/>
        </w:rPr>
        <w:t xml:space="preserve"> in Portuguese</w:t>
      </w:r>
    </w:p>
    <w:p w14:paraId="35B6C27A" w14:textId="77777777" w:rsidR="006339AE" w:rsidRDefault="00A95DDB" w:rsidP="006339AE">
      <w:pPr>
        <w:widowControl w:val="0"/>
        <w:numPr>
          <w:ilvl w:val="0"/>
          <w:numId w:val="5"/>
        </w:numPr>
        <w:ind w:left="288" w:right="36" w:hanging="144"/>
        <w:rPr>
          <w:rFonts w:asciiTheme="minorHAnsi" w:hAnsiTheme="minorHAnsi" w:cstheme="minorHAnsi"/>
        </w:rPr>
      </w:pPr>
      <w:r w:rsidRPr="00A95DDB">
        <w:rPr>
          <w:rFonts w:ascii="Arial" w:hAnsi="Arial" w:cs="Arial"/>
        </w:rPr>
        <w:t xml:space="preserve">Proficient with Microsoft Office, Landmark </w:t>
      </w:r>
      <w:r w:rsidR="00532C44">
        <w:rPr>
          <w:rFonts w:ascii="Arial" w:hAnsi="Arial" w:cs="Arial"/>
        </w:rPr>
        <w:t>Engineer’s Desktop Suite</w:t>
      </w:r>
      <w:r w:rsidRPr="00A95DDB">
        <w:rPr>
          <w:rFonts w:ascii="Arial" w:hAnsi="Arial" w:cs="Arial"/>
        </w:rPr>
        <w:t xml:space="preserve">, </w:t>
      </w:r>
      <w:proofErr w:type="spellStart"/>
      <w:r w:rsidRPr="00A95DDB">
        <w:rPr>
          <w:rFonts w:ascii="Arial" w:hAnsi="Arial" w:cs="Arial"/>
        </w:rPr>
        <w:t>OpenWells</w:t>
      </w:r>
      <w:proofErr w:type="spellEnd"/>
      <w:r w:rsidRPr="00A95DDB">
        <w:rPr>
          <w:rFonts w:ascii="Arial" w:hAnsi="Arial" w:cs="Arial"/>
        </w:rPr>
        <w:t xml:space="preserve">, and </w:t>
      </w:r>
      <w:proofErr w:type="spellStart"/>
      <w:r w:rsidRPr="00A95DDB">
        <w:rPr>
          <w:rFonts w:ascii="Arial" w:hAnsi="Arial" w:cs="Arial"/>
        </w:rPr>
        <w:t>WellView</w:t>
      </w:r>
      <w:proofErr w:type="spellEnd"/>
    </w:p>
    <w:p w14:paraId="6EF91F75" w14:textId="02E2111A" w:rsidR="00A95DDB" w:rsidRPr="006339AE" w:rsidRDefault="00A95DDB" w:rsidP="006339AE">
      <w:pPr>
        <w:widowControl w:val="0"/>
        <w:numPr>
          <w:ilvl w:val="0"/>
          <w:numId w:val="5"/>
        </w:numPr>
        <w:ind w:left="288" w:right="36" w:hanging="144"/>
        <w:rPr>
          <w:rFonts w:asciiTheme="minorHAnsi" w:hAnsiTheme="minorHAnsi" w:cstheme="minorHAnsi"/>
        </w:rPr>
      </w:pPr>
      <w:r w:rsidRPr="006339AE">
        <w:rPr>
          <w:rFonts w:asciiTheme="minorHAnsi" w:hAnsiTheme="minorHAnsi" w:cstheme="minorHAnsi"/>
        </w:rPr>
        <w:t xml:space="preserve">IADC </w:t>
      </w:r>
      <w:proofErr w:type="spellStart"/>
      <w:r w:rsidRPr="006339AE">
        <w:rPr>
          <w:rFonts w:asciiTheme="minorHAnsi" w:hAnsiTheme="minorHAnsi" w:cstheme="minorHAnsi"/>
        </w:rPr>
        <w:t>WellSharp</w:t>
      </w:r>
      <w:proofErr w:type="spellEnd"/>
      <w:r w:rsidRPr="006339AE">
        <w:rPr>
          <w:rFonts w:asciiTheme="minorHAnsi" w:hAnsiTheme="minorHAnsi" w:cstheme="minorHAnsi"/>
        </w:rPr>
        <w:t xml:space="preserve"> Drilling Operations Supervisor (Surface/Subsea), Dec. 2020</w:t>
      </w:r>
    </w:p>
    <w:sectPr w:rsidR="00A95DDB" w:rsidRPr="006339AE" w:rsidSect="00095E57">
      <w:type w:val="continuous"/>
      <w:pgSz w:w="12240" w:h="15840" w:code="1"/>
      <w:pgMar w:top="1008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72FB" w14:textId="77777777" w:rsidR="00FF4546" w:rsidRDefault="00FF4546">
      <w:r>
        <w:separator/>
      </w:r>
    </w:p>
  </w:endnote>
  <w:endnote w:type="continuationSeparator" w:id="0">
    <w:p w14:paraId="16D0F9A0" w14:textId="77777777" w:rsidR="00FF4546" w:rsidRDefault="00FF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7643F" w14:textId="77777777" w:rsidR="00FF4546" w:rsidRDefault="00FF4546">
      <w:r>
        <w:separator/>
      </w:r>
    </w:p>
  </w:footnote>
  <w:footnote w:type="continuationSeparator" w:id="0">
    <w:p w14:paraId="2F5C62E2" w14:textId="77777777" w:rsidR="00FF4546" w:rsidRDefault="00FF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289F" w14:textId="449DF5CF" w:rsidR="00DE60FA" w:rsidRPr="006E0A7A" w:rsidRDefault="00DE60FA" w:rsidP="003D3EDB">
    <w:pPr>
      <w:pStyle w:val="HeaderFooter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AA0"/>
    <w:multiLevelType w:val="hybridMultilevel"/>
    <w:tmpl w:val="CEE811D8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1A572F0B"/>
    <w:multiLevelType w:val="hybridMultilevel"/>
    <w:tmpl w:val="89EEEC62"/>
    <w:numStyleLink w:val="ImportedStyle1"/>
  </w:abstractNum>
  <w:abstractNum w:abstractNumId="2" w15:restartNumberingAfterBreak="0">
    <w:nsid w:val="1EC4753A"/>
    <w:multiLevelType w:val="hybridMultilevel"/>
    <w:tmpl w:val="1DB0483C"/>
    <w:styleLink w:val="BulletBig"/>
    <w:lvl w:ilvl="0" w:tplc="B72ED9C8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49A7BD0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C1E7CCA">
      <w:start w:val="1"/>
      <w:numFmt w:val="bullet"/>
      <w:lvlText w:val="•"/>
      <w:lvlJc w:val="left"/>
      <w:pPr>
        <w:ind w:left="8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EA0A0C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CC44548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AB21226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382A6EE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D34471A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8707FDA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EE90146"/>
    <w:multiLevelType w:val="hybridMultilevel"/>
    <w:tmpl w:val="1DB0483C"/>
    <w:numStyleLink w:val="BulletBig"/>
  </w:abstractNum>
  <w:abstractNum w:abstractNumId="4" w15:restartNumberingAfterBreak="0">
    <w:nsid w:val="27D300A1"/>
    <w:multiLevelType w:val="hybridMultilevel"/>
    <w:tmpl w:val="89EEEC62"/>
    <w:styleLink w:val="ImportedStyle1"/>
    <w:lvl w:ilvl="0" w:tplc="FD38D604">
      <w:start w:val="1"/>
      <w:numFmt w:val="bullet"/>
      <w:lvlText w:val="•"/>
      <w:lvlJc w:val="left"/>
      <w:pPr>
        <w:ind w:left="369" w:hanging="18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C6428C">
      <w:start w:val="1"/>
      <w:numFmt w:val="bullet"/>
      <w:lvlText w:val="o"/>
      <w:lvlJc w:val="left"/>
      <w:pPr>
        <w:tabs>
          <w:tab w:val="left" w:pos="360"/>
        </w:tabs>
        <w:ind w:left="15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0208DA">
      <w:start w:val="1"/>
      <w:numFmt w:val="bullet"/>
      <w:lvlText w:val="▪"/>
      <w:lvlJc w:val="left"/>
      <w:pPr>
        <w:tabs>
          <w:tab w:val="left" w:pos="360"/>
        </w:tabs>
        <w:ind w:left="22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7E1DA6">
      <w:start w:val="1"/>
      <w:numFmt w:val="bullet"/>
      <w:lvlText w:val="•"/>
      <w:lvlJc w:val="left"/>
      <w:pPr>
        <w:tabs>
          <w:tab w:val="left" w:pos="360"/>
        </w:tabs>
        <w:ind w:left="30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C694D6">
      <w:start w:val="1"/>
      <w:numFmt w:val="bullet"/>
      <w:lvlText w:val="o"/>
      <w:lvlJc w:val="left"/>
      <w:pPr>
        <w:tabs>
          <w:tab w:val="left" w:pos="360"/>
        </w:tabs>
        <w:ind w:left="37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D8533C">
      <w:start w:val="1"/>
      <w:numFmt w:val="bullet"/>
      <w:lvlText w:val="▪"/>
      <w:lvlJc w:val="left"/>
      <w:pPr>
        <w:tabs>
          <w:tab w:val="left" w:pos="360"/>
        </w:tabs>
        <w:ind w:left="44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21B8">
      <w:start w:val="1"/>
      <w:numFmt w:val="bullet"/>
      <w:lvlText w:val="•"/>
      <w:lvlJc w:val="left"/>
      <w:pPr>
        <w:tabs>
          <w:tab w:val="left" w:pos="360"/>
        </w:tabs>
        <w:ind w:left="51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10A544">
      <w:start w:val="1"/>
      <w:numFmt w:val="bullet"/>
      <w:lvlText w:val="o"/>
      <w:lvlJc w:val="left"/>
      <w:pPr>
        <w:tabs>
          <w:tab w:val="left" w:pos="360"/>
        </w:tabs>
        <w:ind w:left="58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A408F6">
      <w:start w:val="1"/>
      <w:numFmt w:val="bullet"/>
      <w:lvlText w:val="▪"/>
      <w:lvlJc w:val="left"/>
      <w:pPr>
        <w:tabs>
          <w:tab w:val="left" w:pos="360"/>
        </w:tabs>
        <w:ind w:left="66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056C08"/>
    <w:multiLevelType w:val="hybridMultilevel"/>
    <w:tmpl w:val="717ACD12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BC27A1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 w15:restartNumberingAfterBreak="0">
    <w:nsid w:val="42322C22"/>
    <w:multiLevelType w:val="hybridMultilevel"/>
    <w:tmpl w:val="EE6AD8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3AC59A2"/>
    <w:multiLevelType w:val="hybridMultilevel"/>
    <w:tmpl w:val="D6C25E4E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3C726726">
      <w:start w:val="1"/>
      <w:numFmt w:val="bullet"/>
      <w:lvlText w:val="–"/>
      <w:lvlJc w:val="left"/>
      <w:pPr>
        <w:ind w:left="878" w:hanging="218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4C9C4AF3"/>
    <w:multiLevelType w:val="hybridMultilevel"/>
    <w:tmpl w:val="0424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217C0"/>
    <w:multiLevelType w:val="hybridMultilevel"/>
    <w:tmpl w:val="8EEEE2A8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E7027EA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1"/>
    <w:lvlOverride w:ilvl="0">
      <w:lvl w:ilvl="0" w:tplc="ACC48EA0">
        <w:start w:val="1"/>
        <w:numFmt w:val="bullet"/>
        <w:lvlText w:val="•"/>
        <w:lvlJc w:val="left"/>
        <w:pPr>
          <w:ind w:left="369" w:hanging="18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66ED02">
        <w:start w:val="1"/>
        <w:numFmt w:val="bullet"/>
        <w:lvlText w:val="o"/>
        <w:lvlJc w:val="left"/>
        <w:pPr>
          <w:tabs>
            <w:tab w:val="left" w:pos="360"/>
          </w:tabs>
          <w:ind w:left="15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78DB86">
        <w:start w:val="1"/>
        <w:numFmt w:val="bullet"/>
        <w:lvlText w:val="▪"/>
        <w:lvlJc w:val="left"/>
        <w:pPr>
          <w:tabs>
            <w:tab w:val="left" w:pos="360"/>
          </w:tabs>
          <w:ind w:left="22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4C04B8">
        <w:start w:val="1"/>
        <w:numFmt w:val="bullet"/>
        <w:lvlText w:val="•"/>
        <w:lvlJc w:val="left"/>
        <w:pPr>
          <w:tabs>
            <w:tab w:val="left" w:pos="360"/>
          </w:tabs>
          <w:ind w:left="30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3A2354">
        <w:start w:val="1"/>
        <w:numFmt w:val="bullet"/>
        <w:lvlText w:val="o"/>
        <w:lvlJc w:val="left"/>
        <w:pPr>
          <w:tabs>
            <w:tab w:val="left" w:pos="360"/>
          </w:tabs>
          <w:ind w:left="37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3E4272">
        <w:start w:val="1"/>
        <w:numFmt w:val="bullet"/>
        <w:lvlText w:val="▪"/>
        <w:lvlJc w:val="left"/>
        <w:pPr>
          <w:tabs>
            <w:tab w:val="left" w:pos="360"/>
          </w:tabs>
          <w:ind w:left="44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A49C72">
        <w:start w:val="1"/>
        <w:numFmt w:val="bullet"/>
        <w:lvlText w:val="•"/>
        <w:lvlJc w:val="left"/>
        <w:pPr>
          <w:tabs>
            <w:tab w:val="left" w:pos="360"/>
          </w:tabs>
          <w:ind w:left="51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0CB938">
        <w:start w:val="1"/>
        <w:numFmt w:val="bullet"/>
        <w:lvlText w:val="o"/>
        <w:lvlJc w:val="left"/>
        <w:pPr>
          <w:tabs>
            <w:tab w:val="left" w:pos="360"/>
          </w:tabs>
          <w:ind w:left="58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4F86340">
        <w:start w:val="1"/>
        <w:numFmt w:val="bullet"/>
        <w:lvlText w:val="▪"/>
        <w:lvlJc w:val="left"/>
        <w:pPr>
          <w:tabs>
            <w:tab w:val="left" w:pos="360"/>
          </w:tabs>
          <w:ind w:left="66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  <w:lvlOverride w:ilvl="0">
      <w:lvl w:ilvl="0" w:tplc="058AE864">
        <w:start w:val="1"/>
        <w:numFmt w:val="bullet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FA"/>
    <w:rsid w:val="0000169F"/>
    <w:rsid w:val="000060E4"/>
    <w:rsid w:val="00006F5C"/>
    <w:rsid w:val="00015885"/>
    <w:rsid w:val="00023E81"/>
    <w:rsid w:val="00026F49"/>
    <w:rsid w:val="0003755D"/>
    <w:rsid w:val="000573E5"/>
    <w:rsid w:val="0006526A"/>
    <w:rsid w:val="00065DA7"/>
    <w:rsid w:val="000766E6"/>
    <w:rsid w:val="00080751"/>
    <w:rsid w:val="0009201A"/>
    <w:rsid w:val="00095E57"/>
    <w:rsid w:val="000A04A7"/>
    <w:rsid w:val="000B62B2"/>
    <w:rsid w:val="000B7B27"/>
    <w:rsid w:val="000C2FF8"/>
    <w:rsid w:val="000C343E"/>
    <w:rsid w:val="000C369B"/>
    <w:rsid w:val="000C74C7"/>
    <w:rsid w:val="000D2A90"/>
    <w:rsid w:val="000D75A8"/>
    <w:rsid w:val="000E4732"/>
    <w:rsid w:val="000F066F"/>
    <w:rsid w:val="000F329A"/>
    <w:rsid w:val="00100E97"/>
    <w:rsid w:val="00106911"/>
    <w:rsid w:val="00120BD5"/>
    <w:rsid w:val="0013406D"/>
    <w:rsid w:val="00147A88"/>
    <w:rsid w:val="00152B54"/>
    <w:rsid w:val="001828B2"/>
    <w:rsid w:val="0019240B"/>
    <w:rsid w:val="00196B21"/>
    <w:rsid w:val="001A3B5B"/>
    <w:rsid w:val="001B08C3"/>
    <w:rsid w:val="001B242E"/>
    <w:rsid w:val="001C69B5"/>
    <w:rsid w:val="001D34D1"/>
    <w:rsid w:val="001D3C29"/>
    <w:rsid w:val="001D45E3"/>
    <w:rsid w:val="001E0CEA"/>
    <w:rsid w:val="001E1465"/>
    <w:rsid w:val="002034E9"/>
    <w:rsid w:val="002134DE"/>
    <w:rsid w:val="002162AE"/>
    <w:rsid w:val="00221F79"/>
    <w:rsid w:val="00222CA2"/>
    <w:rsid w:val="00224157"/>
    <w:rsid w:val="0025078C"/>
    <w:rsid w:val="002624AF"/>
    <w:rsid w:val="00266062"/>
    <w:rsid w:val="00267D24"/>
    <w:rsid w:val="00273F75"/>
    <w:rsid w:val="002832C4"/>
    <w:rsid w:val="002D56DA"/>
    <w:rsid w:val="002D5C99"/>
    <w:rsid w:val="002D5DB2"/>
    <w:rsid w:val="002E04C6"/>
    <w:rsid w:val="002F4658"/>
    <w:rsid w:val="002F6B72"/>
    <w:rsid w:val="00303661"/>
    <w:rsid w:val="003141B7"/>
    <w:rsid w:val="003216FD"/>
    <w:rsid w:val="00332D2E"/>
    <w:rsid w:val="00351280"/>
    <w:rsid w:val="00357D24"/>
    <w:rsid w:val="003727F6"/>
    <w:rsid w:val="00383359"/>
    <w:rsid w:val="003D3EDB"/>
    <w:rsid w:val="003D49D0"/>
    <w:rsid w:val="003F6430"/>
    <w:rsid w:val="00404B13"/>
    <w:rsid w:val="00417041"/>
    <w:rsid w:val="004266D4"/>
    <w:rsid w:val="00460C91"/>
    <w:rsid w:val="00481DE0"/>
    <w:rsid w:val="004A128E"/>
    <w:rsid w:val="004A65A8"/>
    <w:rsid w:val="004A7A03"/>
    <w:rsid w:val="004B524E"/>
    <w:rsid w:val="004C28E4"/>
    <w:rsid w:val="004D2694"/>
    <w:rsid w:val="004F1EEF"/>
    <w:rsid w:val="004F3626"/>
    <w:rsid w:val="0051186B"/>
    <w:rsid w:val="00512B60"/>
    <w:rsid w:val="0052269E"/>
    <w:rsid w:val="00526673"/>
    <w:rsid w:val="00532C44"/>
    <w:rsid w:val="00540443"/>
    <w:rsid w:val="00557E0B"/>
    <w:rsid w:val="0057716A"/>
    <w:rsid w:val="00577398"/>
    <w:rsid w:val="005920D8"/>
    <w:rsid w:val="005A5D91"/>
    <w:rsid w:val="005B45F0"/>
    <w:rsid w:val="005B526E"/>
    <w:rsid w:val="005E17AD"/>
    <w:rsid w:val="005E5BFF"/>
    <w:rsid w:val="005E70DF"/>
    <w:rsid w:val="005F27C0"/>
    <w:rsid w:val="00604561"/>
    <w:rsid w:val="006339AE"/>
    <w:rsid w:val="0063504F"/>
    <w:rsid w:val="00653F07"/>
    <w:rsid w:val="0066182B"/>
    <w:rsid w:val="00670738"/>
    <w:rsid w:val="0069685C"/>
    <w:rsid w:val="006A295A"/>
    <w:rsid w:val="006A5007"/>
    <w:rsid w:val="006C2BAE"/>
    <w:rsid w:val="006E0A7A"/>
    <w:rsid w:val="00712067"/>
    <w:rsid w:val="00712D7A"/>
    <w:rsid w:val="00717CA2"/>
    <w:rsid w:val="007405B4"/>
    <w:rsid w:val="007534A1"/>
    <w:rsid w:val="00763299"/>
    <w:rsid w:val="00765B09"/>
    <w:rsid w:val="00773D3D"/>
    <w:rsid w:val="00786342"/>
    <w:rsid w:val="00790A87"/>
    <w:rsid w:val="00796E77"/>
    <w:rsid w:val="00797135"/>
    <w:rsid w:val="007B12C1"/>
    <w:rsid w:val="007B2B36"/>
    <w:rsid w:val="007C253A"/>
    <w:rsid w:val="007D713A"/>
    <w:rsid w:val="007E1E35"/>
    <w:rsid w:val="007E73F4"/>
    <w:rsid w:val="00811741"/>
    <w:rsid w:val="008148D6"/>
    <w:rsid w:val="00845E16"/>
    <w:rsid w:val="008620E3"/>
    <w:rsid w:val="0087443F"/>
    <w:rsid w:val="00887832"/>
    <w:rsid w:val="008A06C7"/>
    <w:rsid w:val="008A4CDF"/>
    <w:rsid w:val="008C6E39"/>
    <w:rsid w:val="008D3259"/>
    <w:rsid w:val="008D3F88"/>
    <w:rsid w:val="008D6DBD"/>
    <w:rsid w:val="008F33C8"/>
    <w:rsid w:val="00905E18"/>
    <w:rsid w:val="0092123A"/>
    <w:rsid w:val="009300AB"/>
    <w:rsid w:val="00942012"/>
    <w:rsid w:val="00954B8D"/>
    <w:rsid w:val="009B231A"/>
    <w:rsid w:val="009B5D48"/>
    <w:rsid w:val="009C5118"/>
    <w:rsid w:val="009D7DEC"/>
    <w:rsid w:val="00A045A1"/>
    <w:rsid w:val="00A048DF"/>
    <w:rsid w:val="00A12B4E"/>
    <w:rsid w:val="00A13235"/>
    <w:rsid w:val="00A21174"/>
    <w:rsid w:val="00A26F3E"/>
    <w:rsid w:val="00A40A35"/>
    <w:rsid w:val="00A5103B"/>
    <w:rsid w:val="00A72DA5"/>
    <w:rsid w:val="00A75673"/>
    <w:rsid w:val="00A76ADF"/>
    <w:rsid w:val="00A95DDB"/>
    <w:rsid w:val="00AB41E0"/>
    <w:rsid w:val="00AB4A3E"/>
    <w:rsid w:val="00AC49CF"/>
    <w:rsid w:val="00AE7BFC"/>
    <w:rsid w:val="00AF27DD"/>
    <w:rsid w:val="00B04A37"/>
    <w:rsid w:val="00B201F3"/>
    <w:rsid w:val="00B20768"/>
    <w:rsid w:val="00B26875"/>
    <w:rsid w:val="00B27A1F"/>
    <w:rsid w:val="00B37E9B"/>
    <w:rsid w:val="00B46D83"/>
    <w:rsid w:val="00B60F87"/>
    <w:rsid w:val="00B7087D"/>
    <w:rsid w:val="00B7570A"/>
    <w:rsid w:val="00B81C52"/>
    <w:rsid w:val="00B939EF"/>
    <w:rsid w:val="00BB1674"/>
    <w:rsid w:val="00BD0955"/>
    <w:rsid w:val="00BD25E0"/>
    <w:rsid w:val="00BD2F0D"/>
    <w:rsid w:val="00BD3EF2"/>
    <w:rsid w:val="00BD47DB"/>
    <w:rsid w:val="00BD730C"/>
    <w:rsid w:val="00BE57C6"/>
    <w:rsid w:val="00C02216"/>
    <w:rsid w:val="00C12005"/>
    <w:rsid w:val="00C13C28"/>
    <w:rsid w:val="00C1602C"/>
    <w:rsid w:val="00C24E03"/>
    <w:rsid w:val="00C31BC7"/>
    <w:rsid w:val="00C32C90"/>
    <w:rsid w:val="00C50612"/>
    <w:rsid w:val="00C636F5"/>
    <w:rsid w:val="00C66A20"/>
    <w:rsid w:val="00C67B9A"/>
    <w:rsid w:val="00C74648"/>
    <w:rsid w:val="00CD27F7"/>
    <w:rsid w:val="00CD4822"/>
    <w:rsid w:val="00CE46EC"/>
    <w:rsid w:val="00D01B0E"/>
    <w:rsid w:val="00D050F0"/>
    <w:rsid w:val="00D25D22"/>
    <w:rsid w:val="00D31658"/>
    <w:rsid w:val="00D31958"/>
    <w:rsid w:val="00D40F85"/>
    <w:rsid w:val="00D54DE3"/>
    <w:rsid w:val="00D645C8"/>
    <w:rsid w:val="00D655FD"/>
    <w:rsid w:val="00D74769"/>
    <w:rsid w:val="00D760DB"/>
    <w:rsid w:val="00DA09BE"/>
    <w:rsid w:val="00DA687E"/>
    <w:rsid w:val="00DB299C"/>
    <w:rsid w:val="00DC13B0"/>
    <w:rsid w:val="00DD4716"/>
    <w:rsid w:val="00DD502F"/>
    <w:rsid w:val="00DE26B7"/>
    <w:rsid w:val="00DE60FA"/>
    <w:rsid w:val="00DE77E6"/>
    <w:rsid w:val="00DF7948"/>
    <w:rsid w:val="00E13E7E"/>
    <w:rsid w:val="00E37C0C"/>
    <w:rsid w:val="00E42313"/>
    <w:rsid w:val="00E679B3"/>
    <w:rsid w:val="00E710B6"/>
    <w:rsid w:val="00E75A82"/>
    <w:rsid w:val="00E850F4"/>
    <w:rsid w:val="00E87B0C"/>
    <w:rsid w:val="00E97B69"/>
    <w:rsid w:val="00EB1CF1"/>
    <w:rsid w:val="00EB28A9"/>
    <w:rsid w:val="00EF120C"/>
    <w:rsid w:val="00EF4934"/>
    <w:rsid w:val="00EF4F04"/>
    <w:rsid w:val="00EF6865"/>
    <w:rsid w:val="00F077D2"/>
    <w:rsid w:val="00F07FB5"/>
    <w:rsid w:val="00F12150"/>
    <w:rsid w:val="00F27083"/>
    <w:rsid w:val="00F573B3"/>
    <w:rsid w:val="00F60C47"/>
    <w:rsid w:val="00F752CD"/>
    <w:rsid w:val="00F7745D"/>
    <w:rsid w:val="00F80C70"/>
    <w:rsid w:val="00FA280C"/>
    <w:rsid w:val="00FB07BB"/>
    <w:rsid w:val="00FC71CA"/>
    <w:rsid w:val="00FE21DE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6244"/>
  <w15:docId w15:val="{89F0F6BD-77C3-E046-9C11-2D48516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ubtitle">
    <w:name w:val="Subtitle"/>
    <w:next w:val="Normal"/>
    <w:pPr>
      <w:keepNext/>
    </w:pPr>
    <w:rPr>
      <w:rFonts w:ascii="Arial" w:hAnsi="Arial" w:cs="Arial Unicode MS"/>
      <w:smallCaps/>
      <w:color w:val="000000"/>
      <w:u w:val="single"/>
      <w:lang w:val="sv-S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odyTextIndent3">
    <w:name w:val="Body Text Indent 3"/>
    <w:pPr>
      <w:widowControl w:val="0"/>
      <w:ind w:left="900" w:hanging="180"/>
    </w:pPr>
    <w:rPr>
      <w:rFonts w:ascii="Arial" w:eastAsia="Arial" w:hAnsi="Arial" w:cs="Arial"/>
      <w:color w:val="000000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Big">
    <w:name w:val="Bullet Big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EB1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EDB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3D3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EDB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74"/>
    <w:rPr>
      <w:rFonts w:ascii="Segoe UI" w:hAnsi="Segoe UI" w:cs="Segoe UI"/>
      <w:color w:val="000000"/>
      <w:sz w:val="18"/>
      <w:szCs w:val="18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34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F6AE7-7B33-764C-82AD-A1C2AE80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Berrizbeitia</dc:creator>
  <cp:keywords/>
  <dc:description/>
  <cp:lastModifiedBy>Luis Berrizbeitia</cp:lastModifiedBy>
  <cp:revision>5</cp:revision>
  <cp:lastPrinted>2020-05-30T00:47:00Z</cp:lastPrinted>
  <dcterms:created xsi:type="dcterms:W3CDTF">2020-05-30T00:47:00Z</dcterms:created>
  <dcterms:modified xsi:type="dcterms:W3CDTF">2020-08-13T03:32:00Z</dcterms:modified>
</cp:coreProperties>
</file>