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20AC6" w14:textId="3A8734CF" w:rsidR="009F354F" w:rsidRPr="009F354F" w:rsidRDefault="009F354F" w:rsidP="009F354F">
      <w:pPr>
        <w:spacing w:before="156" w:after="156"/>
        <w:jc w:val="center"/>
        <w:rPr>
          <w:rFonts w:ascii="黑体" w:eastAsia="黑体" w:hAnsi="黑体"/>
          <w:sz w:val="32"/>
          <w:szCs w:val="32"/>
        </w:rPr>
      </w:pPr>
      <w:proofErr w:type="gramStart"/>
      <w:r w:rsidRPr="009F354F">
        <w:rPr>
          <w:rFonts w:ascii="黑体" w:eastAsia="黑体" w:hAnsi="黑体" w:hint="eastAsia"/>
          <w:sz w:val="32"/>
          <w:szCs w:val="32"/>
        </w:rPr>
        <w:t>商品秒杀系统</w:t>
      </w:r>
      <w:proofErr w:type="gramEnd"/>
    </w:p>
    <w:p w14:paraId="2D39B553" w14:textId="260A6F06" w:rsidR="00745795" w:rsidRDefault="00A87344" w:rsidP="009F354F">
      <w:pPr>
        <w:pStyle w:val="1"/>
        <w:spacing w:before="156" w:after="156"/>
      </w:pPr>
      <w:r w:rsidRPr="00A87344">
        <w:rPr>
          <w:rFonts w:hint="eastAsia"/>
        </w:rPr>
        <w:t>需求分析</w:t>
      </w:r>
    </w:p>
    <w:p w14:paraId="4994B113" w14:textId="5BDD1FF3" w:rsidR="00B4669B" w:rsidRPr="00B4669B" w:rsidRDefault="009F354F" w:rsidP="00B4669B">
      <w:pPr>
        <w:pStyle w:val="1"/>
        <w:numPr>
          <w:ilvl w:val="0"/>
          <w:numId w:val="6"/>
        </w:numPr>
        <w:spacing w:before="156" w:after="156"/>
        <w:rPr>
          <w:rFonts w:ascii="宋体" w:eastAsia="宋体" w:hAnsi="宋体"/>
          <w:bCs w:val="0"/>
          <w:kern w:val="2"/>
          <w:sz w:val="24"/>
          <w:szCs w:val="24"/>
        </w:rPr>
      </w:pPr>
      <w:r>
        <w:rPr>
          <w:rFonts w:ascii="宋体" w:eastAsia="宋体" w:hAnsi="宋体" w:hint="eastAsia"/>
          <w:bCs w:val="0"/>
          <w:kern w:val="2"/>
          <w:sz w:val="24"/>
          <w:szCs w:val="24"/>
        </w:rPr>
        <w:t>该系统要能够同时支持上万人同时抢购商品；</w:t>
      </w:r>
    </w:p>
    <w:p w14:paraId="35B349B2" w14:textId="7D89D76D" w:rsidR="00B4669B" w:rsidRPr="00B4669B" w:rsidRDefault="009F354F" w:rsidP="00745795">
      <w:pPr>
        <w:pStyle w:val="1"/>
        <w:numPr>
          <w:ilvl w:val="0"/>
          <w:numId w:val="6"/>
        </w:numPr>
        <w:spacing w:before="156" w:after="15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在抢购完成过后要能够生成相应的订单信息。</w:t>
      </w:r>
    </w:p>
    <w:p w14:paraId="6046A5F5" w14:textId="26D8341E" w:rsidR="00A87344" w:rsidRDefault="00A87344" w:rsidP="00B4669B">
      <w:pPr>
        <w:pStyle w:val="1"/>
        <w:spacing w:before="156" w:after="156"/>
      </w:pPr>
      <w:r>
        <w:rPr>
          <w:rFonts w:hint="eastAsia"/>
        </w:rPr>
        <w:t>技术架构设计</w:t>
      </w:r>
    </w:p>
    <w:p w14:paraId="48B318C3" w14:textId="4B586CE9" w:rsidR="00A87344" w:rsidRDefault="00A87344" w:rsidP="00A87344">
      <w:pPr>
        <w:pStyle w:val="2"/>
        <w:spacing w:before="156" w:after="156"/>
      </w:pPr>
      <w:r>
        <w:rPr>
          <w:rFonts w:hint="eastAsia"/>
        </w:rPr>
        <w:t>技术架构图</w:t>
      </w:r>
    </w:p>
    <w:p w14:paraId="1A571517" w14:textId="40A80AFE" w:rsidR="00A87344" w:rsidRDefault="00297F95" w:rsidP="00A87344">
      <w:pPr>
        <w:jc w:val="center"/>
      </w:pPr>
      <w:r>
        <w:object w:dxaOrig="6771" w:dyaOrig="7470" w14:anchorId="2ACE1F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8.5pt;height:373.5pt" o:ole="">
            <v:imagedata r:id="rId6" o:title=""/>
          </v:shape>
          <o:OLEObject Type="Embed" ProgID="Visio.Drawing.15" ShapeID="_x0000_i1025" DrawAspect="Content" ObjectID="_1689975336" r:id="rId7"/>
        </w:object>
      </w:r>
    </w:p>
    <w:p w14:paraId="39850944" w14:textId="00FAB2C0" w:rsidR="00B4669B" w:rsidRPr="00297F95" w:rsidRDefault="00297F95" w:rsidP="00297F95">
      <w:pPr>
        <w:pStyle w:val="a4"/>
        <w:jc w:val="center"/>
        <w:rPr>
          <w:rFonts w:ascii="黑体" w:hAnsi="黑体"/>
          <w:sz w:val="21"/>
          <w:szCs w:val="21"/>
        </w:rPr>
      </w:pPr>
      <w:r w:rsidRPr="00297F95">
        <w:rPr>
          <w:rFonts w:ascii="黑体" w:hAnsi="黑体"/>
          <w:sz w:val="21"/>
          <w:szCs w:val="21"/>
        </w:rPr>
        <w:t xml:space="preserve">图 </w:t>
      </w:r>
      <w:r w:rsidRPr="00297F95">
        <w:rPr>
          <w:rFonts w:ascii="黑体" w:hAnsi="黑体"/>
          <w:sz w:val="21"/>
          <w:szCs w:val="21"/>
        </w:rPr>
        <w:fldChar w:fldCharType="begin"/>
      </w:r>
      <w:r w:rsidRPr="00297F95">
        <w:rPr>
          <w:rFonts w:ascii="黑体" w:hAnsi="黑体"/>
          <w:sz w:val="21"/>
          <w:szCs w:val="21"/>
        </w:rPr>
        <w:instrText xml:space="preserve"> SEQ 图 \* ARABIC </w:instrText>
      </w:r>
      <w:r w:rsidRPr="00297F95">
        <w:rPr>
          <w:rFonts w:ascii="黑体" w:hAnsi="黑体"/>
          <w:sz w:val="21"/>
          <w:szCs w:val="21"/>
        </w:rPr>
        <w:fldChar w:fldCharType="separate"/>
      </w:r>
      <w:r>
        <w:rPr>
          <w:rFonts w:ascii="黑体" w:hAnsi="黑体"/>
          <w:noProof/>
          <w:sz w:val="21"/>
          <w:szCs w:val="21"/>
        </w:rPr>
        <w:t>1</w:t>
      </w:r>
      <w:r w:rsidRPr="00297F95">
        <w:rPr>
          <w:rFonts w:ascii="黑体" w:hAnsi="黑体"/>
          <w:sz w:val="21"/>
          <w:szCs w:val="21"/>
        </w:rPr>
        <w:fldChar w:fldCharType="end"/>
      </w:r>
      <w:r w:rsidR="00B4669B" w:rsidRPr="00297F95">
        <w:rPr>
          <w:rFonts w:ascii="黑体" w:hAnsi="黑体"/>
          <w:sz w:val="21"/>
          <w:szCs w:val="21"/>
        </w:rPr>
        <w:t xml:space="preserve">  </w:t>
      </w:r>
      <w:proofErr w:type="gramStart"/>
      <w:r>
        <w:rPr>
          <w:rFonts w:ascii="黑体" w:hAnsi="黑体" w:hint="eastAsia"/>
          <w:sz w:val="21"/>
          <w:szCs w:val="21"/>
        </w:rPr>
        <w:t>秒杀</w:t>
      </w:r>
      <w:r w:rsidR="00B4669B" w:rsidRPr="00297F95">
        <w:rPr>
          <w:rFonts w:ascii="黑体" w:hAnsi="黑体" w:hint="eastAsia"/>
          <w:sz w:val="21"/>
          <w:szCs w:val="21"/>
        </w:rPr>
        <w:t>系统</w:t>
      </w:r>
      <w:proofErr w:type="gramEnd"/>
      <w:r w:rsidR="00B4669B" w:rsidRPr="00297F95">
        <w:rPr>
          <w:rFonts w:ascii="黑体" w:hAnsi="黑体" w:hint="eastAsia"/>
          <w:sz w:val="21"/>
          <w:szCs w:val="21"/>
        </w:rPr>
        <w:t>的</w:t>
      </w:r>
      <w:r>
        <w:rPr>
          <w:rFonts w:ascii="黑体" w:hAnsi="黑体" w:hint="eastAsia"/>
          <w:sz w:val="21"/>
          <w:szCs w:val="21"/>
        </w:rPr>
        <w:t>整体</w:t>
      </w:r>
      <w:r w:rsidR="00B4669B" w:rsidRPr="00297F95">
        <w:rPr>
          <w:rFonts w:ascii="黑体" w:hAnsi="黑体" w:hint="eastAsia"/>
          <w:sz w:val="21"/>
          <w:szCs w:val="21"/>
        </w:rPr>
        <w:t>技术架构图</w:t>
      </w:r>
    </w:p>
    <w:p w14:paraId="073762EF" w14:textId="568C8D36" w:rsidR="00A87344" w:rsidRPr="00A87344" w:rsidRDefault="00A87344" w:rsidP="00A87344">
      <w:pPr>
        <w:pStyle w:val="2"/>
        <w:spacing w:before="156" w:after="156"/>
      </w:pPr>
      <w:r>
        <w:rPr>
          <w:rFonts w:hint="eastAsia"/>
        </w:rPr>
        <w:lastRenderedPageBreak/>
        <w:t>数据架构图</w:t>
      </w:r>
    </w:p>
    <w:p w14:paraId="5EC2E4FC" w14:textId="61C18B34" w:rsidR="00A87344" w:rsidRDefault="009904F1" w:rsidP="009904F1">
      <w:pPr>
        <w:pStyle w:val="a3"/>
        <w:ind w:firstLineChars="0" w:firstLine="0"/>
        <w:jc w:val="center"/>
      </w:pPr>
      <w:r>
        <w:object w:dxaOrig="9100" w:dyaOrig="4580" w14:anchorId="249B87A0">
          <v:shape id="_x0000_i1026" type="#_x0000_t75" style="width:455pt;height:209.5pt" o:ole="">
            <v:imagedata r:id="rId8" o:title=""/>
          </v:shape>
          <o:OLEObject Type="Embed" ProgID="Visio.Drawing.15" ShapeID="_x0000_i1026" DrawAspect="Content" ObjectID="_1689975337" r:id="rId9"/>
        </w:object>
      </w:r>
    </w:p>
    <w:p w14:paraId="7894C071" w14:textId="5A792F5B" w:rsidR="009F354F" w:rsidRPr="009904F1" w:rsidRDefault="00297F95" w:rsidP="009904F1">
      <w:pPr>
        <w:pStyle w:val="a4"/>
        <w:jc w:val="center"/>
        <w:rPr>
          <w:rFonts w:ascii="黑体" w:hAnsi="黑体" w:hint="eastAsia"/>
          <w:sz w:val="21"/>
          <w:szCs w:val="21"/>
        </w:rPr>
      </w:pPr>
      <w:r w:rsidRPr="00297F95">
        <w:rPr>
          <w:rFonts w:ascii="黑体" w:hAnsi="黑体"/>
          <w:sz w:val="21"/>
          <w:szCs w:val="21"/>
        </w:rPr>
        <w:t xml:space="preserve">图 </w:t>
      </w:r>
      <w:r w:rsidRPr="00297F95">
        <w:rPr>
          <w:rFonts w:ascii="黑体" w:hAnsi="黑体"/>
          <w:sz w:val="21"/>
          <w:szCs w:val="21"/>
        </w:rPr>
        <w:fldChar w:fldCharType="begin"/>
      </w:r>
      <w:r w:rsidRPr="00297F95">
        <w:rPr>
          <w:rFonts w:ascii="黑体" w:hAnsi="黑体"/>
          <w:sz w:val="21"/>
          <w:szCs w:val="21"/>
        </w:rPr>
        <w:instrText xml:space="preserve"> SEQ 图 \* ARABIC </w:instrText>
      </w:r>
      <w:r w:rsidRPr="00297F95">
        <w:rPr>
          <w:rFonts w:ascii="黑体" w:hAnsi="黑体"/>
          <w:sz w:val="21"/>
          <w:szCs w:val="21"/>
        </w:rPr>
        <w:fldChar w:fldCharType="separate"/>
      </w:r>
      <w:r>
        <w:rPr>
          <w:rFonts w:ascii="黑体" w:hAnsi="黑体"/>
          <w:noProof/>
          <w:sz w:val="21"/>
          <w:szCs w:val="21"/>
        </w:rPr>
        <w:t>2</w:t>
      </w:r>
      <w:r w:rsidRPr="00297F95">
        <w:rPr>
          <w:rFonts w:ascii="黑体" w:hAnsi="黑体"/>
          <w:sz w:val="21"/>
          <w:szCs w:val="21"/>
        </w:rPr>
        <w:fldChar w:fldCharType="end"/>
      </w:r>
      <w:r w:rsidRPr="00297F95">
        <w:rPr>
          <w:rFonts w:ascii="黑体" w:hAnsi="黑体"/>
          <w:sz w:val="21"/>
          <w:szCs w:val="21"/>
        </w:rPr>
        <w:t xml:space="preserve"> </w:t>
      </w:r>
      <w:r w:rsidRPr="00297F95">
        <w:rPr>
          <w:rFonts w:ascii="黑体" w:hAnsi="黑体" w:hint="eastAsia"/>
          <w:sz w:val="21"/>
          <w:szCs w:val="21"/>
        </w:rPr>
        <w:t>接入层的数据</w:t>
      </w:r>
      <w:r>
        <w:rPr>
          <w:rFonts w:ascii="黑体" w:hAnsi="黑体" w:hint="eastAsia"/>
          <w:sz w:val="21"/>
          <w:szCs w:val="21"/>
        </w:rPr>
        <w:t>流图</w:t>
      </w:r>
    </w:p>
    <w:p w14:paraId="76D8194A" w14:textId="78818903" w:rsidR="00297F95" w:rsidRDefault="009904F1" w:rsidP="009904F1">
      <w:pPr>
        <w:pStyle w:val="a3"/>
        <w:ind w:firstLineChars="0" w:firstLine="0"/>
      </w:pPr>
      <w:r>
        <w:object w:dxaOrig="10101" w:dyaOrig="9341" w14:anchorId="3FCB71AD">
          <v:shape id="_x0000_i1027" type="#_x0000_t75" style="width:482pt;height:398pt" o:ole="">
            <v:imagedata r:id="rId10" o:title=""/>
          </v:shape>
          <o:OLEObject Type="Embed" ProgID="Visio.Drawing.15" ShapeID="_x0000_i1027" DrawAspect="Content" ObjectID="_1689975338" r:id="rId11"/>
        </w:object>
      </w:r>
    </w:p>
    <w:p w14:paraId="303B3488" w14:textId="27459734" w:rsidR="00297F95" w:rsidRDefault="00297F95" w:rsidP="00297F95">
      <w:pPr>
        <w:pStyle w:val="a4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 </w:t>
      </w:r>
      <w:r>
        <w:rPr>
          <w:rFonts w:hint="eastAsia"/>
        </w:rPr>
        <w:t>应用层的数据流图</w:t>
      </w:r>
    </w:p>
    <w:sectPr w:rsidR="00297F95" w:rsidSect="009904F1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E11B5"/>
    <w:multiLevelType w:val="multilevel"/>
    <w:tmpl w:val="2DCAE92C"/>
    <w:lvl w:ilvl="0">
      <w:start w:val="1"/>
      <w:numFmt w:val="chineseCountingThousand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4EA31442"/>
    <w:multiLevelType w:val="hybridMultilevel"/>
    <w:tmpl w:val="AB00C44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C85B07"/>
    <w:multiLevelType w:val="hybridMultilevel"/>
    <w:tmpl w:val="E4507EE0"/>
    <w:lvl w:ilvl="0" w:tplc="0E2636DC">
      <w:start w:val="1"/>
      <w:numFmt w:val="decimal"/>
      <w:suff w:val="space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6951CB"/>
    <w:multiLevelType w:val="multilevel"/>
    <w:tmpl w:val="5C5EEAFA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7C7F62E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48B"/>
    <w:rsid w:val="00027CF1"/>
    <w:rsid w:val="0006470B"/>
    <w:rsid w:val="000D7303"/>
    <w:rsid w:val="000F40D5"/>
    <w:rsid w:val="001532C8"/>
    <w:rsid w:val="00253672"/>
    <w:rsid w:val="00297F95"/>
    <w:rsid w:val="0044505C"/>
    <w:rsid w:val="004E71BD"/>
    <w:rsid w:val="0052182C"/>
    <w:rsid w:val="0053524A"/>
    <w:rsid w:val="00582FB7"/>
    <w:rsid w:val="00592BDB"/>
    <w:rsid w:val="00745795"/>
    <w:rsid w:val="008254C9"/>
    <w:rsid w:val="00826104"/>
    <w:rsid w:val="008A2882"/>
    <w:rsid w:val="008D2A59"/>
    <w:rsid w:val="0095690B"/>
    <w:rsid w:val="009904F1"/>
    <w:rsid w:val="009A448B"/>
    <w:rsid w:val="009F354F"/>
    <w:rsid w:val="00A87344"/>
    <w:rsid w:val="00B168EB"/>
    <w:rsid w:val="00B4669B"/>
    <w:rsid w:val="00BD4C29"/>
    <w:rsid w:val="00F167DF"/>
    <w:rsid w:val="00F45323"/>
    <w:rsid w:val="00FA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5FD86"/>
  <w15:chartTrackingRefBased/>
  <w15:docId w15:val="{CF2624DE-4B2B-48A6-A0CF-974EC28A7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669B"/>
    <w:pPr>
      <w:keepNext/>
      <w:keepLines/>
      <w:numPr>
        <w:numId w:val="3"/>
      </w:numPr>
      <w:spacing w:beforeLines="50" w:before="50" w:afterLines="50" w:after="50" w:line="360" w:lineRule="auto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4669B"/>
    <w:pPr>
      <w:keepNext/>
      <w:keepLines/>
      <w:numPr>
        <w:ilvl w:val="1"/>
        <w:numId w:val="3"/>
      </w:numPr>
      <w:spacing w:beforeLines="50" w:before="50" w:afterLines="50" w:after="50" w:line="360" w:lineRule="auto"/>
      <w:outlineLvl w:val="1"/>
    </w:pPr>
    <w:rPr>
      <w:rFonts w:asciiTheme="majorHAnsi" w:eastAsia="黑体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734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4669B"/>
    <w:rPr>
      <w:rFonts w:eastAsia="黑体"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B4669B"/>
    <w:rPr>
      <w:rFonts w:asciiTheme="majorHAnsi" w:eastAsia="黑体" w:hAnsiTheme="majorHAnsi" w:cstheme="majorBidi"/>
      <w:b/>
      <w:bCs/>
      <w:sz w:val="24"/>
      <w:szCs w:val="32"/>
    </w:rPr>
  </w:style>
  <w:style w:type="paragraph" w:styleId="a4">
    <w:name w:val="caption"/>
    <w:basedOn w:val="a"/>
    <w:next w:val="a"/>
    <w:uiPriority w:val="35"/>
    <w:unhideWhenUsed/>
    <w:qFormat/>
    <w:rsid w:val="00297F9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73856-2F03-44C9-9599-C58F5D345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 佳正</dc:creator>
  <cp:keywords/>
  <dc:description/>
  <cp:lastModifiedBy>侯 佳正</cp:lastModifiedBy>
  <cp:revision>4</cp:revision>
  <dcterms:created xsi:type="dcterms:W3CDTF">2021-08-08T14:42:00Z</dcterms:created>
  <dcterms:modified xsi:type="dcterms:W3CDTF">2021-08-08T16:49:00Z</dcterms:modified>
</cp:coreProperties>
</file>