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y-book"/>
      <w:bookmarkEnd w:id="21"/>
      <w:r>
        <w:t xml:space="preserve">My Book</w:t>
      </w:r>
    </w:p>
    <w:p>
      <w:pPr>
        <w:pStyle w:val="FirstParagraph"/>
      </w:pPr>
      <w:r>
        <w:t xml:space="preserve">by appkr</w:t>
      </w:r>
      <w:r>
        <w:t xml:space="preserve"> </w:t>
      </w:r>
      <w:r>
        <w:t xml:space="preserve"># My Book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Chapter 1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# An exhibit of Markdown</w:t>
      </w:r>
    </w:p>
    <w:p>
      <w:pPr>
        <w:pStyle w:val="FirstParagraph"/>
      </w:pPr>
      <w:r>
        <w:t xml:space="preserve">This note demonstrates some of what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is capable of doing.</w:t>
      </w:r>
    </w:p>
    <w:p>
      <w:pPr>
        <w:pStyle w:val="BodyText"/>
      </w:pPr>
      <w:r>
        <w:rPr>
          <w:i/>
        </w:rPr>
        <w:t xml:space="preserve">Note: Feel free to play with this page. Unlike regular notes, this doesn’t automatically save itself.</w:t>
      </w:r>
    </w:p>
    <w:p>
      <w:pPr>
        <w:pStyle w:val="Figure"/>
      </w:pPr>
      <w:r>
        <w:drawing>
          <wp:inline>
            <wp:extent cx="5334000" cy="3346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markdown_ed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an-exhibit-of-markdown"/>
      <w:bookmarkEnd w:id="26"/>
      <w:r>
        <w:t xml:space="preserve">An exhibit of Markdown</w:t>
      </w:r>
    </w:p>
    <w:p>
      <w:pPr>
        <w:pStyle w:val="Heading2"/>
      </w:pPr>
      <w:bookmarkStart w:id="27" w:name="unordered-list"/>
      <w:bookmarkEnd w:id="27"/>
      <w:r>
        <w:t xml:space="preserve">Unordered list</w:t>
      </w:r>
    </w:p>
    <w:p>
      <w:pPr>
        <w:pStyle w:val="Compact"/>
        <w:numPr>
          <w:numId w:val="1002"/>
          <w:ilvl w:val="0"/>
        </w:numPr>
      </w:pPr>
      <w:r>
        <w:t xml:space="preserve">An item</w:t>
      </w:r>
    </w:p>
    <w:p>
      <w:pPr>
        <w:pStyle w:val="Compact"/>
        <w:numPr>
          <w:numId w:val="1002"/>
          <w:ilvl w:val="0"/>
        </w:numPr>
      </w:pPr>
      <w:r>
        <w:t xml:space="preserve">Another item</w:t>
      </w:r>
      <w:r>
        <w:rPr>
          <w:rStyle w:val="FootnoteReference"/>
        </w:rPr>
        <w:footnoteReference w:id="28"/>
      </w:r>
    </w:p>
    <w:p>
      <w:pPr>
        <w:pStyle w:val="Compact"/>
        <w:numPr>
          <w:numId w:val="1002"/>
          <w:ilvl w:val="0"/>
        </w:numPr>
      </w:pPr>
      <w:r>
        <w:t xml:space="preserve">Yet another item</w:t>
      </w:r>
    </w:p>
    <w:p>
      <w:pPr>
        <w:pStyle w:val="Compact"/>
        <w:numPr>
          <w:numId w:val="1002"/>
          <w:ilvl w:val="0"/>
        </w:numPr>
      </w:pPr>
      <w:r>
        <w:t xml:space="preserve">And there’s more…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Item_ http://blog.appkr.kr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d640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2660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_draft/chapter1.md" TargetMode="External" /><Relationship Type="http://schemas.openxmlformats.org/officeDocument/2006/relationships/hyperlink" Id="rId23" Target="_draft/chapter2.md" TargetMode="External" /><Relationship Type="http://schemas.openxmlformats.org/officeDocument/2006/relationships/hyperlink" Id="rId24" Target="http://daringfireball.net/projects/markdow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_draft/chapter1.md" TargetMode="External" /><Relationship Type="http://schemas.openxmlformats.org/officeDocument/2006/relationships/hyperlink" Id="rId23" Target="_draft/chapter2.md" TargetMode="External" /><Relationship Type="http://schemas.openxmlformats.org/officeDocument/2006/relationships/hyperlink" Id="rId24" Target="http://daringfireball.net/projects/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