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628AA" w14:textId="79DBB66F" w:rsidR="002B4B18" w:rsidRDefault="00825DA1">
      <w:r>
        <w:rPr>
          <w:rFonts w:hint="eastAsia"/>
        </w:rPr>
        <w:t>配置监控</w:t>
      </w:r>
    </w:p>
    <w:p w14:paraId="6A3E0419" w14:textId="295388BA" w:rsidR="00825DA1" w:rsidRDefault="00825DA1" w:rsidP="00825DA1">
      <w:pPr>
        <w:pStyle w:val="a9"/>
        <w:numPr>
          <w:ilvl w:val="0"/>
          <w:numId w:val="1"/>
        </w:numPr>
      </w:pPr>
      <w:r>
        <w:rPr>
          <w:rFonts w:hint="eastAsia"/>
        </w:rPr>
        <w:t>首先登录server酱，得到</w:t>
      </w:r>
      <w:r w:rsidRPr="00825DA1">
        <w:t>SendKey</w:t>
      </w:r>
      <w:r>
        <w:rPr>
          <w:rFonts w:hint="eastAsia"/>
        </w:rPr>
        <w:t>代替该字段</w:t>
      </w:r>
      <w:r w:rsidRPr="00825DA1">
        <w:drawing>
          <wp:inline distT="0" distB="0" distL="0" distR="0" wp14:anchorId="45ADD21B" wp14:editId="7999BAAA">
            <wp:extent cx="5274310" cy="3660140"/>
            <wp:effectExtent l="0" t="0" r="2540" b="0"/>
            <wp:docPr id="1315291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91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B54B" w14:textId="0654CE22" w:rsidR="00825DA1" w:rsidRDefault="00825DA1" w:rsidP="00825DA1">
      <w:pPr>
        <w:pStyle w:val="a9"/>
        <w:numPr>
          <w:ilvl w:val="0"/>
          <w:numId w:val="1"/>
        </w:numPr>
      </w:pPr>
      <w:r>
        <w:rPr>
          <w:rFonts w:hint="eastAsia"/>
        </w:rPr>
        <w:t>上面的是漏洞类型，下面的是资产信息</w:t>
      </w:r>
      <w:r w:rsidRPr="00825DA1">
        <w:drawing>
          <wp:inline distT="0" distB="0" distL="0" distR="0" wp14:anchorId="7E749CCE" wp14:editId="78CE43BD">
            <wp:extent cx="5274310" cy="1010920"/>
            <wp:effectExtent l="0" t="0" r="2540" b="0"/>
            <wp:docPr id="445147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47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EC78" w14:textId="0B496A48" w:rsidR="00825DA1" w:rsidRDefault="00825DA1" w:rsidP="00825DA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如果报错加上这句话，所有数据包都加上</w:t>
      </w:r>
      <w:r w:rsidRPr="00825DA1">
        <w:drawing>
          <wp:inline distT="0" distB="0" distL="0" distR="0" wp14:anchorId="365FA087" wp14:editId="2113E0E5">
            <wp:extent cx="5274310" cy="491490"/>
            <wp:effectExtent l="0" t="0" r="2540" b="3810"/>
            <wp:docPr id="1788637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37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DA1">
        <w:lastRenderedPageBreak/>
        <w:drawing>
          <wp:inline distT="0" distB="0" distL="0" distR="0" wp14:anchorId="7258554D" wp14:editId="6FAAA651">
            <wp:extent cx="5274310" cy="2885440"/>
            <wp:effectExtent l="0" t="0" r="2540" b="0"/>
            <wp:docPr id="210989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9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D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44B22" w14:textId="77777777" w:rsidR="00707B03" w:rsidRDefault="00707B03" w:rsidP="00825D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3C9B26" w14:textId="77777777" w:rsidR="00707B03" w:rsidRDefault="00707B03" w:rsidP="00825D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24171" w14:textId="77777777" w:rsidR="00707B03" w:rsidRDefault="00707B03" w:rsidP="00825D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61FF89" w14:textId="77777777" w:rsidR="00707B03" w:rsidRDefault="00707B03" w:rsidP="00825D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A711A"/>
    <w:multiLevelType w:val="hybridMultilevel"/>
    <w:tmpl w:val="2CAE9F10"/>
    <w:lvl w:ilvl="0" w:tplc="B0DEE56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477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18"/>
    <w:rsid w:val="002B4B18"/>
    <w:rsid w:val="00707B03"/>
    <w:rsid w:val="00825DA1"/>
    <w:rsid w:val="00F8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7D8BB"/>
  <w15:chartTrackingRefBased/>
  <w15:docId w15:val="{76C2583E-3F0C-4A5F-9264-CC1C0EDD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4B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B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B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B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B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B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B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B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4B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4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4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4B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4B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4B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4B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4B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4B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4B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4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B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4B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4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4B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4B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4B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4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4B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4B1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5D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5D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5D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5D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2026-04-15T11:23:00Z</dcterms:created>
  <dcterms:modified xsi:type="dcterms:W3CDTF">2026-04-15T11:30:00Z</dcterms:modified>
</cp:coreProperties>
</file>