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13D4" w14:textId="0DB2C991" w:rsidR="00D73172" w:rsidRDefault="00D73172" w:rsidP="00D73172">
      <w:pPr>
        <w:pStyle w:val="a9"/>
        <w:numPr>
          <w:ilvl w:val="0"/>
          <w:numId w:val="1"/>
        </w:numPr>
      </w:pPr>
      <w:r w:rsidRPr="00D73172">
        <w:rPr>
          <w:noProof/>
        </w:rPr>
        <w:drawing>
          <wp:anchor distT="0" distB="0" distL="114300" distR="114300" simplePos="0" relativeHeight="251658240" behindDoc="1" locked="0" layoutInCell="1" allowOverlap="1" wp14:anchorId="188F873D" wp14:editId="59935FDF">
            <wp:simplePos x="0" y="0"/>
            <wp:positionH relativeFrom="column">
              <wp:posOffset>227965</wp:posOffset>
            </wp:positionH>
            <wp:positionV relativeFrom="paragraph">
              <wp:posOffset>285750</wp:posOffset>
            </wp:positionV>
            <wp:extent cx="5749290" cy="514350"/>
            <wp:effectExtent l="0" t="0" r="3810" b="0"/>
            <wp:wrapTight wrapText="bothSides">
              <wp:wrapPolygon edited="0">
                <wp:start x="0" y="0"/>
                <wp:lineTo x="0" y="20800"/>
                <wp:lineTo x="21543" y="20800"/>
                <wp:lineTo x="21543" y="0"/>
                <wp:lineTo x="0" y="0"/>
              </wp:wrapPolygon>
            </wp:wrapTight>
            <wp:docPr id="191357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file=</w:t>
      </w:r>
      <w:bookmarkStart w:id="0" w:name="OLE_LINK1"/>
      <w:r w:rsidRPr="00D73172">
        <w:rPr>
          <w:rFonts w:hint="eastAsia"/>
        </w:rPr>
        <w:t>ciscn_2019_n_1</w:t>
      </w:r>
      <w:bookmarkEnd w:id="0"/>
      <w:r>
        <w:rPr>
          <w:rFonts w:hint="eastAsia"/>
        </w:rPr>
        <w:t xml:space="preserve">和file </w:t>
      </w:r>
      <w:r w:rsidRPr="00D73172">
        <w:rPr>
          <w:rFonts w:hint="eastAsia"/>
        </w:rPr>
        <w:t>ciscn_2019_n_1</w:t>
      </w:r>
      <w:r>
        <w:rPr>
          <w:rFonts w:hint="eastAsia"/>
        </w:rPr>
        <w:t>得出</w:t>
      </w:r>
    </w:p>
    <w:p w14:paraId="7C63653E" w14:textId="77777777" w:rsidR="00D73172" w:rsidRDefault="00D73172" w:rsidP="00D73172">
      <w:pPr>
        <w:pStyle w:val="a9"/>
        <w:ind w:left="360"/>
        <w:rPr>
          <w:rFonts w:hint="eastAsia"/>
        </w:rPr>
      </w:pPr>
      <w:r>
        <w:rPr>
          <w:rFonts w:hint="eastAsia"/>
        </w:rPr>
        <w:t>64位文件</w:t>
      </w:r>
    </w:p>
    <w:p w14:paraId="0C300731" w14:textId="22EF70F1" w:rsidR="00D73172" w:rsidRDefault="00D73172" w:rsidP="00D73172">
      <w:pPr>
        <w:pStyle w:val="a9"/>
        <w:ind w:left="360"/>
        <w:rPr>
          <w:rFonts w:hint="eastAsia"/>
        </w:rPr>
      </w:pPr>
      <w:r>
        <w:rPr>
          <w:rFonts w:hint="eastAsia"/>
        </w:rPr>
        <w:t>NX：</w:t>
      </w:r>
      <w:r>
        <w:rPr>
          <w:rFonts w:hint="eastAsia"/>
        </w:rPr>
        <w:t>启用了NX保护，</w:t>
      </w:r>
      <w:proofErr w:type="gramStart"/>
      <w:r>
        <w:rPr>
          <w:rFonts w:hint="eastAsia"/>
        </w:rPr>
        <w:t>栈堆不可</w:t>
      </w:r>
      <w:proofErr w:type="gramEnd"/>
      <w:r>
        <w:rPr>
          <w:rFonts w:hint="eastAsia"/>
        </w:rPr>
        <w:t>执行</w:t>
      </w:r>
    </w:p>
    <w:p w14:paraId="2990AC75" w14:textId="77777777" w:rsidR="00D73172" w:rsidRDefault="00D73172" w:rsidP="00D73172">
      <w:pPr>
        <w:pStyle w:val="a9"/>
        <w:ind w:left="360"/>
        <w:rPr>
          <w:rFonts w:hint="eastAsia"/>
        </w:rPr>
      </w:pPr>
      <w:r>
        <w:rPr>
          <w:rFonts w:hint="eastAsia"/>
        </w:rPr>
        <w:t>PIE：意味着程序每次运行时内存地址固定，攻击者</w:t>
      </w:r>
      <w:proofErr w:type="gramStart"/>
      <w:r>
        <w:rPr>
          <w:rFonts w:hint="eastAsia"/>
        </w:rPr>
        <w:t>易确定</w:t>
      </w:r>
      <w:proofErr w:type="gramEnd"/>
      <w:r>
        <w:rPr>
          <w:rFonts w:hint="eastAsia"/>
        </w:rPr>
        <w:t>关键代码和数据位置来构造攻击</w:t>
      </w:r>
    </w:p>
    <w:p w14:paraId="2E34CD30" w14:textId="77777777" w:rsidR="00D73172" w:rsidRDefault="00D73172" w:rsidP="00D73172">
      <w:pPr>
        <w:pStyle w:val="a9"/>
        <w:ind w:left="360"/>
        <w:rPr>
          <w:rFonts w:hint="eastAsia"/>
        </w:rPr>
      </w:pPr>
      <w:r>
        <w:rPr>
          <w:rFonts w:hint="eastAsia"/>
        </w:rPr>
        <w:t>STACK CANARY：未启用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金丝雀保护，攻击者可以利用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溢出漏洞随意覆盖返回地址，劫持程序执行流</w:t>
      </w:r>
    </w:p>
    <w:p w14:paraId="45C7DEDD" w14:textId="263EFD97" w:rsidR="00D73172" w:rsidRDefault="00D73172" w:rsidP="00D73172">
      <w:pPr>
        <w:pStyle w:val="a9"/>
        <w:numPr>
          <w:ilvl w:val="0"/>
          <w:numId w:val="1"/>
        </w:numPr>
      </w:pPr>
      <w:r>
        <w:rPr>
          <w:rFonts w:hint="eastAsia"/>
        </w:rPr>
        <w:t>将二进制文件放入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中</w:t>
      </w:r>
    </w:p>
    <w:p w14:paraId="1851594C" w14:textId="605AF45B" w:rsidR="00AB7C39" w:rsidRDefault="00AB7C39" w:rsidP="00AB7C39">
      <w:pPr>
        <w:pStyle w:val="a9"/>
        <w:ind w:left="360"/>
        <w:rPr>
          <w:rFonts w:hint="eastAsia"/>
        </w:rPr>
      </w:pPr>
      <w:r w:rsidRPr="00AB7C39">
        <w:rPr>
          <w:noProof/>
        </w:rPr>
        <w:drawing>
          <wp:inline distT="0" distB="0" distL="0" distR="0" wp14:anchorId="26D4FDCD" wp14:editId="32381A9E">
            <wp:extent cx="5274310" cy="1903095"/>
            <wp:effectExtent l="0" t="0" r="2540" b="1905"/>
            <wp:docPr id="981024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699C" w14:textId="0305A5A2" w:rsidR="00AB7C39" w:rsidRDefault="00AB7C39" w:rsidP="00AB7C39">
      <w:pPr>
        <w:pStyle w:val="a9"/>
        <w:ind w:left="360"/>
      </w:pPr>
      <w:r>
        <w:rPr>
          <w:rFonts w:hint="eastAsia"/>
        </w:rPr>
        <w:t>在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函数里找到flag信息</w:t>
      </w:r>
    </w:p>
    <w:p w14:paraId="34CAAE8E" w14:textId="54DFFACC" w:rsidR="00C12F62" w:rsidRDefault="00C12F62" w:rsidP="00AB7C39">
      <w:pPr>
        <w:pStyle w:val="a9"/>
        <w:ind w:left="360"/>
      </w:pPr>
      <w:r>
        <w:rPr>
          <w:rFonts w:hint="eastAsia"/>
        </w:rPr>
        <w:t>那么我们就可以利用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溢出的知识，将v1</w:t>
      </w:r>
      <w:proofErr w:type="gramStart"/>
      <w:r>
        <w:rPr>
          <w:rFonts w:hint="eastAsia"/>
        </w:rPr>
        <w:t>填满再</w:t>
      </w:r>
      <w:proofErr w:type="gramEnd"/>
      <w:r>
        <w:rPr>
          <w:rFonts w:hint="eastAsia"/>
        </w:rPr>
        <w:t>将v2填上对应的值则可以拿到flag</w:t>
      </w:r>
    </w:p>
    <w:p w14:paraId="7B9693F6" w14:textId="0DD2CD14" w:rsidR="00C12F62" w:rsidRDefault="00C12F62" w:rsidP="00AB7C39">
      <w:pPr>
        <w:pStyle w:val="a9"/>
        <w:ind w:left="360"/>
      </w:pPr>
      <w:r>
        <w:rPr>
          <w:rFonts w:hint="eastAsia"/>
        </w:rPr>
        <w:t>[注意</w:t>
      </w:r>
      <w:r w:rsidR="00B03AE3">
        <w:rPr>
          <w:rFonts w:hint="eastAsia"/>
        </w:rPr>
        <w:t>1</w:t>
      </w:r>
      <w:r>
        <w:rPr>
          <w:rFonts w:hint="eastAsia"/>
        </w:rPr>
        <w:t>]：这道题有一个容易混淆的点，NX开启与否其实对这题的影响并不大，因为NX只是限制了</w:t>
      </w:r>
      <w:proofErr w:type="gramStart"/>
      <w:r w:rsidR="00B03AE3">
        <w:rPr>
          <w:rFonts w:hint="eastAsia"/>
        </w:rPr>
        <w:t>栈</w:t>
      </w:r>
      <w:proofErr w:type="gramEnd"/>
      <w:r w:rsidR="00B03AE3">
        <w:rPr>
          <w:rFonts w:hint="eastAsia"/>
        </w:rPr>
        <w:t>内存不可执行，但我们可以进行填充和修改，只是不能执行。但如果</w:t>
      </w:r>
      <w:r w:rsidR="00B03AE3">
        <w:rPr>
          <w:rFonts w:hint="eastAsia"/>
        </w:rPr>
        <w:t>STACK CANARY</w:t>
      </w:r>
      <w:r w:rsidR="00B03AE3">
        <w:rPr>
          <w:rFonts w:hint="eastAsia"/>
        </w:rPr>
        <w:t>开启了，则不能修改</w:t>
      </w:r>
      <w:proofErr w:type="gramStart"/>
      <w:r w:rsidR="00B03AE3">
        <w:rPr>
          <w:rFonts w:hint="eastAsia"/>
        </w:rPr>
        <w:t>栈</w:t>
      </w:r>
      <w:proofErr w:type="gramEnd"/>
      <w:r w:rsidR="00B03AE3">
        <w:rPr>
          <w:rFonts w:hint="eastAsia"/>
        </w:rPr>
        <w:t>上的任何值，修改和填充都不能实现。</w:t>
      </w:r>
    </w:p>
    <w:p w14:paraId="7169CBB9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[注意2]：</w:t>
      </w:r>
      <w:r>
        <w:rPr>
          <w:rFonts w:hint="eastAsia"/>
        </w:rPr>
        <w:t>内存布局示意图：</w:t>
      </w:r>
    </w:p>
    <w:p w14:paraId="02B978B7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┌───────────────────────┐</w:t>
      </w:r>
    </w:p>
    <w:p w14:paraId="2058A560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│      代码区(.text)     │ ← 存放程序指令（可执行）</w:t>
      </w:r>
    </w:p>
    <w:p w14:paraId="03CD23C1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├───────────────────────┤</w:t>
      </w:r>
    </w:p>
    <w:p w14:paraId="6FE15F5A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│      数据区(.data)     │ ← 存放全局变量（不可执行）</w:t>
      </w:r>
    </w:p>
    <w:p w14:paraId="34140166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├───────────────────────┤</w:t>
      </w:r>
    </w:p>
    <w:p w14:paraId="7E8669B6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│       堆(heap)        │ ← malloc分配的内存（不可执行）</w:t>
      </w:r>
    </w:p>
    <w:p w14:paraId="05926C26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├───────────────────────┤</w:t>
      </w:r>
    </w:p>
    <w:p w14:paraId="5D4B9930" w14:textId="77777777" w:rsidR="00B03AE3" w:rsidRDefault="00B03AE3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│       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(stack)       │ ← 局部变量/函数调用（默认不可执行）</w:t>
      </w:r>
    </w:p>
    <w:p w14:paraId="117C36D9" w14:textId="3840A6CC" w:rsidR="00B03AE3" w:rsidRDefault="00B03AE3" w:rsidP="00B03AE3">
      <w:pPr>
        <w:pStyle w:val="a9"/>
        <w:ind w:left="360"/>
      </w:pPr>
      <w:r>
        <w:rPr>
          <w:rFonts w:hint="eastAsia"/>
        </w:rPr>
        <w:t>└───────────────────────┘</w:t>
      </w:r>
    </w:p>
    <w:p w14:paraId="28CDCC1C" w14:textId="0A0186A1" w:rsidR="00B03AE3" w:rsidRDefault="00B735F8" w:rsidP="00B03AE3">
      <w:pPr>
        <w:pStyle w:val="a9"/>
        <w:ind w:left="360"/>
      </w:pPr>
      <w:r>
        <w:rPr>
          <w:rFonts w:hint="eastAsia"/>
        </w:rPr>
        <w:t>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中v1和v2函数是相邻的，没有其他的变量相隔，所以可以填满v1，44个字节，再将v2赋值但要将十进制改为二进制（计算机只认识二进制）</w:t>
      </w:r>
    </w:p>
    <w:p w14:paraId="5A0B32C4" w14:textId="5CC7362F" w:rsidR="00E27A9A" w:rsidRDefault="00E27A9A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3．运行脚本</w:t>
      </w:r>
    </w:p>
    <w:p w14:paraId="0AB5EAA2" w14:textId="3A4F41D3" w:rsidR="00E27A9A" w:rsidRDefault="00E27A9A" w:rsidP="00B03AE3">
      <w:pPr>
        <w:pStyle w:val="a9"/>
        <w:ind w:left="360"/>
      </w:pPr>
      <w:r w:rsidRPr="00E27A9A">
        <w:rPr>
          <w:noProof/>
        </w:rPr>
        <w:drawing>
          <wp:inline distT="0" distB="0" distL="0" distR="0" wp14:anchorId="332FDC4B" wp14:editId="60911E96">
            <wp:extent cx="4254500" cy="844550"/>
            <wp:effectExtent l="0" t="0" r="0" b="0"/>
            <wp:docPr id="19344218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77AD" w14:textId="6414587A" w:rsidR="00E27A9A" w:rsidRPr="00B03AE3" w:rsidRDefault="00E27A9A" w:rsidP="00B03AE3">
      <w:pPr>
        <w:pStyle w:val="a9"/>
        <w:ind w:left="360"/>
        <w:rPr>
          <w:rFonts w:hint="eastAsia"/>
        </w:rPr>
      </w:pPr>
      <w:r>
        <w:rPr>
          <w:rFonts w:hint="eastAsia"/>
        </w:rPr>
        <w:t>得到flag</w:t>
      </w:r>
    </w:p>
    <w:sectPr w:rsidR="00E27A9A" w:rsidRPr="00B03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6127C"/>
    <w:multiLevelType w:val="hybridMultilevel"/>
    <w:tmpl w:val="3712FAE2"/>
    <w:lvl w:ilvl="0" w:tplc="561CE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869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72"/>
    <w:rsid w:val="002B7676"/>
    <w:rsid w:val="00472174"/>
    <w:rsid w:val="00AB7C39"/>
    <w:rsid w:val="00B03AE3"/>
    <w:rsid w:val="00B735F8"/>
    <w:rsid w:val="00C12F62"/>
    <w:rsid w:val="00D73172"/>
    <w:rsid w:val="00E2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BB76"/>
  <w15:chartTrackingRefBased/>
  <w15:docId w15:val="{70DCA440-A909-451C-A011-D55FE891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1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1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1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1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1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1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1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1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1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317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03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316</Words>
  <Characters>444</Characters>
  <Application>Microsoft Office Word</Application>
  <DocSecurity>0</DocSecurity>
  <Lines>23</Lines>
  <Paragraphs>26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2025-05-28T10:00:00Z</dcterms:created>
  <dcterms:modified xsi:type="dcterms:W3CDTF">2025-05-28T11:04:00Z</dcterms:modified>
</cp:coreProperties>
</file>