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/>
        <w:jc w:val="right"/>
      </w:pPr>
      <w:r>
        <w:rPr>
          <w:b/>
          <w:sz w:val="32"/>
        </w:rPr>
        <w:t xml:space="preserve">مستشفى الثورة العام — صنعاء</w:t>
      </w:r>
    </w:p>
    <w:p>
      <w:pPr>
        <w:jc w:val="left"/>
      </w:pPr>
      <w:r>
        <w:rPr>
          <w:sz w:val="20"/>
          <w:rtl w:val="0"/>
        </w:rPr>
        <w:t xml:space="preserve">Al-Thawra General Hospital, Sanaa</w:t>
      </w:r>
    </w:p>
    <w:p>
      <w:pPr>
        <w:bidi/>
        <w:jc w:val="right"/>
      </w:pPr>
      <w:r>
        <w:rPr>
          <w:b/>
          <w:sz w:val="24"/>
        </w:rPr>
        <w:t xml:space="preserve">تقرير تصوير شعاعي موقّع — نظام دعم قرار، ليس تشخيصًا نهائيًا</w:t>
      </w:r>
    </w:p>
    <w:p>
      <w:pPr>
        <w:bidi/>
        <w:jc w:val="right"/>
      </w:pPr>
      <w:r>
        <w:rPr/>
        <w:t xml:space="preserve">المريض: J2K-512   النوع: CT   الشرئح: 1</w:t>
      </w:r>
    </w:p>
    <w:p>
      <w:pPr>
        <w:jc w:val="left"/>
      </w:pPr>
      <w:r>
        <w:rPr>
          <w:rtl w:val="0"/>
        </w:rPr>
        <w:t xml:space="preserve">معرّف الدراسة: 1.2.840.SAMPLE.512</w:t>
      </w:r>
    </w:p>
    <w:p>
      <w:pPr>
        <w:bidi/>
        <w:jc w:val="right"/>
      </w:pPr>
      <w:r>
        <w:rPr/>
        <w:t xml:space="preserve">الفرز الآلي: routine / chest</w:t>
      </w:r>
    </w:p>
    <w:p>
      <w:pPr>
        <w:jc w:val="left"/>
      </w:pPr>
      <w:r>
        <w:rPr>
          <w:rtl w:val="0"/>
        </w:rPr>
        <w:t xml:space="preserve">تاريخ التوقيع: 2026-09-17T12:00:00Z</w:t>
      </w:r>
    </w:p>
    <w:p>
      <w:pPr>
        <w:bidi/>
        <w:jc w:val="right"/>
      </w:pPr>
      <w:r>
        <w:rPr>
          <w:b/>
        </w:rPr>
        <w:t xml:space="preserve">نص التقرير (عربي):</w:t>
      </w:r>
    </w:p>
    <w:p>
      <w:pPr>
        <w:bidi/>
        <w:jc w:val="right"/>
      </w:pPr>
      <w:r>
        <w:rPr/>
        <w:t xml:space="preserve">تقرير تصوير صدري:</w:t>
      </w:r>
    </w:p>
    <w:p>
      <w:pPr>
        <w:bidi/>
        <w:jc w:val="right"/>
      </w:pPr>
      <w:r>
        <w:rPr/>
        <w:t xml:space="preserve">الرئتان متناظرتا التهوية دون بؤرة واضحة.</w:t>
      </w:r>
    </w:p>
    <w:p>
      <w:pPr>
        <w:bidi/>
        <w:jc w:val="right"/>
      </w:pPr>
      <w:r>
        <w:rPr/>
        <w:t xml:space="preserve">الانطباع: لا Finding حاد.</w:t>
      </w:r>
    </w:p>
    <w:p>
      <w:pPr>
        <w:jc w:val="left"/>
      </w:pPr>
      <w:r>
        <w:rPr>
          <w:b/>
          <w:rtl w:val="0"/>
        </w:rPr>
        <w:t xml:space="preserve">Report (English):</w:t>
      </w:r>
    </w:p>
    <w:p>
      <w:pPr>
        <w:jc w:val="left"/>
      </w:pPr>
      <w:r>
        <w:rPr>
          <w:rtl w:val="0"/>
        </w:rPr>
        <w:t xml:space="preserve">Chest CT:</w:t>
      </w:r>
    </w:p>
    <w:p>
      <w:pPr>
        <w:jc w:val="left"/>
      </w:pPr>
      <w:r>
        <w:rPr>
          <w:rtl w:val="0"/>
        </w:rPr>
        <w:t xml:space="preserve">Lungs symmetrically aerated.</w:t>
      </w:r>
    </w:p>
    <w:p>
      <w:pPr>
        <w:jc w:val="left"/>
      </w:pPr>
      <w:r>
        <w:rPr>
          <w:rtl w:val="0"/>
        </w:rPr>
        <w:t xml:space="preserve">Impression: no acute finding.</w:t>
      </w:r>
    </w:p>
    <w:p>
      <w:pPr>
        <w:bidi/>
        <w:jc w:val="right"/>
      </w:pPr>
      <w:r>
        <w:rPr>
          <w:b/>
          <w:sz w:val="26"/>
        </w:rPr>
        <w:t xml:space="preserve">التوقيع الإلكتروني السريري</w:t>
      </w:r>
    </w:p>
    <w:p>
      <w:pPr>
        <w:bidi/>
        <w:jc w:val="right"/>
      </w:pPr>
      <w:r>
        <w:rPr/>
        <w:t xml:space="preserve">الاسم: د. مثال   الترخيص: YE-0000</w:t>
      </w:r>
    </w:p>
    <w:p>
      <w:pPr>
        <w:bidi/>
        <w:jc w:val="right"/>
      </w:pPr>
      <w:r>
        <w:rPr/>
        <w:t xml:space="preserve">أقرّ بصفتي الطبيب المسؤول بمراجعة الصور واعتماد هذا التقرير.</w:t>
      </w:r>
    </w:p>
    <w:p>
      <w:pPr>
        <w:jc w:val="left"/>
      </w:pPr>
      <w:r>
        <w:rPr>
          <w:sz w:val="18"/>
          <w:rtl w:val="0"/>
        </w:rPr>
        <w:t xml:space="preserve">Document SHA-256: 78d56bd2086ec2d57a62d3c58c0ab390831d389e1141cef1cd707097a2573190</w:t>
      </w:r>
    </w:p>
    <w:p>
      <w:pPr>
        <w:jc w:val="left"/>
      </w:pPr>
      <w:r>
        <w:rPr>
          <w:sz w:val="18"/>
          <w:rtl w:val="0"/>
        </w:rPr>
        <w:t xml:space="preserve">Decision-support output; final clinical responsibility rests with the signing physician.</w:t>
      </w:r>
    </w:p>
    <w:sectPr>
      <w:pgSz w:w="11906" w:h="16838"/>
      <w:marG w:top="1134" w:bottom="1134" w:left="1134" w:righ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Segoe U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Radiology report AI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تقرير تصوير شعاعي موقّع — J2K-512</dc:title>
  <dc:creator>د. مثال</dc:creator>
  <cp:lastModifiedBy>د. مثال</cp:lastModifiedBy>
  <dcterms:created xsi:type="dcterms:W3CDTF">2026-09-17T12:00:00Z</dcterms:created>
</cp:coreProperties>
</file>