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AF7D1" w14:textId="16C60339" w:rsidR="00FD0431" w:rsidRPr="007C5089" w:rsidRDefault="008B7FC0" w:rsidP="004369AA">
      <w:pPr>
        <w:pStyle w:val="Title"/>
        <w:jc w:val="center"/>
        <w:rPr>
          <w:rFonts w:asciiTheme="minorEastAsia" w:eastAsiaTheme="minorEastAsia" w:hAnsiTheme="minorEastAsia"/>
          <w:sz w:val="36"/>
          <w:szCs w:val="36"/>
        </w:rPr>
      </w:pPr>
      <w:r w:rsidRPr="007C5089">
        <w:rPr>
          <w:rFonts w:asciiTheme="minorEastAsia" w:eastAsiaTheme="minorEastAsia" w:hAnsiTheme="minorEastAsia"/>
          <w:sz w:val="36"/>
          <w:szCs w:val="36"/>
        </w:rPr>
        <w:t>LAB</w:t>
      </w:r>
      <w:r w:rsidR="004369AA" w:rsidRPr="007C5089">
        <w:rPr>
          <w:rFonts w:asciiTheme="minorEastAsia" w:eastAsiaTheme="minorEastAsia" w:hAnsiTheme="minorEastAsia"/>
          <w:sz w:val="36"/>
          <w:szCs w:val="36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FD0431" w14:paraId="777F0A46" w14:textId="77777777" w:rsidTr="00E028B7">
        <w:tc>
          <w:tcPr>
            <w:tcW w:w="2515" w:type="dxa"/>
            <w:shd w:val="clear" w:color="auto" w:fill="000000" w:themeFill="text1"/>
          </w:tcPr>
          <w:p w14:paraId="39C20124" w14:textId="1EEED424" w:rsidR="00FD0431" w:rsidRDefault="004369AA">
            <w:r>
              <w:t>DAY</w:t>
            </w:r>
          </w:p>
        </w:tc>
        <w:tc>
          <w:tcPr>
            <w:tcW w:w="6115" w:type="dxa"/>
            <w:shd w:val="clear" w:color="auto" w:fill="C4BC96" w:themeFill="background2" w:themeFillShade="BF"/>
          </w:tcPr>
          <w:p w14:paraId="62B2915A" w14:textId="5332560D" w:rsidR="00FD0431" w:rsidRDefault="004369AA">
            <w:r>
              <w:t>WORK</w:t>
            </w:r>
            <w:r w:rsidR="002E21C4">
              <w:t xml:space="preserve"> </w:t>
            </w:r>
          </w:p>
        </w:tc>
      </w:tr>
      <w:tr w:rsidR="00FD0431" w14:paraId="652A8786" w14:textId="77777777" w:rsidTr="00E028B7">
        <w:tc>
          <w:tcPr>
            <w:tcW w:w="2515" w:type="dxa"/>
          </w:tcPr>
          <w:p w14:paraId="260ADA3A" w14:textId="3F663E08" w:rsidR="00FD0431" w:rsidRPr="00E028B7" w:rsidRDefault="00000000">
            <w:pPr>
              <w:rPr>
                <w:b/>
                <w:bCs/>
                <w:sz w:val="20"/>
                <w:szCs w:val="20"/>
              </w:rPr>
            </w:pPr>
            <w:r w:rsidRPr="00E028B7">
              <w:rPr>
                <w:b/>
                <w:bCs/>
                <w:sz w:val="20"/>
                <w:szCs w:val="20"/>
              </w:rPr>
              <w:t xml:space="preserve">Day </w:t>
            </w:r>
            <w:r w:rsidR="00E028B7" w:rsidRPr="00E028B7">
              <w:rPr>
                <w:b/>
                <w:bCs/>
                <w:sz w:val="20"/>
                <w:szCs w:val="20"/>
              </w:rPr>
              <w:t>1</w:t>
            </w:r>
          </w:p>
          <w:p w14:paraId="0D31B2C6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  <w:p w14:paraId="5FBA24CD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15" w:type="dxa"/>
            <w:shd w:val="clear" w:color="auto" w:fill="EEECE1" w:themeFill="background2"/>
          </w:tcPr>
          <w:p w14:paraId="2FF57054" w14:textId="3600715E" w:rsidR="00814FF0" w:rsidRPr="00814FF0" w:rsidRDefault="00B23E57" w:rsidP="00814FF0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F56FC">
              <w:rPr>
                <w:sz w:val="20"/>
                <w:szCs w:val="20"/>
              </w:rPr>
              <w:t>PREPRATORY DAY.</w:t>
            </w:r>
          </w:p>
          <w:p w14:paraId="516394B5" w14:textId="2DCAA214" w:rsidR="00814FF0" w:rsidRPr="00814FF0" w:rsidRDefault="00814FF0" w:rsidP="00814FF0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</w:t>
            </w:r>
            <w:r w:rsidRPr="00814FF0">
              <w:rPr>
                <w:sz w:val="20"/>
                <w:szCs w:val="20"/>
              </w:rPr>
              <w:t xml:space="preserve"> – To prepare the agar plates and liquid state media containing </w:t>
            </w:r>
            <w:r w:rsidR="007D3316" w:rsidRPr="007D3316">
              <w:rPr>
                <w:sz w:val="20"/>
                <w:szCs w:val="20"/>
              </w:rPr>
              <w:t>chloramphenicol</w:t>
            </w:r>
            <w:r w:rsidRPr="00814FF0">
              <w:rPr>
                <w:sz w:val="20"/>
                <w:szCs w:val="20"/>
              </w:rPr>
              <w:t xml:space="preserve"> and </w:t>
            </w:r>
          </w:p>
          <w:p w14:paraId="744CB3B3" w14:textId="77777777" w:rsidR="00814FF0" w:rsidRPr="00814FF0" w:rsidRDefault="00814FF0" w:rsidP="00773962">
            <w:pPr>
              <w:pStyle w:val="ListParagraph"/>
              <w:rPr>
                <w:sz w:val="20"/>
                <w:szCs w:val="20"/>
              </w:rPr>
            </w:pPr>
            <w:r w:rsidRPr="00814FF0">
              <w:rPr>
                <w:sz w:val="20"/>
                <w:szCs w:val="20"/>
              </w:rPr>
              <w:t>Gentamicin antibiotics.</w:t>
            </w:r>
          </w:p>
          <w:p w14:paraId="3D96D2F6" w14:textId="237ECACB" w:rsidR="00814FF0" w:rsidRPr="00814FF0" w:rsidRDefault="00814FF0" w:rsidP="00814FF0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20"/>
              </w:rPr>
            </w:pPr>
            <w:r w:rsidRPr="00814FF0">
              <w:rPr>
                <w:sz w:val="20"/>
                <w:szCs w:val="20"/>
              </w:rPr>
              <w:t>B. – To resuspend pVDL9.3, pbad33</w:t>
            </w:r>
            <w:r w:rsidR="00FE7B83">
              <w:rPr>
                <w:sz w:val="20"/>
                <w:szCs w:val="20"/>
              </w:rPr>
              <w:t>-GM</w:t>
            </w:r>
            <w:r w:rsidRPr="00814FF0">
              <w:rPr>
                <w:sz w:val="20"/>
                <w:szCs w:val="20"/>
              </w:rPr>
              <w:t xml:space="preserve"> </w:t>
            </w:r>
            <w:r w:rsidR="00FE7B83">
              <w:rPr>
                <w:sz w:val="20"/>
                <w:szCs w:val="20"/>
              </w:rPr>
              <w:t>p</w:t>
            </w:r>
            <w:r w:rsidR="00FE7B83" w:rsidRPr="00814FF0">
              <w:rPr>
                <w:sz w:val="20"/>
                <w:szCs w:val="20"/>
              </w:rPr>
              <w:t>lasmids,</w:t>
            </w:r>
            <w:r w:rsidR="00E9634B">
              <w:rPr>
                <w:sz w:val="20"/>
                <w:szCs w:val="20"/>
              </w:rPr>
              <w:t xml:space="preserve"> an</w:t>
            </w:r>
            <w:r w:rsidR="00A967F7">
              <w:rPr>
                <w:sz w:val="20"/>
                <w:szCs w:val="20"/>
              </w:rPr>
              <w:t>d</w:t>
            </w:r>
            <w:r w:rsidR="00E9634B">
              <w:rPr>
                <w:sz w:val="20"/>
                <w:szCs w:val="20"/>
              </w:rPr>
              <w:t xml:space="preserve"> gene block</w:t>
            </w:r>
            <w:r w:rsidR="00B10AE4">
              <w:rPr>
                <w:sz w:val="20"/>
                <w:szCs w:val="20"/>
              </w:rPr>
              <w:t xml:space="preserve"> in TE buffer</w:t>
            </w:r>
            <w:r w:rsidR="00D125A5">
              <w:rPr>
                <w:sz w:val="20"/>
                <w:szCs w:val="20"/>
              </w:rPr>
              <w:t>.</w:t>
            </w:r>
          </w:p>
          <w:p w14:paraId="5E2807CC" w14:textId="018E2DD0" w:rsidR="00814FF0" w:rsidRPr="00814FF0" w:rsidRDefault="00814FF0" w:rsidP="00814FF0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20"/>
              </w:rPr>
            </w:pPr>
            <w:r w:rsidRPr="00814FF0">
              <w:rPr>
                <w:sz w:val="20"/>
                <w:szCs w:val="20"/>
              </w:rPr>
              <w:t>C. – To create plasmid construct from Pbad33</w:t>
            </w:r>
            <w:r w:rsidR="00FE7B83">
              <w:rPr>
                <w:sz w:val="20"/>
                <w:szCs w:val="20"/>
              </w:rPr>
              <w:t>-Gm</w:t>
            </w:r>
            <w:r w:rsidRPr="00814FF0">
              <w:rPr>
                <w:sz w:val="20"/>
                <w:szCs w:val="20"/>
              </w:rPr>
              <w:t xml:space="preserve"> and gene block insert.</w:t>
            </w:r>
          </w:p>
          <w:p w14:paraId="0322B29B" w14:textId="541767EA" w:rsidR="00D456A7" w:rsidRPr="00FF56FC" w:rsidRDefault="00814FF0" w:rsidP="00814FF0">
            <w:pPr>
              <w:pStyle w:val="ListParagraph"/>
              <w:numPr>
                <w:ilvl w:val="1"/>
                <w:numId w:val="11"/>
              </w:numPr>
              <w:spacing w:after="200" w:line="276" w:lineRule="auto"/>
              <w:rPr>
                <w:sz w:val="20"/>
                <w:szCs w:val="20"/>
              </w:rPr>
            </w:pPr>
            <w:r w:rsidRPr="00814FF0">
              <w:rPr>
                <w:sz w:val="20"/>
                <w:szCs w:val="20"/>
              </w:rPr>
              <w:t>D. – To create chemicall</w:t>
            </w:r>
            <w:r w:rsidR="00D177E0">
              <w:rPr>
                <w:sz w:val="20"/>
                <w:szCs w:val="20"/>
              </w:rPr>
              <w:t xml:space="preserve">y </w:t>
            </w:r>
            <w:r w:rsidRPr="00814FF0">
              <w:rPr>
                <w:sz w:val="20"/>
                <w:szCs w:val="20"/>
              </w:rPr>
              <w:t>competent cells</w:t>
            </w:r>
            <w:r w:rsidR="00D125A5">
              <w:rPr>
                <w:sz w:val="20"/>
                <w:szCs w:val="20"/>
              </w:rPr>
              <w:t>.</w:t>
            </w:r>
          </w:p>
        </w:tc>
      </w:tr>
      <w:tr w:rsidR="00FD0431" w14:paraId="5504B6D2" w14:textId="77777777" w:rsidTr="00E028B7">
        <w:tc>
          <w:tcPr>
            <w:tcW w:w="2515" w:type="dxa"/>
          </w:tcPr>
          <w:p w14:paraId="7808BFF8" w14:textId="569D5FE4" w:rsidR="00FD0431" w:rsidRPr="00E028B7" w:rsidRDefault="00000000">
            <w:pPr>
              <w:rPr>
                <w:b/>
                <w:bCs/>
                <w:sz w:val="20"/>
                <w:szCs w:val="20"/>
              </w:rPr>
            </w:pPr>
            <w:r w:rsidRPr="00E028B7">
              <w:rPr>
                <w:b/>
                <w:bCs/>
                <w:sz w:val="20"/>
                <w:szCs w:val="20"/>
              </w:rPr>
              <w:t xml:space="preserve">Day </w:t>
            </w:r>
            <w:r w:rsidR="00E028B7" w:rsidRPr="00E028B7">
              <w:rPr>
                <w:b/>
                <w:bCs/>
                <w:sz w:val="20"/>
                <w:szCs w:val="20"/>
              </w:rPr>
              <w:t>2</w:t>
            </w:r>
          </w:p>
          <w:p w14:paraId="72955451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  <w:p w14:paraId="2B9E07C2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15" w:type="dxa"/>
            <w:shd w:val="clear" w:color="auto" w:fill="EEECE1" w:themeFill="background2"/>
          </w:tcPr>
          <w:p w14:paraId="205550B0" w14:textId="1BB30BCA" w:rsidR="00D456A7" w:rsidRPr="00FF56FC" w:rsidRDefault="00175658" w:rsidP="00B23E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CELL</w:t>
            </w:r>
            <w:r w:rsidR="00B23E57" w:rsidRPr="00FF56FC">
              <w:rPr>
                <w:sz w:val="20"/>
                <w:szCs w:val="20"/>
              </w:rPr>
              <w:t xml:space="preserve"> TRANSFORMATIO</w:t>
            </w:r>
            <w:r w:rsidR="00D125A5">
              <w:rPr>
                <w:sz w:val="20"/>
                <w:szCs w:val="20"/>
              </w:rPr>
              <w:t>N.</w:t>
            </w:r>
          </w:p>
          <w:p w14:paraId="689C736B" w14:textId="2CDBA8BE" w:rsidR="00D12072" w:rsidRPr="00FF56FC" w:rsidRDefault="00B23E57" w:rsidP="00B23E57">
            <w:pPr>
              <w:pStyle w:val="ListParagraph"/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FF56FC">
              <w:rPr>
                <w:sz w:val="20"/>
                <w:szCs w:val="20"/>
              </w:rPr>
              <w:t>To</w:t>
            </w:r>
            <w:r w:rsidR="00B10AE4">
              <w:rPr>
                <w:sz w:val="20"/>
                <w:szCs w:val="20"/>
              </w:rPr>
              <w:t xml:space="preserve"> dual</w:t>
            </w:r>
            <w:r w:rsidR="00D125A5" w:rsidRPr="00D125A5">
              <w:rPr>
                <w:sz w:val="20"/>
                <w:szCs w:val="20"/>
              </w:rPr>
              <w:t xml:space="preserve"> transform bacterial cell with transformed plasmid</w:t>
            </w:r>
            <w:r w:rsidR="00B10AE4">
              <w:rPr>
                <w:sz w:val="20"/>
                <w:szCs w:val="20"/>
              </w:rPr>
              <w:t xml:space="preserve"> pbad33-Gm and </w:t>
            </w:r>
            <w:r w:rsidR="00B10AE4" w:rsidRPr="00814FF0">
              <w:rPr>
                <w:sz w:val="20"/>
                <w:szCs w:val="20"/>
              </w:rPr>
              <w:t>pVDL9.3</w:t>
            </w:r>
            <w:r w:rsidR="00D125A5" w:rsidRPr="00D125A5">
              <w:rPr>
                <w:sz w:val="20"/>
                <w:szCs w:val="20"/>
              </w:rPr>
              <w:t>.</w:t>
            </w:r>
          </w:p>
        </w:tc>
      </w:tr>
      <w:tr w:rsidR="00FD0431" w14:paraId="4E078FA3" w14:textId="77777777" w:rsidTr="00E028B7">
        <w:tc>
          <w:tcPr>
            <w:tcW w:w="2515" w:type="dxa"/>
          </w:tcPr>
          <w:p w14:paraId="6C4F0DD5" w14:textId="7554FF9D" w:rsidR="004369AA" w:rsidRPr="00E028B7" w:rsidRDefault="00000000">
            <w:pPr>
              <w:rPr>
                <w:b/>
                <w:bCs/>
                <w:sz w:val="20"/>
                <w:szCs w:val="20"/>
              </w:rPr>
            </w:pPr>
            <w:r w:rsidRPr="00E028B7">
              <w:rPr>
                <w:b/>
                <w:bCs/>
                <w:sz w:val="20"/>
                <w:szCs w:val="20"/>
              </w:rPr>
              <w:t>D</w:t>
            </w:r>
            <w:r w:rsidR="00B23E57" w:rsidRPr="00E028B7">
              <w:rPr>
                <w:b/>
                <w:bCs/>
                <w:sz w:val="20"/>
                <w:szCs w:val="20"/>
              </w:rPr>
              <w:t>ay</w:t>
            </w:r>
            <w:r w:rsidRPr="00E028B7">
              <w:rPr>
                <w:b/>
                <w:bCs/>
                <w:sz w:val="20"/>
                <w:szCs w:val="20"/>
              </w:rPr>
              <w:t xml:space="preserve"> </w:t>
            </w:r>
            <w:r w:rsidR="00E028B7" w:rsidRPr="00E028B7">
              <w:rPr>
                <w:b/>
                <w:bCs/>
                <w:sz w:val="20"/>
                <w:szCs w:val="20"/>
              </w:rPr>
              <w:t>3</w:t>
            </w:r>
          </w:p>
          <w:p w14:paraId="30E68629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15" w:type="dxa"/>
            <w:shd w:val="clear" w:color="auto" w:fill="EEECE1" w:themeFill="background2"/>
          </w:tcPr>
          <w:p w14:paraId="32D63F19" w14:textId="0F93E19B" w:rsidR="00B23E57" w:rsidRPr="00FF56FC" w:rsidRDefault="00D125A5" w:rsidP="00B23E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125A5">
              <w:rPr>
                <w:sz w:val="20"/>
                <w:szCs w:val="20"/>
              </w:rPr>
              <w:t>Cell inoculation into liquid media</w:t>
            </w:r>
          </w:p>
          <w:p w14:paraId="40CE8808" w14:textId="326147EE" w:rsidR="00D125A5" w:rsidRPr="00FF56FC" w:rsidRDefault="00D125A5" w:rsidP="00D125A5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D125A5">
              <w:rPr>
                <w:b/>
                <w:bCs/>
                <w:sz w:val="20"/>
                <w:szCs w:val="20"/>
                <w:lang w:val="en-IN"/>
              </w:rPr>
              <w:t xml:space="preserve">A.- </w:t>
            </w:r>
            <w:r w:rsidRPr="00D125A5">
              <w:rPr>
                <w:sz w:val="20"/>
                <w:szCs w:val="20"/>
                <w:lang w:val="en-IN"/>
              </w:rPr>
              <w:t>Check for fluorescence on agar plate #</w:t>
            </w:r>
            <w:r w:rsidR="006321F4" w:rsidRPr="006321F4">
              <w:rPr>
                <w:sz w:val="20"/>
                <w:szCs w:val="20"/>
                <w:lang w:val="en-IN"/>
              </w:rPr>
              <w:t>1/2</w:t>
            </w:r>
            <w:r>
              <w:rPr>
                <w:sz w:val="20"/>
                <w:szCs w:val="20"/>
                <w:lang w:val="en-IN"/>
              </w:rPr>
              <w:t>.</w:t>
            </w:r>
          </w:p>
          <w:p w14:paraId="3AD8A025" w14:textId="08022FD0" w:rsidR="00D125A5" w:rsidRPr="00D125A5" w:rsidRDefault="00D125A5" w:rsidP="00C37ADE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D125A5">
              <w:rPr>
                <w:b/>
                <w:bCs/>
                <w:sz w:val="20"/>
                <w:szCs w:val="20"/>
                <w:lang w:val="en-IN"/>
              </w:rPr>
              <w:t>B.-</w:t>
            </w:r>
            <w:r w:rsidRPr="00D125A5">
              <w:rPr>
                <w:sz w:val="20"/>
                <w:szCs w:val="20"/>
                <w:lang w:val="en-IN"/>
              </w:rPr>
              <w:t>Inoculating a Liquid Bacterial Culture from monoclonal colony on agar plate</w:t>
            </w:r>
            <w:r w:rsidR="006321F4">
              <w:rPr>
                <w:sz w:val="20"/>
                <w:szCs w:val="20"/>
                <w:lang w:val="en-IN"/>
              </w:rPr>
              <w:t xml:space="preserve"> </w:t>
            </w:r>
            <w:r w:rsidRPr="00D125A5">
              <w:rPr>
                <w:sz w:val="20"/>
                <w:szCs w:val="20"/>
                <w:lang w:val="en-IN"/>
              </w:rPr>
              <w:t>#</w:t>
            </w:r>
            <w:r w:rsidR="006321F4" w:rsidRPr="00D125A5">
              <w:rPr>
                <w:sz w:val="20"/>
                <w:szCs w:val="20"/>
                <w:lang w:val="en-IN"/>
              </w:rPr>
              <w:t>1</w:t>
            </w:r>
            <w:r w:rsidR="006321F4">
              <w:rPr>
                <w:sz w:val="20"/>
                <w:szCs w:val="20"/>
                <w:lang w:val="en-IN"/>
              </w:rPr>
              <w:t>/2</w:t>
            </w:r>
            <w:r w:rsidR="00B10AE4">
              <w:rPr>
                <w:sz w:val="20"/>
                <w:szCs w:val="20"/>
                <w:lang w:val="en-IN"/>
              </w:rPr>
              <w:t>.</w:t>
            </w:r>
          </w:p>
          <w:p w14:paraId="16B58DA4" w14:textId="672BEA6E" w:rsidR="00D456A7" w:rsidRPr="00FF56FC" w:rsidRDefault="00D125A5" w:rsidP="00C37ADE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D125A5">
              <w:rPr>
                <w:b/>
                <w:bCs/>
                <w:sz w:val="20"/>
                <w:szCs w:val="20"/>
                <w:lang w:val="en-IN"/>
              </w:rPr>
              <w:t xml:space="preserve">C.- </w:t>
            </w:r>
            <w:r w:rsidRPr="00D125A5">
              <w:rPr>
                <w:sz w:val="20"/>
                <w:szCs w:val="20"/>
                <w:lang w:val="en-IN"/>
              </w:rPr>
              <w:t>Prepare appropriate concentrations of inducers from stock</w:t>
            </w:r>
            <w:r w:rsidR="00B10AE4">
              <w:rPr>
                <w:sz w:val="20"/>
                <w:szCs w:val="20"/>
                <w:lang w:val="en-IN"/>
              </w:rPr>
              <w:t>.</w:t>
            </w:r>
            <w:r w:rsidR="00B23E57" w:rsidRPr="00FF56FC">
              <w:rPr>
                <w:sz w:val="20"/>
                <w:szCs w:val="20"/>
              </w:rPr>
              <w:br/>
            </w:r>
          </w:p>
        </w:tc>
      </w:tr>
      <w:tr w:rsidR="00FD0431" w14:paraId="19E8D60D" w14:textId="77777777" w:rsidTr="00E028B7">
        <w:tc>
          <w:tcPr>
            <w:tcW w:w="2515" w:type="dxa"/>
          </w:tcPr>
          <w:p w14:paraId="3D4EAD54" w14:textId="00900416" w:rsidR="00FD0431" w:rsidRPr="00E028B7" w:rsidRDefault="00000000">
            <w:pPr>
              <w:rPr>
                <w:b/>
                <w:bCs/>
                <w:sz w:val="20"/>
                <w:szCs w:val="20"/>
              </w:rPr>
            </w:pPr>
            <w:r w:rsidRPr="00E028B7">
              <w:rPr>
                <w:b/>
                <w:bCs/>
                <w:sz w:val="20"/>
                <w:szCs w:val="20"/>
              </w:rPr>
              <w:t xml:space="preserve">Day </w:t>
            </w:r>
            <w:r w:rsidR="00E028B7" w:rsidRPr="00E028B7">
              <w:rPr>
                <w:b/>
                <w:bCs/>
                <w:sz w:val="20"/>
                <w:szCs w:val="20"/>
              </w:rPr>
              <w:t>4</w:t>
            </w:r>
          </w:p>
          <w:p w14:paraId="06AA8BE5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  <w:p w14:paraId="31AE12A4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  <w:p w14:paraId="131E4FDC" w14:textId="77777777" w:rsidR="004369AA" w:rsidRPr="00E028B7" w:rsidRDefault="004369A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115" w:type="dxa"/>
            <w:shd w:val="clear" w:color="auto" w:fill="EEECE1" w:themeFill="background2"/>
          </w:tcPr>
          <w:p w14:paraId="1D635B74" w14:textId="2610977F" w:rsidR="00B23E57" w:rsidRPr="00FF56FC" w:rsidRDefault="00416951" w:rsidP="00D456A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16951">
              <w:rPr>
                <w:sz w:val="20"/>
                <w:szCs w:val="20"/>
              </w:rPr>
              <w:t>CELL INDUCTION DAY</w:t>
            </w:r>
          </w:p>
          <w:p w14:paraId="2F1D0CCF" w14:textId="4E3E7DD1" w:rsidR="00416951" w:rsidRPr="00416951" w:rsidRDefault="00416951" w:rsidP="00B23E57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 w:rsidRPr="00A97EDF">
              <w:rPr>
                <w:b/>
                <w:bCs/>
                <w:sz w:val="20"/>
                <w:szCs w:val="20"/>
              </w:rPr>
              <w:t>A.</w:t>
            </w:r>
            <w:r w:rsidRPr="00A97E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8D2559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create 25 homogenous LB broth cell cultures.</w:t>
            </w:r>
          </w:p>
          <w:p w14:paraId="70788828" w14:textId="553FB498" w:rsidR="00416951" w:rsidRDefault="00416951" w:rsidP="00B23E57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  <w:r w:rsidRPr="00C37ADE">
              <w:rPr>
                <w:b/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-</w:t>
            </w:r>
            <w:r w:rsidRPr="008D2559">
              <w:rPr>
                <w:sz w:val="20"/>
                <w:szCs w:val="20"/>
              </w:rPr>
              <w:t xml:space="preserve">To find out </w:t>
            </w:r>
            <w:r>
              <w:rPr>
                <w:sz w:val="20"/>
                <w:szCs w:val="20"/>
              </w:rPr>
              <w:t xml:space="preserve">at what levels of IPTG, L-arabinose secretion </w:t>
            </w:r>
            <w:r w:rsidRPr="008D2559">
              <w:rPr>
                <w:sz w:val="20"/>
                <w:szCs w:val="20"/>
              </w:rPr>
              <w:t>of fusion protein is</w:t>
            </w:r>
            <w:r>
              <w:rPr>
                <w:sz w:val="20"/>
                <w:szCs w:val="20"/>
              </w:rPr>
              <w:t xml:space="preserve"> maximum</w:t>
            </w:r>
            <w:r w:rsidRPr="008D2559">
              <w:rPr>
                <w:sz w:val="20"/>
                <w:szCs w:val="20"/>
              </w:rPr>
              <w:t>.</w:t>
            </w:r>
          </w:p>
          <w:p w14:paraId="7346DDA1" w14:textId="77777777" w:rsidR="00D30A3D" w:rsidRDefault="00416951" w:rsidP="00B23E57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C37ADE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Prepare samples for ELISA test.</w:t>
            </w:r>
          </w:p>
          <w:p w14:paraId="69360719" w14:textId="6E7323BB" w:rsidR="005361BE" w:rsidRPr="005361BE" w:rsidRDefault="00D30A3D" w:rsidP="005361B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</w:rPr>
              <w:t>D.</w:t>
            </w:r>
            <w:r>
              <w:rPr>
                <w:sz w:val="20"/>
                <w:szCs w:val="20"/>
              </w:rPr>
              <w:t xml:space="preserve"> Create </w:t>
            </w:r>
            <w:r w:rsidR="00B10AE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glycerol stock of dual transformed shuffle cells</w:t>
            </w:r>
            <w:r w:rsidR="00D456A7" w:rsidRPr="00FF56FC">
              <w:rPr>
                <w:sz w:val="20"/>
                <w:szCs w:val="20"/>
              </w:rPr>
              <w:br/>
            </w:r>
            <w:r w:rsidR="005361BE" w:rsidRPr="005361BE">
              <w:rPr>
                <w:sz w:val="20"/>
                <w:szCs w:val="20"/>
                <w:lang w:val="en-IN"/>
              </w:rPr>
              <w:t>(</w:t>
            </w:r>
            <w:r w:rsidR="005361BE">
              <w:rPr>
                <w:sz w:val="20"/>
                <w:szCs w:val="20"/>
                <w:lang w:val="en-IN"/>
              </w:rPr>
              <w:t xml:space="preserve">50% </w:t>
            </w:r>
            <w:r w:rsidR="005361BE" w:rsidRPr="005361BE">
              <w:rPr>
                <w:sz w:val="20"/>
                <w:szCs w:val="20"/>
                <w:lang w:val="en-IN"/>
              </w:rPr>
              <w:t>v/v)</w:t>
            </w:r>
            <w:r w:rsidR="005361BE">
              <w:rPr>
                <w:sz w:val="20"/>
                <w:szCs w:val="20"/>
                <w:lang w:val="en-IN"/>
              </w:rPr>
              <w:t>.</w:t>
            </w:r>
          </w:p>
          <w:p w14:paraId="0CEA7721" w14:textId="58BB353A" w:rsidR="00FD0431" w:rsidRPr="00FF56FC" w:rsidRDefault="00FD0431" w:rsidP="00B23E57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</w:p>
        </w:tc>
      </w:tr>
      <w:tr w:rsidR="00416951" w14:paraId="2946B53A" w14:textId="77777777" w:rsidTr="00E028B7">
        <w:tc>
          <w:tcPr>
            <w:tcW w:w="2515" w:type="dxa"/>
          </w:tcPr>
          <w:p w14:paraId="6EE96B46" w14:textId="6772BCE5" w:rsidR="00416951" w:rsidRPr="00E028B7" w:rsidRDefault="0041695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5</w:t>
            </w:r>
          </w:p>
        </w:tc>
        <w:tc>
          <w:tcPr>
            <w:tcW w:w="6115" w:type="dxa"/>
            <w:shd w:val="clear" w:color="auto" w:fill="EEECE1" w:themeFill="background2"/>
          </w:tcPr>
          <w:p w14:paraId="767A08B6" w14:textId="77777777" w:rsidR="00416951" w:rsidRDefault="00416951" w:rsidP="00D456A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 DAY</w:t>
            </w:r>
          </w:p>
          <w:p w14:paraId="578293E3" w14:textId="77777777" w:rsidR="00416951" w:rsidRDefault="00416951" w:rsidP="00416951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 w:rsidRPr="00D125A5">
              <w:rPr>
                <w:sz w:val="20"/>
                <w:szCs w:val="20"/>
              </w:rPr>
              <w:t>To run ELISA test on the cell lysate supernatant collected and treated yesterday.</w:t>
            </w:r>
            <w:r>
              <w:rPr>
                <w:sz w:val="20"/>
                <w:szCs w:val="20"/>
              </w:rPr>
              <w:br/>
            </w:r>
          </w:p>
          <w:p w14:paraId="0BC54076" w14:textId="51E0E365" w:rsidR="00416951" w:rsidRPr="00416951" w:rsidRDefault="00416951" w:rsidP="00416951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5B456029" w14:textId="36C489D5" w:rsidR="002E21C4" w:rsidRDefault="007C5089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77388782" w14:textId="4DE4BD77" w:rsidR="00B23E57" w:rsidRDefault="00B23E57">
      <w:pPr>
        <w:rPr>
          <w:sz w:val="20"/>
          <w:szCs w:val="20"/>
        </w:rPr>
      </w:pPr>
    </w:p>
    <w:p w14:paraId="1DC43CAC" w14:textId="77777777" w:rsidR="005D02EA" w:rsidRDefault="005D02EA">
      <w:pPr>
        <w:rPr>
          <w:sz w:val="20"/>
          <w:szCs w:val="20"/>
        </w:rPr>
      </w:pPr>
    </w:p>
    <w:p w14:paraId="34803D83" w14:textId="77777777" w:rsidR="005D02EA" w:rsidRDefault="005D02EA">
      <w:pPr>
        <w:rPr>
          <w:sz w:val="20"/>
          <w:szCs w:val="20"/>
        </w:rPr>
      </w:pPr>
    </w:p>
    <w:p w14:paraId="28A8B02D" w14:textId="77777777" w:rsidR="002E21C4" w:rsidRPr="002E21C4" w:rsidRDefault="002E21C4">
      <w:pPr>
        <w:rPr>
          <w:sz w:val="20"/>
          <w:szCs w:val="20"/>
        </w:rPr>
      </w:pPr>
    </w:p>
    <w:p w14:paraId="50004FDB" w14:textId="77777777" w:rsidR="00D456A7" w:rsidRDefault="00D456A7">
      <w:pPr>
        <w:rPr>
          <w:sz w:val="20"/>
          <w:szCs w:val="20"/>
        </w:rPr>
      </w:pPr>
    </w:p>
    <w:p w14:paraId="6E1B11DF" w14:textId="77777777" w:rsidR="00B23E57" w:rsidRDefault="00B23E57">
      <w:pPr>
        <w:rPr>
          <w:sz w:val="20"/>
          <w:szCs w:val="20"/>
        </w:rPr>
      </w:pPr>
    </w:p>
    <w:p w14:paraId="4741D56E" w14:textId="77777777" w:rsidR="00557718" w:rsidRDefault="00557718">
      <w:pPr>
        <w:rPr>
          <w:sz w:val="20"/>
          <w:szCs w:val="20"/>
        </w:rPr>
      </w:pPr>
    </w:p>
    <w:p w14:paraId="65F8FAC6" w14:textId="38C1751C" w:rsidR="00EF0EC2" w:rsidRPr="00EF0EC2" w:rsidRDefault="00746F6A" w:rsidP="00EF0EC2">
      <w:pPr>
        <w:rPr>
          <w:sz w:val="20"/>
          <w:szCs w:val="20"/>
          <w:lang w:val="en-IN"/>
        </w:rPr>
      </w:pPr>
      <w:r w:rsidRPr="00746F6A">
        <w:rPr>
          <w:sz w:val="36"/>
          <w:szCs w:val="36"/>
        </w:rPr>
        <w:lastRenderedPageBreak/>
        <w:t>Use of Ssp dnaB derived mini-intein as a fusion partner</w:t>
      </w:r>
      <w:r>
        <w:rPr>
          <w:sz w:val="36"/>
          <w:szCs w:val="36"/>
        </w:rPr>
        <w:t xml:space="preserve"> </w:t>
      </w:r>
      <w:r w:rsidRPr="00746F6A">
        <w:rPr>
          <w:sz w:val="36"/>
          <w:szCs w:val="36"/>
        </w:rPr>
        <w:t xml:space="preserve">for production of recombinant human </w:t>
      </w:r>
      <w:r>
        <w:rPr>
          <w:sz w:val="36"/>
          <w:szCs w:val="36"/>
        </w:rPr>
        <w:t xml:space="preserve">insulin </w:t>
      </w:r>
      <w:r w:rsidR="006359CD" w:rsidRPr="00746F6A">
        <w:rPr>
          <w:sz w:val="36"/>
          <w:szCs w:val="36"/>
        </w:rPr>
        <w:t>peptide</w:t>
      </w:r>
      <w:r w:rsidR="006359CD">
        <w:rPr>
          <w:sz w:val="36"/>
          <w:szCs w:val="36"/>
        </w:rPr>
        <w:t xml:space="preserve">  </w:t>
      </w:r>
      <w:r>
        <w:rPr>
          <w:sz w:val="36"/>
          <w:szCs w:val="36"/>
        </w:rPr>
        <w:t>leveraging Hemolysin transport system</w:t>
      </w:r>
      <w:r w:rsidR="006359CD">
        <w:rPr>
          <w:sz w:val="36"/>
          <w:szCs w:val="36"/>
        </w:rPr>
        <w:t>(</w:t>
      </w:r>
      <w:r w:rsidR="006359CD" w:rsidRPr="006359CD">
        <w:rPr>
          <w:sz w:val="36"/>
          <w:szCs w:val="36"/>
        </w:rPr>
        <w:t>Type I secretion system</w:t>
      </w:r>
      <w:r w:rsidR="006359CD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746F6A">
        <w:rPr>
          <w:sz w:val="36"/>
          <w:szCs w:val="36"/>
        </w:rPr>
        <w:t>in Escherichia col</w:t>
      </w:r>
      <w:r>
        <w:rPr>
          <w:sz w:val="36"/>
          <w:szCs w:val="36"/>
        </w:rPr>
        <w:t>i.</w:t>
      </w:r>
      <w:r>
        <w:rPr>
          <w:sz w:val="36"/>
          <w:szCs w:val="36"/>
        </w:rPr>
        <w:br/>
      </w:r>
      <w:r>
        <w:rPr>
          <w:sz w:val="24"/>
          <w:szCs w:val="24"/>
        </w:rPr>
        <w:t>Ganesh Kishore</w:t>
      </w:r>
      <w:r>
        <w:rPr>
          <w:sz w:val="36"/>
          <w:szCs w:val="36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Abstract</w:t>
      </w:r>
      <w:r>
        <w:rPr>
          <w:sz w:val="20"/>
          <w:szCs w:val="20"/>
        </w:rPr>
        <w:br/>
        <w:t xml:space="preserve"> </w:t>
      </w:r>
      <w:r w:rsidR="00EF0EC2">
        <w:rPr>
          <w:sz w:val="20"/>
          <w:szCs w:val="20"/>
        </w:rPr>
        <w:br/>
      </w:r>
      <w:r w:rsidR="00EF0EC2" w:rsidRPr="00EF0EC2">
        <w:rPr>
          <w:sz w:val="20"/>
          <w:szCs w:val="20"/>
          <w:lang w:val="en-IN"/>
        </w:rPr>
        <w:t>To develop a system for localized insulin production within cells—</w:t>
      </w:r>
      <w:r>
        <w:rPr>
          <w:sz w:val="20"/>
          <w:szCs w:val="20"/>
          <w:lang w:val="en-IN"/>
        </w:rPr>
        <w:t xml:space="preserve">to be </w:t>
      </w:r>
      <w:r w:rsidR="00EF0EC2" w:rsidRPr="00EF0EC2">
        <w:rPr>
          <w:sz w:val="20"/>
          <w:szCs w:val="20"/>
          <w:lang w:val="en-IN"/>
        </w:rPr>
        <w:t>potentially housed in a hollow fiber bioreactor—we are engineering a fusion protein with the structure: insulin – N-terminal cleaving intein – HlyA</w:t>
      </w:r>
      <w:r w:rsidR="00642E4A">
        <w:rPr>
          <w:sz w:val="20"/>
          <w:szCs w:val="20"/>
          <w:lang w:val="en-IN"/>
        </w:rPr>
        <w:t>. The N terminal cleaving mini intein is derived from Ssb DnaB (</w:t>
      </w:r>
      <w:r w:rsidR="00642E4A" w:rsidRPr="00642E4A">
        <w:rPr>
          <w:sz w:val="20"/>
          <w:szCs w:val="20"/>
          <w:lang w:val="en-IN"/>
        </w:rPr>
        <w:t>Mathys et al., 199</w:t>
      </w:r>
      <w:r w:rsidR="00642E4A">
        <w:rPr>
          <w:sz w:val="20"/>
          <w:szCs w:val="20"/>
          <w:lang w:val="en-IN"/>
        </w:rPr>
        <w:t>8)</w:t>
      </w:r>
      <w:r w:rsidR="00EF0EC2" w:rsidRPr="00EF0EC2">
        <w:rPr>
          <w:sz w:val="20"/>
          <w:szCs w:val="20"/>
          <w:lang w:val="en-IN"/>
        </w:rPr>
        <w:t xml:space="preserve">. This fusion protein will be secreted </w:t>
      </w:r>
      <w:r w:rsidR="00642E4A">
        <w:rPr>
          <w:sz w:val="20"/>
          <w:szCs w:val="20"/>
          <w:lang w:val="en-IN"/>
        </w:rPr>
        <w:t xml:space="preserve">by type I secretion system which has been </w:t>
      </w:r>
      <w:r w:rsidR="006359CD">
        <w:rPr>
          <w:sz w:val="20"/>
          <w:szCs w:val="20"/>
          <w:lang w:val="en-IN"/>
        </w:rPr>
        <w:t xml:space="preserve">previously </w:t>
      </w:r>
      <w:r w:rsidR="00642E4A">
        <w:rPr>
          <w:sz w:val="20"/>
          <w:szCs w:val="20"/>
          <w:lang w:val="en-IN"/>
        </w:rPr>
        <w:t>used for export of Shiga-like toxin IIeB subunit Salmonella</w:t>
      </w:r>
      <w:r w:rsidR="00642E4A" w:rsidRPr="00642E4A">
        <w:t xml:space="preserve"> </w:t>
      </w:r>
      <w:r w:rsidR="00642E4A" w:rsidRPr="00642E4A">
        <w:rPr>
          <w:sz w:val="20"/>
          <w:szCs w:val="20"/>
          <w:lang w:val="en-IN"/>
        </w:rPr>
        <w:t>Typhimurium</w:t>
      </w:r>
      <w:r w:rsidR="00642E4A">
        <w:rPr>
          <w:sz w:val="20"/>
          <w:szCs w:val="20"/>
          <w:lang w:val="en-IN"/>
        </w:rPr>
        <w:t xml:space="preserve"> aroA, where there were no quantifiable protein present in the cytoplasm and the secreted protein showed binding to its </w:t>
      </w:r>
      <w:r w:rsidR="006359CD">
        <w:rPr>
          <w:sz w:val="20"/>
          <w:szCs w:val="20"/>
          <w:lang w:val="en-IN"/>
        </w:rPr>
        <w:t>respectable</w:t>
      </w:r>
      <w:r w:rsidR="00642E4A">
        <w:rPr>
          <w:sz w:val="20"/>
          <w:szCs w:val="20"/>
          <w:lang w:val="en-IN"/>
        </w:rPr>
        <w:t xml:space="preserve"> receptor. (</w:t>
      </w:r>
      <w:r w:rsidR="00642E4A" w:rsidRPr="00642E4A">
        <w:rPr>
          <w:sz w:val="20"/>
          <w:szCs w:val="20"/>
          <w:lang w:val="en-IN"/>
        </w:rPr>
        <w:t>tzschaschel</w:t>
      </w:r>
      <w:r w:rsidR="00642E4A">
        <w:rPr>
          <w:sz w:val="20"/>
          <w:szCs w:val="20"/>
          <w:lang w:val="en-IN"/>
        </w:rPr>
        <w:t xml:space="preserve"> </w:t>
      </w:r>
      <w:r w:rsidR="00642E4A" w:rsidRPr="00642E4A">
        <w:rPr>
          <w:sz w:val="20"/>
          <w:szCs w:val="20"/>
          <w:lang w:val="en-IN"/>
        </w:rPr>
        <w:t xml:space="preserve">et al., </w:t>
      </w:r>
      <w:r w:rsidR="00642E4A">
        <w:rPr>
          <w:sz w:val="20"/>
          <w:szCs w:val="20"/>
          <w:lang w:val="en-IN"/>
        </w:rPr>
        <w:t>1996)</w:t>
      </w:r>
      <w:r w:rsidR="0021728B">
        <w:rPr>
          <w:sz w:val="20"/>
          <w:szCs w:val="20"/>
          <w:lang w:val="en-IN"/>
        </w:rPr>
        <w:br/>
      </w:r>
      <w:r w:rsidR="00642E4A">
        <w:rPr>
          <w:sz w:val="20"/>
          <w:szCs w:val="20"/>
          <w:lang w:val="en-IN"/>
        </w:rPr>
        <w:t xml:space="preserve">The fusion protein would be cloned into plasmid </w:t>
      </w:r>
      <w:r w:rsidR="00642E4A" w:rsidRPr="00EF0EC2">
        <w:rPr>
          <w:sz w:val="20"/>
          <w:szCs w:val="20"/>
          <w:lang w:val="en-IN"/>
        </w:rPr>
        <w:t>P</w:t>
      </w:r>
      <w:r w:rsidR="00642E4A">
        <w:rPr>
          <w:sz w:val="20"/>
          <w:szCs w:val="20"/>
          <w:lang w:val="en-IN"/>
        </w:rPr>
        <w:t>bad33</w:t>
      </w:r>
      <w:r w:rsidR="00017595">
        <w:rPr>
          <w:sz w:val="20"/>
          <w:szCs w:val="20"/>
          <w:lang w:val="en-IN"/>
        </w:rPr>
        <w:t>-Gm</w:t>
      </w:r>
      <w:r w:rsidR="00642E4A">
        <w:rPr>
          <w:sz w:val="20"/>
          <w:szCs w:val="20"/>
          <w:lang w:val="en-IN"/>
        </w:rPr>
        <w:t xml:space="preserve"> </w:t>
      </w:r>
      <w:r w:rsidR="006359CD" w:rsidRPr="00EF0EC2">
        <w:rPr>
          <w:sz w:val="20"/>
          <w:szCs w:val="20"/>
          <w:lang w:val="en-IN"/>
        </w:rPr>
        <w:t xml:space="preserve">with expression induced by </w:t>
      </w:r>
      <w:r w:rsidR="005D02EA" w:rsidRPr="005D02EA">
        <w:rPr>
          <w:sz w:val="20"/>
          <w:szCs w:val="20"/>
        </w:rPr>
        <w:t>L-arabinose Induced</w:t>
      </w:r>
      <w:r w:rsidR="006359CD">
        <w:rPr>
          <w:sz w:val="20"/>
          <w:szCs w:val="20"/>
          <w:lang w:val="en-IN"/>
        </w:rPr>
        <w:t>.</w:t>
      </w:r>
      <w:r w:rsidR="006359CD">
        <w:rPr>
          <w:sz w:val="20"/>
          <w:szCs w:val="20"/>
          <w:lang w:val="en-IN"/>
        </w:rPr>
        <w:br/>
      </w:r>
      <w:r w:rsidR="00EF0EC2" w:rsidRPr="00EF0EC2">
        <w:rPr>
          <w:sz w:val="20"/>
          <w:szCs w:val="20"/>
          <w:lang w:val="en-IN"/>
        </w:rPr>
        <w:t xml:space="preserve">The associated secretion machinery—HlyB and HlyD—will be expressed under the control of the </w:t>
      </w:r>
      <w:r w:rsidR="00EC5FCB" w:rsidRPr="00EC5FCB">
        <w:rPr>
          <w:sz w:val="20"/>
          <w:szCs w:val="20"/>
          <w:lang w:val="en-IN"/>
        </w:rPr>
        <w:t>pVDL9.3</w:t>
      </w:r>
      <w:r w:rsidR="00EF0EC2">
        <w:rPr>
          <w:sz w:val="20"/>
          <w:szCs w:val="20"/>
          <w:lang w:val="en-IN"/>
        </w:rPr>
        <w:t xml:space="preserve"> vector</w:t>
      </w:r>
      <w:r w:rsidR="006359CD">
        <w:rPr>
          <w:sz w:val="20"/>
          <w:szCs w:val="20"/>
          <w:lang w:val="en-IN"/>
        </w:rPr>
        <w:t>, which are under induction of lactose</w:t>
      </w:r>
      <w:r w:rsidR="004471DC">
        <w:rPr>
          <w:sz w:val="20"/>
          <w:szCs w:val="20"/>
          <w:lang w:val="en-IN"/>
        </w:rPr>
        <w:t>/IPTG</w:t>
      </w:r>
      <w:r w:rsidR="006359CD">
        <w:rPr>
          <w:sz w:val="20"/>
          <w:szCs w:val="20"/>
          <w:lang w:val="en-IN"/>
        </w:rPr>
        <w:t xml:space="preserve"> by lac promoter</w:t>
      </w:r>
      <w:r w:rsidR="004471DC">
        <w:rPr>
          <w:sz w:val="20"/>
          <w:szCs w:val="20"/>
          <w:lang w:val="en-IN"/>
        </w:rPr>
        <w:t>.</w:t>
      </w:r>
      <w:r w:rsidR="006359CD">
        <w:rPr>
          <w:sz w:val="20"/>
          <w:szCs w:val="20"/>
          <w:lang w:val="en-IN"/>
        </w:rPr>
        <w:br/>
      </w:r>
      <w:r w:rsidR="00EF0EC2" w:rsidRPr="00EF0EC2">
        <w:rPr>
          <w:sz w:val="20"/>
          <w:szCs w:val="20"/>
          <w:lang w:val="en-IN"/>
        </w:rPr>
        <w:t xml:space="preserve">TolC, the third component of the T1SS complex, is natively expressed in the Shuffle </w:t>
      </w:r>
      <w:r w:rsidR="00EF0EC2" w:rsidRPr="00EF0EC2">
        <w:rPr>
          <w:i/>
          <w:iCs/>
          <w:sz w:val="20"/>
          <w:szCs w:val="20"/>
          <w:lang w:val="en-IN"/>
        </w:rPr>
        <w:t>E. coli</w:t>
      </w:r>
      <w:r w:rsidR="00EF0EC2" w:rsidRPr="00EF0EC2">
        <w:rPr>
          <w:sz w:val="20"/>
          <w:szCs w:val="20"/>
          <w:lang w:val="en-IN"/>
        </w:rPr>
        <w:t xml:space="preserve"> strain used for this system.</w:t>
      </w:r>
      <w:r w:rsidR="001C7D01">
        <w:rPr>
          <w:sz w:val="20"/>
          <w:szCs w:val="20"/>
          <w:lang w:val="en-IN"/>
        </w:rPr>
        <w:br/>
      </w:r>
      <w:r w:rsidR="00EF0EC2" w:rsidRPr="00EF0EC2">
        <w:rPr>
          <w:sz w:val="20"/>
          <w:szCs w:val="20"/>
          <w:lang w:val="en-IN"/>
        </w:rPr>
        <w:t xml:space="preserve">Cleavage of the insulin fusion protein will be triggered by </w:t>
      </w:r>
      <w:r w:rsidR="006359CD">
        <w:rPr>
          <w:sz w:val="20"/>
          <w:szCs w:val="20"/>
          <w:lang w:val="en-IN"/>
        </w:rPr>
        <w:t>change of pH (6.5-7)</w:t>
      </w:r>
      <w:r w:rsidR="00EF0EC2" w:rsidRPr="00EF0EC2">
        <w:rPr>
          <w:sz w:val="20"/>
          <w:szCs w:val="20"/>
          <w:lang w:val="en-IN"/>
        </w:rPr>
        <w:t>, activating the N-terminal cleaving intein, thereby releasing free insulin from the fusion construct.</w:t>
      </w:r>
    </w:p>
    <w:p w14:paraId="59140182" w14:textId="5943554A" w:rsidR="0021728B" w:rsidRPr="0021728B" w:rsidRDefault="0021728B" w:rsidP="0021728B">
      <w:pPr>
        <w:rPr>
          <w:i/>
          <w:iCs/>
          <w:sz w:val="20"/>
          <w:szCs w:val="20"/>
        </w:rPr>
      </w:pPr>
      <w:r w:rsidRPr="001157F6">
        <w:rPr>
          <w:i/>
          <w:iCs/>
          <w:sz w:val="20"/>
          <w:szCs w:val="20"/>
        </w:rPr>
        <w:t>Pr</w:t>
      </w:r>
      <w:r>
        <w:rPr>
          <w:i/>
          <w:iCs/>
          <w:sz w:val="20"/>
          <w:szCs w:val="20"/>
        </w:rPr>
        <w:t>oposal</w:t>
      </w:r>
      <w:r w:rsidR="0068168B" w:rsidRPr="001157F6">
        <w:rPr>
          <w:i/>
          <w:iCs/>
          <w:sz w:val="20"/>
          <w:szCs w:val="20"/>
        </w:rPr>
        <w:t>:</w:t>
      </w:r>
      <w:r w:rsidR="001157F6" w:rsidRPr="001157F6">
        <w:rPr>
          <w:i/>
          <w:iCs/>
          <w:sz w:val="20"/>
          <w:szCs w:val="20"/>
        </w:rPr>
        <w:br/>
      </w:r>
      <w:r w:rsidRPr="003E6093">
        <w:rPr>
          <w:i/>
          <w:iCs/>
          <w:color w:val="000000" w:themeColor="text1"/>
          <w:sz w:val="20"/>
          <w:szCs w:val="20"/>
        </w:rPr>
        <w:t>If we could direct even 10% of global protein production into insulin</w:t>
      </w:r>
      <w:r w:rsidR="003E5E7D" w:rsidRPr="003E6093">
        <w:rPr>
          <w:i/>
          <w:iCs/>
          <w:color w:val="000000" w:themeColor="text1"/>
          <w:sz w:val="20"/>
          <w:szCs w:val="20"/>
        </w:rPr>
        <w:t xml:space="preserve"> and could purify 90% of the produced insulin</w:t>
      </w:r>
      <w:r w:rsidR="003E6093">
        <w:rPr>
          <w:i/>
          <w:iCs/>
          <w:color w:val="000000" w:themeColor="text1"/>
          <w:sz w:val="20"/>
          <w:szCs w:val="20"/>
        </w:rPr>
        <w:t xml:space="preserve">, </w:t>
      </w:r>
      <w:r w:rsidRPr="003E6093">
        <w:rPr>
          <w:i/>
          <w:iCs/>
          <w:color w:val="000000" w:themeColor="text1"/>
          <w:sz w:val="20"/>
          <w:szCs w:val="20"/>
        </w:rPr>
        <w:t xml:space="preserve">we could produce </w:t>
      </w:r>
      <w:r w:rsidR="003E5E7D" w:rsidRPr="003E6093">
        <w:rPr>
          <w:i/>
          <w:iCs/>
          <w:color w:val="000000" w:themeColor="text1"/>
          <w:sz w:val="20"/>
          <w:szCs w:val="20"/>
        </w:rPr>
        <w:t>0.5 g</w:t>
      </w:r>
      <w:r w:rsidRPr="003E6093">
        <w:rPr>
          <w:i/>
          <w:iCs/>
          <w:color w:val="000000" w:themeColor="text1"/>
          <w:sz w:val="20"/>
          <w:szCs w:val="20"/>
        </w:rPr>
        <w:t xml:space="preserve"> </w:t>
      </w:r>
      <w:r w:rsidR="003E5E7D" w:rsidRPr="003E6093">
        <w:rPr>
          <w:i/>
          <w:iCs/>
          <w:color w:val="000000" w:themeColor="text1"/>
          <w:sz w:val="20"/>
          <w:szCs w:val="20"/>
        </w:rPr>
        <w:t xml:space="preserve">of </w:t>
      </w:r>
      <w:r w:rsidRPr="003E6093">
        <w:rPr>
          <w:i/>
          <w:iCs/>
          <w:color w:val="000000" w:themeColor="text1"/>
          <w:sz w:val="20"/>
          <w:szCs w:val="20"/>
        </w:rPr>
        <w:t xml:space="preserve"> insulin in a 5</w:t>
      </w:r>
      <w:r w:rsidR="003E5E7D" w:rsidRPr="003E6093">
        <w:rPr>
          <w:i/>
          <w:iCs/>
          <w:color w:val="000000" w:themeColor="text1"/>
          <w:sz w:val="20"/>
          <w:szCs w:val="20"/>
        </w:rPr>
        <w:t>00 m</w:t>
      </w:r>
      <w:r w:rsidR="003755CD">
        <w:rPr>
          <w:i/>
          <w:iCs/>
          <w:color w:val="000000" w:themeColor="text1"/>
          <w:sz w:val="20"/>
          <w:szCs w:val="20"/>
        </w:rPr>
        <w:t>l</w:t>
      </w:r>
      <w:r w:rsidRPr="003E6093">
        <w:rPr>
          <w:i/>
          <w:iCs/>
          <w:color w:val="000000" w:themeColor="text1"/>
          <w:sz w:val="20"/>
          <w:szCs w:val="20"/>
        </w:rPr>
        <w:t xml:space="preserve"> Hollow fiber Bioreactor</w:t>
      </w:r>
      <w:r w:rsidR="003E6093">
        <w:rPr>
          <w:i/>
          <w:iCs/>
          <w:color w:val="000000" w:themeColor="text1"/>
          <w:sz w:val="20"/>
          <w:szCs w:val="20"/>
        </w:rPr>
        <w:t xml:space="preserve"> at </w:t>
      </w:r>
      <w:r w:rsidR="003E6093" w:rsidRPr="003E6093">
        <w:rPr>
          <w:i/>
          <w:iCs/>
          <w:color w:val="000000" w:themeColor="text1"/>
          <w:sz w:val="20"/>
          <w:szCs w:val="20"/>
        </w:rPr>
        <w:t xml:space="preserve">OD600 = </w:t>
      </w:r>
      <w:r w:rsidR="003E6093">
        <w:rPr>
          <w:i/>
          <w:iCs/>
          <w:color w:val="000000" w:themeColor="text1"/>
          <w:sz w:val="20"/>
          <w:szCs w:val="20"/>
        </w:rPr>
        <w:t>6(OD can go as high as 100/200 in optimized systems), induced for 6 hours a day</w:t>
      </w:r>
      <w:r w:rsidRPr="003E6093">
        <w:rPr>
          <w:i/>
          <w:iCs/>
          <w:color w:val="000000" w:themeColor="text1"/>
          <w:sz w:val="20"/>
          <w:szCs w:val="20"/>
        </w:rPr>
        <w:t xml:space="preserve"> can produce insulin for </w:t>
      </w:r>
      <w:r w:rsidR="003E6093" w:rsidRPr="003E6093">
        <w:rPr>
          <w:i/>
          <w:iCs/>
          <w:color w:val="000000" w:themeColor="text1"/>
          <w:sz w:val="20"/>
          <w:szCs w:val="20"/>
        </w:rPr>
        <w:t>~360</w:t>
      </w:r>
      <w:r w:rsidRPr="003E6093">
        <w:rPr>
          <w:i/>
          <w:iCs/>
          <w:color w:val="000000" w:themeColor="text1"/>
          <w:sz w:val="20"/>
          <w:szCs w:val="20"/>
        </w:rPr>
        <w:t xml:space="preserve"> patients in a single day.</w:t>
      </w:r>
      <w:r w:rsidR="003E6093">
        <w:rPr>
          <w:i/>
          <w:iCs/>
          <w:color w:val="000000" w:themeColor="text1"/>
          <w:sz w:val="20"/>
          <w:szCs w:val="20"/>
        </w:rPr>
        <w:t>(**The whole system aka bioreactor + purification system could be housed in dimensions of a computer! **)</w:t>
      </w:r>
      <w:r w:rsidR="003E6093">
        <w:rPr>
          <w:i/>
          <w:iCs/>
          <w:color w:val="000000" w:themeColor="text1"/>
          <w:sz w:val="20"/>
          <w:szCs w:val="20"/>
        </w:rPr>
        <w:br/>
      </w:r>
      <w:r w:rsidR="003E6093" w:rsidRPr="004471DC">
        <w:rPr>
          <w:i/>
          <w:iCs/>
          <w:color w:val="C00000"/>
          <w:sz w:val="16"/>
          <w:szCs w:val="16"/>
        </w:rPr>
        <w:t xml:space="preserve">***In E. coli SHuffle cells at OD600 = 1, grown at 22–25°C in rich media, the global production of 300-amino-acid proteins is ~37.3 mg/L/hour (1.13 μmol/L/hour). Insulin peptide production is predicted to range from 0.373–9.325 mg/L/hour and 0.0113–0.2825 μmol/L/hour (11.3–282.5 nmol/L/hour), corresponding to 1–25% of the global protein synthesis </w:t>
      </w:r>
      <w:r w:rsidR="004471DC" w:rsidRPr="004471DC">
        <w:rPr>
          <w:i/>
          <w:iCs/>
          <w:color w:val="C00000"/>
          <w:sz w:val="16"/>
          <w:szCs w:val="16"/>
        </w:rPr>
        <w:t>rate. *</w:t>
      </w:r>
      <w:r w:rsidR="003E6093" w:rsidRPr="004471DC">
        <w:rPr>
          <w:i/>
          <w:iCs/>
          <w:color w:val="C00000"/>
          <w:sz w:val="16"/>
          <w:szCs w:val="16"/>
        </w:rPr>
        <w:t>**</w:t>
      </w:r>
      <w:r>
        <w:rPr>
          <w:i/>
          <w:iCs/>
          <w:color w:val="C00000"/>
          <w:sz w:val="20"/>
          <w:szCs w:val="20"/>
        </w:rPr>
        <w:br/>
      </w:r>
      <w:r w:rsidR="0068168B" w:rsidRPr="001157F6">
        <w:rPr>
          <w:i/>
          <w:iCs/>
          <w:sz w:val="20"/>
          <w:szCs w:val="20"/>
        </w:rPr>
        <w:br/>
      </w:r>
      <w:r w:rsidRPr="0021728B">
        <w:rPr>
          <w:i/>
          <w:iCs/>
          <w:sz w:val="20"/>
          <w:szCs w:val="20"/>
        </w:rPr>
        <w:t xml:space="preserve">Note: For Phase I and II experimental validation, the gene constructs will include fluorescent markers and </w:t>
      </w:r>
      <w:r w:rsidRPr="00E1680D">
        <w:rPr>
          <w:i/>
          <w:iCs/>
          <w:color w:val="000000" w:themeColor="text1"/>
          <w:sz w:val="20"/>
          <w:szCs w:val="20"/>
        </w:rPr>
        <w:t>TEV</w:t>
      </w:r>
      <w:r w:rsidRPr="004471DC">
        <w:rPr>
          <w:i/>
          <w:iCs/>
          <w:color w:val="FF0000"/>
          <w:sz w:val="20"/>
          <w:szCs w:val="20"/>
        </w:rPr>
        <w:t xml:space="preserve"> </w:t>
      </w:r>
      <w:r w:rsidRPr="00E1680D">
        <w:rPr>
          <w:i/>
          <w:iCs/>
          <w:color w:val="000000" w:themeColor="text1"/>
          <w:sz w:val="20"/>
          <w:szCs w:val="20"/>
        </w:rPr>
        <w:t xml:space="preserve">excision tags. These elements will be removed in the final therapeutic construct, provided the early-stage results are </w:t>
      </w:r>
      <w:r w:rsidRPr="0021728B">
        <w:rPr>
          <w:i/>
          <w:iCs/>
          <w:sz w:val="20"/>
          <w:szCs w:val="20"/>
        </w:rPr>
        <w:t>successful.</w:t>
      </w:r>
    </w:p>
    <w:p w14:paraId="474A0CE8" w14:textId="6F8AC877" w:rsidR="00EF0EC2" w:rsidRDefault="0021728B" w:rsidP="0021728B">
      <w:pPr>
        <w:rPr>
          <w:i/>
          <w:iCs/>
          <w:sz w:val="20"/>
          <w:szCs w:val="20"/>
        </w:rPr>
      </w:pPr>
      <w:r w:rsidRPr="0021728B">
        <w:rPr>
          <w:i/>
          <w:iCs/>
          <w:sz w:val="20"/>
          <w:szCs w:val="20"/>
        </w:rPr>
        <w:t>Biosafety Note: Experiments using non-pathogenic E. coli Shuffle strains and standard molecular techniques align with BSL-1 guidelines. I will strictly adhere to protocols including proper material handling, autoclaving waste, PPE use (gloves, lab coats), and workspace hygiene to ensure safety and compliance.</w:t>
      </w:r>
    </w:p>
    <w:p w14:paraId="15A8D174" w14:textId="77777777" w:rsidR="00F50407" w:rsidRDefault="00F50407" w:rsidP="0021728B">
      <w:pPr>
        <w:rPr>
          <w:i/>
          <w:iCs/>
          <w:sz w:val="20"/>
          <w:szCs w:val="20"/>
        </w:rPr>
      </w:pPr>
    </w:p>
    <w:p w14:paraId="403F2561" w14:textId="4B6D6838" w:rsidR="00F50407" w:rsidRDefault="00F50407" w:rsidP="0021728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**Additional notes to self - </w:t>
      </w:r>
      <w:r>
        <w:rPr>
          <w:i/>
          <w:iCs/>
          <w:sz w:val="20"/>
          <w:szCs w:val="20"/>
        </w:rPr>
        <w:br/>
        <w:t>add loxP/Cre system verification cut- and run all the parameters again</w:t>
      </w:r>
      <w:r>
        <w:rPr>
          <w:i/>
          <w:iCs/>
          <w:sz w:val="20"/>
          <w:szCs w:val="20"/>
        </w:rPr>
        <w:br/>
        <w:t>design 2d model of the bioreactor- Blue print</w:t>
      </w:r>
    </w:p>
    <w:p w14:paraId="314061EE" w14:textId="77777777" w:rsidR="00F50407" w:rsidRDefault="00F50407" w:rsidP="0021728B">
      <w:pPr>
        <w:rPr>
          <w:i/>
          <w:iCs/>
          <w:sz w:val="20"/>
          <w:szCs w:val="20"/>
        </w:rPr>
      </w:pPr>
    </w:p>
    <w:p w14:paraId="3CDC0DCC" w14:textId="77777777" w:rsidR="00F50407" w:rsidRDefault="00F50407" w:rsidP="0021728B">
      <w:pPr>
        <w:rPr>
          <w:i/>
          <w:iCs/>
          <w:sz w:val="20"/>
          <w:szCs w:val="20"/>
        </w:rPr>
      </w:pPr>
    </w:p>
    <w:p w14:paraId="5E0466C4" w14:textId="77777777" w:rsidR="00F50407" w:rsidRDefault="00F50407" w:rsidP="0021728B">
      <w:pPr>
        <w:rPr>
          <w:i/>
          <w:iCs/>
          <w:sz w:val="20"/>
          <w:szCs w:val="20"/>
        </w:rPr>
      </w:pPr>
    </w:p>
    <w:p w14:paraId="6AB10ABE" w14:textId="77777777" w:rsidR="00F50407" w:rsidRDefault="00F50407" w:rsidP="0021728B">
      <w:pPr>
        <w:rPr>
          <w:i/>
          <w:iCs/>
          <w:sz w:val="20"/>
          <w:szCs w:val="20"/>
        </w:rPr>
      </w:pPr>
    </w:p>
    <w:p w14:paraId="0B692C55" w14:textId="77777777" w:rsidR="00F50407" w:rsidRDefault="00F50407" w:rsidP="0021728B">
      <w:pPr>
        <w:rPr>
          <w:i/>
          <w:iCs/>
          <w:sz w:val="20"/>
          <w:szCs w:val="20"/>
        </w:rPr>
      </w:pPr>
    </w:p>
    <w:p w14:paraId="270527E2" w14:textId="77777777" w:rsidR="00F50407" w:rsidRDefault="00F50407" w:rsidP="0021728B">
      <w:pPr>
        <w:rPr>
          <w:i/>
          <w:iCs/>
          <w:sz w:val="20"/>
          <w:szCs w:val="20"/>
        </w:rPr>
      </w:pPr>
    </w:p>
    <w:p w14:paraId="6FA95D14" w14:textId="77777777" w:rsidR="00F50407" w:rsidRDefault="00F50407" w:rsidP="0021728B">
      <w:pPr>
        <w:rPr>
          <w:i/>
          <w:iCs/>
          <w:sz w:val="20"/>
          <w:szCs w:val="20"/>
        </w:rPr>
      </w:pPr>
    </w:p>
    <w:p w14:paraId="68CA50FF" w14:textId="77777777" w:rsidR="00F50407" w:rsidRDefault="00F50407" w:rsidP="0021728B">
      <w:pPr>
        <w:rPr>
          <w:i/>
          <w:iCs/>
          <w:sz w:val="20"/>
          <w:szCs w:val="20"/>
        </w:rPr>
      </w:pPr>
    </w:p>
    <w:p w14:paraId="67813CA2" w14:textId="77777777" w:rsidR="00F50407" w:rsidRDefault="00F50407" w:rsidP="0021728B">
      <w:pPr>
        <w:rPr>
          <w:i/>
          <w:iCs/>
          <w:sz w:val="20"/>
          <w:szCs w:val="20"/>
        </w:rPr>
      </w:pPr>
    </w:p>
    <w:p w14:paraId="180A590A" w14:textId="77777777" w:rsidR="00F50407" w:rsidRPr="001157F6" w:rsidRDefault="00F50407" w:rsidP="0021728B">
      <w:pPr>
        <w:rPr>
          <w:i/>
          <w:iCs/>
          <w:sz w:val="20"/>
          <w:szCs w:val="20"/>
        </w:rPr>
      </w:pPr>
    </w:p>
    <w:p w14:paraId="0C4CFD5A" w14:textId="5DE69835" w:rsidR="00D41107" w:rsidRDefault="00D41107" w:rsidP="00D41107">
      <w:pPr>
        <w:pStyle w:val="Title"/>
        <w:jc w:val="center"/>
      </w:pPr>
      <w:r>
        <w:t>Lab Checklist</w:t>
      </w:r>
    </w:p>
    <w:p w14:paraId="00A013DB" w14:textId="77777777" w:rsidR="00D41107" w:rsidRDefault="00D41107" w:rsidP="00D41107">
      <w:pPr>
        <w:pStyle w:val="Heading1"/>
      </w:pPr>
      <w:r>
        <w:t>Chemicals &amp; Reagents</w:t>
      </w:r>
    </w:p>
    <w:p w14:paraId="182667D7" w14:textId="5CAC5AB9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</w:t>
      </w:r>
      <w:r w:rsidR="005222EE" w:rsidRPr="00C7051A">
        <w:rPr>
          <w:sz w:val="20"/>
          <w:szCs w:val="20"/>
        </w:rPr>
        <w:t>Liquid LB medi</w:t>
      </w:r>
      <w:r w:rsidR="004471DC">
        <w:rPr>
          <w:sz w:val="20"/>
          <w:szCs w:val="20"/>
        </w:rPr>
        <w:t>dia/powder.</w:t>
      </w:r>
    </w:p>
    <w:p w14:paraId="146A6E30" w14:textId="77777777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Distilled water</w:t>
      </w:r>
    </w:p>
    <w:p w14:paraId="5211E690" w14:textId="63909A72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Antibiotics</w:t>
      </w:r>
      <w:r w:rsidR="00A155B2">
        <w:rPr>
          <w:sz w:val="20"/>
          <w:szCs w:val="20"/>
        </w:rPr>
        <w:t>- 4mg</w:t>
      </w:r>
      <w:r w:rsidRPr="00C7051A">
        <w:rPr>
          <w:sz w:val="20"/>
          <w:szCs w:val="20"/>
        </w:rPr>
        <w:t xml:space="preserve"> </w:t>
      </w:r>
      <w:r w:rsidR="006359CD" w:rsidRPr="006359CD">
        <w:rPr>
          <w:sz w:val="20"/>
          <w:szCs w:val="20"/>
        </w:rPr>
        <w:t>Gentamicin</w:t>
      </w:r>
      <w:r w:rsidR="00A155B2">
        <w:rPr>
          <w:sz w:val="20"/>
          <w:szCs w:val="20"/>
        </w:rPr>
        <w:t xml:space="preserve"> (</w:t>
      </w:r>
      <w:r w:rsidR="006359CD" w:rsidRPr="006359CD">
        <w:rPr>
          <w:sz w:val="20"/>
          <w:szCs w:val="20"/>
        </w:rPr>
        <w:t>10 μg/mL</w:t>
      </w:r>
      <w:r w:rsidR="00A155B2">
        <w:rPr>
          <w:sz w:val="20"/>
          <w:szCs w:val="20"/>
        </w:rPr>
        <w:t xml:space="preserve"> sol)</w:t>
      </w:r>
      <w:r w:rsidRPr="00C7051A">
        <w:rPr>
          <w:sz w:val="20"/>
          <w:szCs w:val="20"/>
        </w:rPr>
        <w:t>,</w:t>
      </w:r>
      <w:r w:rsidR="00A155B2">
        <w:rPr>
          <w:sz w:val="20"/>
          <w:szCs w:val="20"/>
        </w:rPr>
        <w:t xml:space="preserve"> </w:t>
      </w:r>
      <w:r w:rsidR="002460A2">
        <w:rPr>
          <w:sz w:val="20"/>
          <w:szCs w:val="20"/>
        </w:rPr>
        <w:t>10</w:t>
      </w:r>
      <w:r w:rsidR="00A155B2">
        <w:rPr>
          <w:sz w:val="20"/>
          <w:szCs w:val="20"/>
        </w:rPr>
        <w:t xml:space="preserve"> mg</w:t>
      </w:r>
      <w:r w:rsidRPr="00C7051A">
        <w:rPr>
          <w:sz w:val="20"/>
          <w:szCs w:val="20"/>
        </w:rPr>
        <w:t xml:space="preserve"> </w:t>
      </w:r>
      <w:r w:rsidR="006359CD" w:rsidRPr="006359CD">
        <w:rPr>
          <w:sz w:val="20"/>
          <w:szCs w:val="20"/>
        </w:rPr>
        <w:t xml:space="preserve">Chloramphenicol </w:t>
      </w:r>
      <w:r w:rsidR="00A155B2">
        <w:rPr>
          <w:sz w:val="20"/>
          <w:szCs w:val="20"/>
        </w:rPr>
        <w:t>(</w:t>
      </w:r>
      <w:r w:rsidR="006359CD" w:rsidRPr="006359CD">
        <w:rPr>
          <w:sz w:val="20"/>
          <w:szCs w:val="20"/>
        </w:rPr>
        <w:t>25 μg/mL</w:t>
      </w:r>
      <w:r w:rsidR="00A155B2">
        <w:rPr>
          <w:sz w:val="20"/>
          <w:szCs w:val="20"/>
        </w:rPr>
        <w:t xml:space="preserve"> sol)</w:t>
      </w:r>
    </w:p>
    <w:p w14:paraId="56D3828F" w14:textId="511DC304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Inducers -IPTG, Arabinose</w:t>
      </w:r>
      <w:r w:rsidR="004471DC">
        <w:rPr>
          <w:sz w:val="20"/>
          <w:szCs w:val="20"/>
        </w:rPr>
        <w:t xml:space="preserve"> powders.</w:t>
      </w:r>
    </w:p>
    <w:p w14:paraId="24CBD56F" w14:textId="3AA1D902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High-fidelity </w:t>
      </w:r>
      <w:r w:rsidR="00BF0598" w:rsidRPr="00C7051A">
        <w:rPr>
          <w:sz w:val="20"/>
          <w:szCs w:val="20"/>
        </w:rPr>
        <w:t xml:space="preserve">T4 </w:t>
      </w:r>
      <w:r w:rsidRPr="00C7051A">
        <w:rPr>
          <w:sz w:val="20"/>
          <w:szCs w:val="20"/>
        </w:rPr>
        <w:t>DNA ligase</w:t>
      </w:r>
      <w:r w:rsidR="00C7051A">
        <w:rPr>
          <w:sz w:val="20"/>
          <w:szCs w:val="20"/>
        </w:rPr>
        <w:t xml:space="preserve">, </w:t>
      </w:r>
      <w:r w:rsidR="00C7051A" w:rsidRPr="00C7051A">
        <w:rPr>
          <w:sz w:val="20"/>
          <w:szCs w:val="20"/>
        </w:rPr>
        <w:t>HindIII, XbaI</w:t>
      </w:r>
    </w:p>
    <w:p w14:paraId="1C381713" w14:textId="33F8E812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</w:t>
      </w:r>
      <w:r w:rsidR="00BF0598" w:rsidRPr="00C7051A">
        <w:rPr>
          <w:sz w:val="20"/>
          <w:szCs w:val="20"/>
        </w:rPr>
        <w:t xml:space="preserve">Detergents- </w:t>
      </w:r>
      <w:r w:rsidRPr="00C7051A">
        <w:rPr>
          <w:sz w:val="20"/>
          <w:szCs w:val="20"/>
        </w:rPr>
        <w:t>CHAPS or Triton X-100</w:t>
      </w:r>
    </w:p>
    <w:p w14:paraId="2EDA0666" w14:textId="2F9CD321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</w:t>
      </w:r>
      <w:r w:rsidR="004471DC">
        <w:rPr>
          <w:sz w:val="20"/>
          <w:szCs w:val="20"/>
        </w:rPr>
        <w:t>TE</w:t>
      </w:r>
      <w:r w:rsidRPr="00C7051A">
        <w:rPr>
          <w:sz w:val="20"/>
          <w:szCs w:val="20"/>
        </w:rPr>
        <w:t xml:space="preserve"> Buffer</w:t>
      </w:r>
    </w:p>
    <w:p w14:paraId="5AFC13C4" w14:textId="55F637DC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Insulin ELISA kit.</w:t>
      </w:r>
    </w:p>
    <w:p w14:paraId="138F3C85" w14:textId="77777777" w:rsidR="00D41107" w:rsidRDefault="00D41107" w:rsidP="00D41107">
      <w:pPr>
        <w:pStyle w:val="Heading1"/>
      </w:pPr>
      <w:r>
        <w:t>DNA &amp; Vectors</w:t>
      </w:r>
    </w:p>
    <w:p w14:paraId="79116685" w14:textId="33F800D8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1"/>
          <w:szCs w:val="21"/>
        </w:rPr>
        <w:t>☐</w:t>
      </w:r>
      <w:r w:rsidRPr="00C7051A">
        <w:rPr>
          <w:sz w:val="21"/>
          <w:szCs w:val="21"/>
        </w:rPr>
        <w:t xml:space="preserve"> </w:t>
      </w:r>
      <w:r w:rsidRPr="00C7051A">
        <w:rPr>
          <w:sz w:val="20"/>
          <w:szCs w:val="20"/>
        </w:rPr>
        <w:t xml:space="preserve">Native </w:t>
      </w:r>
      <w:r w:rsidR="00757826" w:rsidRPr="00757826">
        <w:rPr>
          <w:sz w:val="20"/>
          <w:szCs w:val="20"/>
        </w:rPr>
        <w:t>pVDL9.3</w:t>
      </w:r>
      <w:r w:rsidRPr="00C7051A">
        <w:rPr>
          <w:sz w:val="20"/>
          <w:szCs w:val="20"/>
        </w:rPr>
        <w:t xml:space="preserve"> vector</w:t>
      </w:r>
      <w:r w:rsidR="006359CD">
        <w:rPr>
          <w:sz w:val="20"/>
          <w:szCs w:val="20"/>
        </w:rPr>
        <w:t xml:space="preserve"> (</w:t>
      </w:r>
      <w:r w:rsidR="006359CD" w:rsidRPr="006359CD">
        <w:rPr>
          <w:sz w:val="20"/>
          <w:szCs w:val="20"/>
        </w:rPr>
        <w:t>Promoter</w:t>
      </w:r>
      <w:r w:rsidR="006359CD">
        <w:rPr>
          <w:sz w:val="20"/>
          <w:szCs w:val="20"/>
        </w:rPr>
        <w:t xml:space="preserve">: </w:t>
      </w:r>
      <w:r w:rsidR="006359CD" w:rsidRPr="006359CD">
        <w:rPr>
          <w:sz w:val="20"/>
          <w:szCs w:val="20"/>
        </w:rPr>
        <w:t>LacI-Plac</w:t>
      </w:r>
      <w:r w:rsidR="006359CD">
        <w:rPr>
          <w:sz w:val="20"/>
          <w:szCs w:val="20"/>
        </w:rPr>
        <w:t>, low copy, 7400 bp)</w:t>
      </w:r>
    </w:p>
    <w:p w14:paraId="2B9702F7" w14:textId="213344DA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Native pBAD33</w:t>
      </w:r>
      <w:r w:rsidR="00017595">
        <w:rPr>
          <w:sz w:val="20"/>
          <w:szCs w:val="20"/>
        </w:rPr>
        <w:t>-Gm</w:t>
      </w:r>
      <w:r w:rsidRPr="00C7051A">
        <w:rPr>
          <w:sz w:val="20"/>
          <w:szCs w:val="20"/>
        </w:rPr>
        <w:t xml:space="preserve"> vector</w:t>
      </w:r>
      <w:r w:rsidR="006359CD">
        <w:rPr>
          <w:sz w:val="20"/>
          <w:szCs w:val="20"/>
        </w:rPr>
        <w:t xml:space="preserve"> (</w:t>
      </w:r>
      <w:r w:rsidR="006359CD" w:rsidRPr="006359CD">
        <w:rPr>
          <w:sz w:val="20"/>
          <w:szCs w:val="20"/>
        </w:rPr>
        <w:t>Promoter</w:t>
      </w:r>
      <w:r w:rsidR="006359CD">
        <w:rPr>
          <w:sz w:val="20"/>
          <w:szCs w:val="20"/>
        </w:rPr>
        <w:t>:</w:t>
      </w:r>
      <w:r w:rsidR="006359CD" w:rsidRPr="006359CD">
        <w:rPr>
          <w:rFonts w:ascii="Arial" w:hAnsi="Arial" w:cs="Arial"/>
          <w:color w:val="314659"/>
          <w:sz w:val="21"/>
          <w:szCs w:val="21"/>
          <w:shd w:val="clear" w:color="auto" w:fill="FFFFFF"/>
        </w:rPr>
        <w:t xml:space="preserve"> </w:t>
      </w:r>
      <w:r w:rsidR="006359CD" w:rsidRPr="006359CD">
        <w:rPr>
          <w:sz w:val="20"/>
          <w:szCs w:val="20"/>
        </w:rPr>
        <w:t>araBAD</w:t>
      </w:r>
      <w:r w:rsidR="006359CD">
        <w:rPr>
          <w:sz w:val="20"/>
          <w:szCs w:val="20"/>
        </w:rPr>
        <w:t xml:space="preserve">, low copy, </w:t>
      </w:r>
      <w:r w:rsidR="005D02EA" w:rsidRPr="005D02EA">
        <w:rPr>
          <w:sz w:val="20"/>
          <w:szCs w:val="20"/>
        </w:rPr>
        <w:t>5</w:t>
      </w:r>
      <w:r w:rsidR="00017595">
        <w:rPr>
          <w:sz w:val="20"/>
          <w:szCs w:val="20"/>
        </w:rPr>
        <w:t>500</w:t>
      </w:r>
      <w:r w:rsidR="005D02EA" w:rsidRPr="005D02EA">
        <w:rPr>
          <w:sz w:val="20"/>
          <w:szCs w:val="20"/>
        </w:rPr>
        <w:t xml:space="preserve"> bp</w:t>
      </w:r>
      <w:r w:rsidR="006359CD">
        <w:rPr>
          <w:sz w:val="20"/>
          <w:szCs w:val="20"/>
        </w:rPr>
        <w:t>)</w:t>
      </w:r>
    </w:p>
    <w:p w14:paraId="13B474C5" w14:textId="4292C910" w:rsidR="00D41107" w:rsidRPr="00C7051A" w:rsidRDefault="00D41107" w:rsidP="00D41107">
      <w:pPr>
        <w:pStyle w:val="ListBullet"/>
        <w:numPr>
          <w:ilvl w:val="0"/>
          <w:numId w:val="0"/>
        </w:numPr>
        <w:rPr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sz w:val="20"/>
          <w:szCs w:val="20"/>
        </w:rPr>
        <w:t xml:space="preserve"> Gene block insert for pBAD33</w:t>
      </w:r>
      <w:r w:rsidR="00017595">
        <w:rPr>
          <w:sz w:val="20"/>
          <w:szCs w:val="20"/>
        </w:rPr>
        <w:t>-Gm</w:t>
      </w:r>
    </w:p>
    <w:p w14:paraId="0CF06D88" w14:textId="146C3F23" w:rsidR="00D41107" w:rsidRDefault="00D41107" w:rsidP="00D41107">
      <w:pPr>
        <w:pStyle w:val="Heading1"/>
      </w:pPr>
      <w:r w:rsidRPr="00D41107">
        <w:lastRenderedPageBreak/>
        <w:t>Machines and Equipment</w:t>
      </w:r>
    </w:p>
    <w:p w14:paraId="6E9ECB52" w14:textId="233EF2B0" w:rsidR="00D41107" w:rsidRPr="00C7051A" w:rsidRDefault="00D41107" w:rsidP="00D41107">
      <w:pPr>
        <w:pStyle w:val="ListBullet"/>
        <w:numPr>
          <w:ilvl w:val="0"/>
          <w:numId w:val="0"/>
        </w:numPr>
        <w:rPr>
          <w:rFonts w:cstheme="majorHAnsi"/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Autoclave</w:t>
      </w:r>
      <w:r w:rsidRPr="00C7051A">
        <w:rPr>
          <w:rFonts w:cstheme="majorHAnsi"/>
          <w:sz w:val="20"/>
          <w:szCs w:val="20"/>
        </w:rPr>
        <w:br/>
      </w: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>Centrifuge</w:t>
      </w:r>
      <w:r w:rsidRPr="00C7051A">
        <w:rPr>
          <w:rFonts w:cstheme="majorHAnsi"/>
          <w:sz w:val="20"/>
          <w:szCs w:val="20"/>
        </w:rPr>
        <w:br/>
      </w: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Water Bath</w:t>
      </w:r>
      <w:r w:rsidRPr="00C7051A">
        <w:rPr>
          <w:rFonts w:cstheme="majorHAnsi"/>
          <w:sz w:val="20"/>
          <w:szCs w:val="20"/>
        </w:rPr>
        <w:br/>
      </w: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Vortex Mixer</w:t>
      </w:r>
      <w:r w:rsidRPr="00C7051A">
        <w:rPr>
          <w:rFonts w:cstheme="majorHAnsi"/>
          <w:sz w:val="20"/>
          <w:szCs w:val="20"/>
        </w:rPr>
        <w:br/>
      </w: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</w:t>
      </w:r>
      <w:r w:rsidR="005222EE" w:rsidRPr="00C7051A">
        <w:rPr>
          <w:rFonts w:cstheme="majorHAnsi"/>
          <w:sz w:val="20"/>
          <w:szCs w:val="20"/>
        </w:rPr>
        <w:t xml:space="preserve">Shaking </w:t>
      </w:r>
      <w:r w:rsidRPr="00C7051A">
        <w:rPr>
          <w:rFonts w:cstheme="majorHAnsi"/>
          <w:sz w:val="20"/>
          <w:szCs w:val="20"/>
        </w:rPr>
        <w:t xml:space="preserve">Incubator </w:t>
      </w:r>
      <w:r w:rsidR="005222EE" w:rsidRPr="00C7051A">
        <w:rPr>
          <w:rFonts w:cstheme="majorHAnsi"/>
          <w:sz w:val="20"/>
          <w:szCs w:val="20"/>
        </w:rPr>
        <w:br/>
      </w:r>
      <w:r w:rsidR="005222EE" w:rsidRPr="00C7051A">
        <w:rPr>
          <w:rFonts w:ascii="Segoe UI Symbol" w:hAnsi="Segoe UI Symbol" w:cs="Segoe UI Symbol"/>
          <w:sz w:val="20"/>
          <w:szCs w:val="20"/>
        </w:rPr>
        <w:t>☐</w:t>
      </w:r>
      <w:r w:rsidR="005222EE" w:rsidRPr="00C7051A">
        <w:rPr>
          <w:rFonts w:cstheme="majorHAnsi"/>
          <w:sz w:val="20"/>
          <w:szCs w:val="20"/>
        </w:rPr>
        <w:t xml:space="preserve"> Bunsen Burner</w:t>
      </w:r>
      <w:r w:rsidR="005222EE" w:rsidRPr="00C7051A">
        <w:rPr>
          <w:rFonts w:cstheme="majorHAnsi"/>
          <w:sz w:val="20"/>
          <w:szCs w:val="20"/>
        </w:rPr>
        <w:br/>
      </w:r>
      <w:r w:rsidR="005222EE" w:rsidRPr="00C7051A">
        <w:rPr>
          <w:rFonts w:ascii="Segoe UI Symbol" w:hAnsi="Segoe UI Symbol" w:cs="Segoe UI Symbol"/>
          <w:sz w:val="20"/>
          <w:szCs w:val="20"/>
        </w:rPr>
        <w:t>☐</w:t>
      </w:r>
      <w:r w:rsidR="005222EE" w:rsidRPr="00C7051A">
        <w:rPr>
          <w:rFonts w:cstheme="majorHAnsi"/>
          <w:sz w:val="20"/>
          <w:szCs w:val="20"/>
        </w:rPr>
        <w:t xml:space="preserve"> Autoclaved toothpicks/ inoculation loop</w:t>
      </w:r>
      <w:r w:rsidR="00BF0598" w:rsidRPr="00C7051A">
        <w:rPr>
          <w:rFonts w:cstheme="majorHAnsi"/>
          <w:sz w:val="20"/>
          <w:szCs w:val="20"/>
        </w:rPr>
        <w:br/>
      </w:r>
      <w:r w:rsidR="00BF0598" w:rsidRPr="00C7051A">
        <w:rPr>
          <w:rFonts w:ascii="Segoe UI Symbol" w:hAnsi="Segoe UI Symbol" w:cs="Segoe UI Symbol"/>
          <w:sz w:val="20"/>
          <w:szCs w:val="20"/>
        </w:rPr>
        <w:t>☐</w:t>
      </w:r>
      <w:r w:rsidR="00BF0598" w:rsidRPr="00C7051A">
        <w:rPr>
          <w:rFonts w:cstheme="majorHAnsi"/>
          <w:sz w:val="20"/>
          <w:szCs w:val="20"/>
        </w:rPr>
        <w:t xml:space="preserve"> Eppendorf tubes</w:t>
      </w:r>
      <w:r w:rsidR="008144F4" w:rsidRPr="00C7051A">
        <w:rPr>
          <w:rFonts w:cstheme="majorHAnsi"/>
          <w:sz w:val="20"/>
          <w:szCs w:val="20"/>
        </w:rPr>
        <w:br/>
      </w:r>
      <w:r w:rsidR="008144F4" w:rsidRPr="00C7051A">
        <w:rPr>
          <w:rFonts w:ascii="Segoe UI Symbol" w:hAnsi="Segoe UI Symbol" w:cs="Segoe UI Symbol"/>
          <w:sz w:val="20"/>
          <w:szCs w:val="20"/>
        </w:rPr>
        <w:t>☐</w:t>
      </w:r>
      <w:r w:rsidR="008144F4" w:rsidRPr="00C7051A">
        <w:rPr>
          <w:rFonts w:cstheme="majorHAnsi"/>
          <w:sz w:val="20"/>
          <w:szCs w:val="20"/>
        </w:rPr>
        <w:t xml:space="preserve"> fluorescence microplate reader (Plate reader)</w:t>
      </w:r>
      <w:r w:rsidR="005B17A7">
        <w:rPr>
          <w:rFonts w:cstheme="majorHAnsi"/>
          <w:sz w:val="20"/>
          <w:szCs w:val="20"/>
        </w:rPr>
        <w:t>, Black Flat bottom 96</w:t>
      </w:r>
      <w:r w:rsidR="00532510">
        <w:rPr>
          <w:rFonts w:cstheme="majorHAnsi"/>
          <w:sz w:val="20"/>
          <w:szCs w:val="20"/>
        </w:rPr>
        <w:t xml:space="preserve"> deep</w:t>
      </w:r>
      <w:r w:rsidR="005B17A7">
        <w:rPr>
          <w:rFonts w:cstheme="majorHAnsi"/>
          <w:sz w:val="20"/>
          <w:szCs w:val="20"/>
        </w:rPr>
        <w:t xml:space="preserve"> </w:t>
      </w:r>
      <w:r w:rsidR="00532510">
        <w:rPr>
          <w:rFonts w:cstheme="majorHAnsi"/>
          <w:sz w:val="20"/>
          <w:szCs w:val="20"/>
        </w:rPr>
        <w:t xml:space="preserve">well </w:t>
      </w:r>
      <w:r w:rsidR="005B17A7">
        <w:rPr>
          <w:rFonts w:cstheme="majorHAnsi"/>
          <w:sz w:val="20"/>
          <w:szCs w:val="20"/>
        </w:rPr>
        <w:t>plate.</w:t>
      </w:r>
      <w:r w:rsidRPr="00C7051A">
        <w:rPr>
          <w:rFonts w:cstheme="majorHAnsi"/>
          <w:sz w:val="20"/>
          <w:szCs w:val="20"/>
        </w:rPr>
        <w:br/>
      </w: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Spectrophotometer</w:t>
      </w:r>
      <w:r w:rsidRPr="00C7051A">
        <w:rPr>
          <w:rFonts w:cstheme="majorHAnsi"/>
          <w:sz w:val="20"/>
          <w:szCs w:val="20"/>
        </w:rPr>
        <w:br/>
      </w: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Refrigerator </w:t>
      </w:r>
    </w:p>
    <w:p w14:paraId="7EA6A436" w14:textId="201E8A87" w:rsidR="00D41107" w:rsidRPr="00C7051A" w:rsidRDefault="00D41107" w:rsidP="00D41107">
      <w:pPr>
        <w:pStyle w:val="ListBullet"/>
        <w:numPr>
          <w:ilvl w:val="0"/>
          <w:numId w:val="0"/>
        </w:numPr>
        <w:ind w:left="360" w:hanging="360"/>
        <w:rPr>
          <w:rFonts w:cstheme="majorHAnsi"/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Petri dishes (90 mm)</w:t>
      </w:r>
      <w:r w:rsidR="005D02EA">
        <w:rPr>
          <w:rFonts w:cstheme="majorHAnsi"/>
          <w:sz w:val="20"/>
          <w:szCs w:val="20"/>
        </w:rPr>
        <w:t xml:space="preserve"> X5</w:t>
      </w:r>
      <w:r w:rsidRPr="00C7051A">
        <w:rPr>
          <w:rFonts w:cstheme="majorHAnsi"/>
          <w:sz w:val="20"/>
          <w:szCs w:val="20"/>
        </w:rPr>
        <w:t xml:space="preserve"> </w:t>
      </w:r>
    </w:p>
    <w:p w14:paraId="650B36C4" w14:textId="071267A0" w:rsidR="005222EE" w:rsidRPr="00C7051A" w:rsidRDefault="005222EE" w:rsidP="00D41107">
      <w:pPr>
        <w:pStyle w:val="ListBullet"/>
        <w:numPr>
          <w:ilvl w:val="0"/>
          <w:numId w:val="0"/>
        </w:numPr>
        <w:ind w:left="360" w:hanging="360"/>
        <w:rPr>
          <w:rFonts w:cstheme="majorHAnsi"/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15 ml conical tubes</w:t>
      </w:r>
      <w:r w:rsidR="00017595">
        <w:rPr>
          <w:rFonts w:cstheme="majorHAnsi"/>
          <w:sz w:val="20"/>
          <w:szCs w:val="20"/>
        </w:rPr>
        <w:t xml:space="preserve"> X</w:t>
      </w:r>
      <w:r w:rsidR="00BF75D1">
        <w:rPr>
          <w:rFonts w:cstheme="majorHAnsi"/>
          <w:sz w:val="20"/>
          <w:szCs w:val="20"/>
        </w:rPr>
        <w:t>3</w:t>
      </w:r>
    </w:p>
    <w:p w14:paraId="59F6B975" w14:textId="25CEB7B7" w:rsidR="00D41107" w:rsidRPr="00C7051A" w:rsidRDefault="00D41107" w:rsidP="00D41107">
      <w:pPr>
        <w:pStyle w:val="ListBullet"/>
        <w:numPr>
          <w:ilvl w:val="0"/>
          <w:numId w:val="0"/>
        </w:numPr>
        <w:rPr>
          <w:rFonts w:cstheme="majorHAnsi"/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</w:t>
      </w:r>
      <w:r w:rsidR="007C0B08" w:rsidRPr="00C7051A">
        <w:rPr>
          <w:rFonts w:cstheme="majorHAnsi"/>
          <w:sz w:val="20"/>
          <w:szCs w:val="20"/>
        </w:rPr>
        <w:t xml:space="preserve">Autoclavable </w:t>
      </w:r>
      <w:r w:rsidRPr="00C7051A">
        <w:rPr>
          <w:rFonts w:cstheme="majorHAnsi"/>
          <w:sz w:val="20"/>
          <w:szCs w:val="20"/>
        </w:rPr>
        <w:t>500 mL bottles</w:t>
      </w:r>
    </w:p>
    <w:p w14:paraId="6935917F" w14:textId="7ECB25BA" w:rsidR="00D41107" w:rsidRPr="00C7051A" w:rsidRDefault="00D41107" w:rsidP="00D41107">
      <w:pPr>
        <w:pStyle w:val="ListBullet"/>
        <w:numPr>
          <w:ilvl w:val="0"/>
          <w:numId w:val="0"/>
        </w:numPr>
        <w:rPr>
          <w:rFonts w:cstheme="majorHAnsi"/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</w:t>
      </w:r>
      <w:r w:rsidR="0082109A">
        <w:rPr>
          <w:rFonts w:cstheme="majorHAnsi"/>
          <w:sz w:val="20"/>
          <w:szCs w:val="20"/>
        </w:rPr>
        <w:t xml:space="preserve">5/10ml glass pipette, </w:t>
      </w:r>
      <w:r w:rsidR="00A57C48">
        <w:rPr>
          <w:rFonts w:cstheme="majorHAnsi"/>
          <w:sz w:val="20"/>
          <w:szCs w:val="20"/>
        </w:rPr>
        <w:t>micropipettes (</w:t>
      </w:r>
      <w:r w:rsidR="00EA52BF" w:rsidRPr="00EA52BF">
        <w:rPr>
          <w:rFonts w:cstheme="majorHAnsi"/>
          <w:sz w:val="20"/>
          <w:szCs w:val="20"/>
        </w:rPr>
        <w:t>P</w:t>
      </w:r>
      <w:r w:rsidR="00A57C48" w:rsidRPr="00EA52BF">
        <w:rPr>
          <w:rFonts w:cstheme="majorHAnsi"/>
          <w:sz w:val="20"/>
          <w:szCs w:val="20"/>
        </w:rPr>
        <w:t>10,</w:t>
      </w:r>
      <w:r w:rsidR="00A57C48">
        <w:rPr>
          <w:rFonts w:cstheme="majorHAnsi"/>
          <w:sz w:val="20"/>
          <w:szCs w:val="20"/>
        </w:rPr>
        <w:t xml:space="preserve"> P</w:t>
      </w:r>
      <w:r w:rsidR="00A155B2">
        <w:rPr>
          <w:rFonts w:cstheme="majorHAnsi"/>
          <w:sz w:val="20"/>
          <w:szCs w:val="20"/>
        </w:rPr>
        <w:t>20,</w:t>
      </w:r>
      <w:r w:rsidR="00EA52BF" w:rsidRPr="00EA52BF">
        <w:rPr>
          <w:rFonts w:cstheme="majorHAnsi"/>
          <w:sz w:val="20"/>
          <w:szCs w:val="20"/>
        </w:rPr>
        <w:t xml:space="preserve"> P200, and P1000</w:t>
      </w:r>
      <w:r w:rsidR="00EA52BF">
        <w:rPr>
          <w:rFonts w:cstheme="majorHAnsi"/>
          <w:sz w:val="20"/>
          <w:szCs w:val="20"/>
        </w:rPr>
        <w:t>)</w:t>
      </w:r>
      <w:r w:rsidRPr="00C7051A">
        <w:rPr>
          <w:rFonts w:cstheme="majorHAnsi"/>
          <w:sz w:val="20"/>
          <w:szCs w:val="20"/>
        </w:rPr>
        <w:t xml:space="preserve"> and tips</w:t>
      </w:r>
    </w:p>
    <w:p w14:paraId="471BA6BA" w14:textId="77777777" w:rsidR="00D41107" w:rsidRPr="00C7051A" w:rsidRDefault="00D41107" w:rsidP="00D41107">
      <w:pPr>
        <w:pStyle w:val="ListBullet"/>
        <w:numPr>
          <w:ilvl w:val="0"/>
          <w:numId w:val="0"/>
        </w:numPr>
        <w:rPr>
          <w:rFonts w:cstheme="majorHAnsi"/>
          <w:sz w:val="20"/>
          <w:szCs w:val="20"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Microcentrifuge tubes</w:t>
      </w:r>
    </w:p>
    <w:p w14:paraId="23052387" w14:textId="77777777" w:rsidR="001C7D01" w:rsidRDefault="00D41107" w:rsidP="00BF75D1">
      <w:pPr>
        <w:pStyle w:val="ListBullet"/>
        <w:numPr>
          <w:ilvl w:val="0"/>
          <w:numId w:val="0"/>
        </w:numPr>
        <w:rPr>
          <w:b/>
          <w:bCs/>
        </w:rPr>
      </w:pPr>
      <w:r w:rsidRPr="00C7051A">
        <w:rPr>
          <w:rFonts w:ascii="Segoe UI Symbol" w:hAnsi="Segoe UI Symbol" w:cs="Segoe UI Symbol"/>
          <w:sz w:val="20"/>
          <w:szCs w:val="20"/>
        </w:rPr>
        <w:t>☐</w:t>
      </w:r>
      <w:r w:rsidRPr="00C7051A">
        <w:rPr>
          <w:rFonts w:cstheme="majorHAnsi"/>
          <w:sz w:val="20"/>
          <w:szCs w:val="20"/>
        </w:rPr>
        <w:t xml:space="preserve"> Autoclave tape</w:t>
      </w:r>
      <w:r w:rsidR="00002958" w:rsidRPr="00A36E96">
        <w:rPr>
          <w:sz w:val="18"/>
          <w:szCs w:val="18"/>
        </w:rPr>
        <w:br/>
      </w:r>
      <w:r w:rsidR="00A93A8D">
        <w:rPr>
          <w:sz w:val="20"/>
          <w:szCs w:val="20"/>
          <w:lang w:val="en-IN"/>
        </w:rPr>
        <w:br/>
      </w:r>
      <w:r w:rsidR="00A93A8D">
        <w:rPr>
          <w:sz w:val="18"/>
          <w:szCs w:val="18"/>
        </w:rPr>
        <w:br/>
      </w:r>
    </w:p>
    <w:p w14:paraId="09B7A0CA" w14:textId="70B67721" w:rsidR="00A44A2E" w:rsidRPr="00BF75D1" w:rsidRDefault="004369AA" w:rsidP="00BF75D1">
      <w:pPr>
        <w:pStyle w:val="ListBullet"/>
        <w:numPr>
          <w:ilvl w:val="0"/>
          <w:numId w:val="0"/>
        </w:numPr>
        <w:rPr>
          <w:rFonts w:cstheme="majorHAnsi"/>
          <w:sz w:val="20"/>
          <w:szCs w:val="20"/>
        </w:rPr>
      </w:pPr>
      <w:r w:rsidRPr="00A155B2">
        <w:rPr>
          <w:b/>
          <w:bCs/>
        </w:rPr>
        <w:t xml:space="preserve">DAY </w:t>
      </w:r>
      <w:r w:rsidR="005D02EA" w:rsidRPr="00A155B2">
        <w:rPr>
          <w:b/>
          <w:bCs/>
        </w:rPr>
        <w:t>1</w:t>
      </w:r>
      <w:r w:rsidRPr="00A155B2">
        <w:rPr>
          <w:b/>
          <w:bCs/>
        </w:rPr>
        <w:t xml:space="preserve">: </w:t>
      </w:r>
      <w:r w:rsidR="00A155B2" w:rsidRPr="00A155B2">
        <w:rPr>
          <w:b/>
          <w:bCs/>
        </w:rPr>
        <w:t>Preparatory</w:t>
      </w:r>
      <w:r w:rsidRPr="00A155B2">
        <w:rPr>
          <w:b/>
          <w:bCs/>
        </w:rPr>
        <w:t xml:space="preserve"> D</w:t>
      </w:r>
      <w:r w:rsidR="00A155B2" w:rsidRPr="00A155B2">
        <w:rPr>
          <w:b/>
          <w:bCs/>
        </w:rPr>
        <w:t>ay</w:t>
      </w:r>
      <w:r w:rsidR="00271ABC">
        <w:sym w:font="Wingdings" w:char="F0E0"/>
      </w:r>
      <w:r w:rsidR="00271ABC">
        <w:t xml:space="preserve"> Plating &amp; </w:t>
      </w:r>
      <w:r w:rsidR="00265A45">
        <w:t>Vector Creation</w:t>
      </w:r>
      <w:r w:rsidRPr="006713F7">
        <w:t>.</w:t>
      </w:r>
      <w:r w:rsidR="006B2347">
        <w:br/>
      </w:r>
      <w:r w:rsidR="006713F7">
        <w:br/>
      </w:r>
      <w:r w:rsidR="006713F7" w:rsidRPr="005A299B">
        <w:rPr>
          <w:b/>
          <w:bCs/>
        </w:rPr>
        <w:t>AIM</w:t>
      </w:r>
      <w:r w:rsidR="006713F7">
        <w:t xml:space="preserve"> </w:t>
      </w:r>
      <w:r w:rsidR="00A67048">
        <w:t xml:space="preserve">– </w:t>
      </w:r>
      <w:r w:rsidR="00A67048">
        <w:br/>
        <w:t>A</w:t>
      </w:r>
      <w:r w:rsidR="00A67048" w:rsidRPr="00A67048">
        <w:t xml:space="preserve">. </w:t>
      </w:r>
      <w:r w:rsidR="00A67048">
        <w:rPr>
          <w:sz w:val="20"/>
          <w:szCs w:val="20"/>
        </w:rPr>
        <w:t>– To</w:t>
      </w:r>
      <w:r w:rsidR="006713F7">
        <w:rPr>
          <w:sz w:val="20"/>
          <w:szCs w:val="20"/>
        </w:rPr>
        <w:t xml:space="preserve"> prepare the </w:t>
      </w:r>
      <w:r w:rsidR="00A67048">
        <w:rPr>
          <w:sz w:val="20"/>
          <w:szCs w:val="20"/>
        </w:rPr>
        <w:t>agar plates</w:t>
      </w:r>
      <w:r w:rsidR="001A4A3B">
        <w:rPr>
          <w:sz w:val="20"/>
          <w:szCs w:val="20"/>
        </w:rPr>
        <w:t xml:space="preserve"> and liquid state media</w:t>
      </w:r>
      <w:r w:rsidR="00A67048">
        <w:rPr>
          <w:sz w:val="20"/>
          <w:szCs w:val="20"/>
        </w:rPr>
        <w:t xml:space="preserve"> containing</w:t>
      </w:r>
      <w:r w:rsidR="007D3316" w:rsidRPr="007D3316">
        <w:t xml:space="preserve"> </w:t>
      </w:r>
      <w:r w:rsidR="007D3316" w:rsidRPr="007D3316">
        <w:rPr>
          <w:sz w:val="20"/>
          <w:szCs w:val="20"/>
        </w:rPr>
        <w:t>chloramphenicol</w:t>
      </w:r>
      <w:r w:rsidR="00D75B0B">
        <w:rPr>
          <w:sz w:val="20"/>
          <w:szCs w:val="20"/>
        </w:rPr>
        <w:t xml:space="preserve"> and </w:t>
      </w:r>
      <w:r w:rsidR="00D75B0B" w:rsidRPr="00D75B0B">
        <w:rPr>
          <w:sz w:val="20"/>
          <w:szCs w:val="20"/>
        </w:rPr>
        <w:br/>
        <w:t>Gentamicin</w:t>
      </w:r>
      <w:r w:rsidR="00D75B0B">
        <w:rPr>
          <w:sz w:val="20"/>
          <w:szCs w:val="20"/>
        </w:rPr>
        <w:t xml:space="preserve"> antibiotics</w:t>
      </w:r>
      <w:r w:rsidR="00A67048">
        <w:rPr>
          <w:sz w:val="20"/>
          <w:szCs w:val="20"/>
        </w:rPr>
        <w:t>.</w:t>
      </w:r>
      <w:r w:rsidR="00026A3B">
        <w:rPr>
          <w:sz w:val="20"/>
          <w:szCs w:val="20"/>
        </w:rPr>
        <w:br/>
        <w:t>B.</w:t>
      </w:r>
      <w:r w:rsidR="00026A3B" w:rsidRPr="00026A3B">
        <w:t xml:space="preserve"> </w:t>
      </w:r>
      <w:r w:rsidR="00026A3B" w:rsidRPr="00026A3B">
        <w:rPr>
          <w:sz w:val="20"/>
          <w:szCs w:val="20"/>
        </w:rPr>
        <w:t xml:space="preserve">– To </w:t>
      </w:r>
      <w:r w:rsidR="00486C6D">
        <w:rPr>
          <w:sz w:val="20"/>
          <w:szCs w:val="20"/>
        </w:rPr>
        <w:t xml:space="preserve">resuspend </w:t>
      </w:r>
      <w:r w:rsidR="00486C6D" w:rsidRPr="00486C6D">
        <w:rPr>
          <w:sz w:val="20"/>
          <w:szCs w:val="20"/>
        </w:rPr>
        <w:t>pVDL9.3</w:t>
      </w:r>
      <w:r w:rsidR="00B33D7F">
        <w:rPr>
          <w:sz w:val="20"/>
          <w:szCs w:val="20"/>
        </w:rPr>
        <w:t>, pbad33</w:t>
      </w:r>
      <w:r w:rsidR="00FE7B83">
        <w:rPr>
          <w:sz w:val="20"/>
          <w:szCs w:val="20"/>
        </w:rPr>
        <w:t>-Gm</w:t>
      </w:r>
      <w:r w:rsidR="00026A3B">
        <w:rPr>
          <w:sz w:val="20"/>
          <w:szCs w:val="20"/>
        </w:rPr>
        <w:t xml:space="preserve"> </w:t>
      </w:r>
      <w:r w:rsidR="00486C6D" w:rsidRPr="00486C6D">
        <w:rPr>
          <w:sz w:val="20"/>
          <w:szCs w:val="20"/>
        </w:rPr>
        <w:t>Plasmid</w:t>
      </w:r>
      <w:r w:rsidR="00B33D7F">
        <w:rPr>
          <w:sz w:val="20"/>
          <w:szCs w:val="20"/>
        </w:rPr>
        <w:t>s</w:t>
      </w:r>
      <w:r w:rsidR="00486C6D">
        <w:rPr>
          <w:sz w:val="20"/>
          <w:szCs w:val="20"/>
        </w:rPr>
        <w:t xml:space="preserve"> </w:t>
      </w:r>
      <w:r w:rsidR="00A67048">
        <w:rPr>
          <w:sz w:val="20"/>
          <w:szCs w:val="20"/>
        </w:rPr>
        <w:br/>
      </w:r>
      <w:r w:rsidR="00026A3B">
        <w:rPr>
          <w:sz w:val="20"/>
          <w:szCs w:val="20"/>
        </w:rPr>
        <w:t>C</w:t>
      </w:r>
      <w:r w:rsidR="00A67048">
        <w:rPr>
          <w:sz w:val="20"/>
          <w:szCs w:val="20"/>
        </w:rPr>
        <w:t>. –</w:t>
      </w:r>
      <w:r w:rsidR="00CD6BAB" w:rsidRPr="00CD6BAB">
        <w:rPr>
          <w:sz w:val="20"/>
          <w:szCs w:val="20"/>
        </w:rPr>
        <w:t xml:space="preserve"> </w:t>
      </w:r>
      <w:r w:rsidR="00CD6BAB">
        <w:rPr>
          <w:sz w:val="20"/>
          <w:szCs w:val="20"/>
        </w:rPr>
        <w:t xml:space="preserve">To create plasmid construct from </w:t>
      </w:r>
      <w:r w:rsidR="008419EC">
        <w:rPr>
          <w:sz w:val="20"/>
          <w:szCs w:val="20"/>
        </w:rPr>
        <w:t>Pbad33</w:t>
      </w:r>
      <w:r w:rsidR="00FE7B83">
        <w:rPr>
          <w:sz w:val="20"/>
          <w:szCs w:val="20"/>
        </w:rPr>
        <w:t>-Gm</w:t>
      </w:r>
      <w:r w:rsidR="00486C6D">
        <w:rPr>
          <w:sz w:val="20"/>
          <w:szCs w:val="20"/>
        </w:rPr>
        <w:t xml:space="preserve"> and</w:t>
      </w:r>
      <w:r w:rsidR="00CB0279">
        <w:rPr>
          <w:sz w:val="20"/>
          <w:szCs w:val="20"/>
        </w:rPr>
        <w:t xml:space="preserve"> </w:t>
      </w:r>
      <w:r w:rsidR="00AA3EBB">
        <w:rPr>
          <w:sz w:val="20"/>
          <w:szCs w:val="20"/>
        </w:rPr>
        <w:t>gene block</w:t>
      </w:r>
      <w:r w:rsidR="00486C6D">
        <w:rPr>
          <w:sz w:val="20"/>
          <w:szCs w:val="20"/>
        </w:rPr>
        <w:t xml:space="preserve"> insert</w:t>
      </w:r>
      <w:r w:rsidR="00CD6BAB">
        <w:rPr>
          <w:sz w:val="20"/>
          <w:szCs w:val="20"/>
        </w:rPr>
        <w:t>.</w:t>
      </w:r>
      <w:r w:rsidR="00DC6712">
        <w:rPr>
          <w:sz w:val="20"/>
          <w:szCs w:val="20"/>
        </w:rPr>
        <w:br/>
      </w:r>
      <w:r w:rsidR="00026A3B">
        <w:rPr>
          <w:sz w:val="20"/>
          <w:szCs w:val="20"/>
        </w:rPr>
        <w:t>D</w:t>
      </w:r>
      <w:r w:rsidR="00DC6712">
        <w:rPr>
          <w:sz w:val="20"/>
          <w:szCs w:val="20"/>
        </w:rPr>
        <w:t>.</w:t>
      </w:r>
      <w:r w:rsidR="00DC6712" w:rsidRPr="00DC6712">
        <w:t xml:space="preserve"> </w:t>
      </w:r>
      <w:r w:rsidR="00DC6712" w:rsidRPr="00DC6712">
        <w:rPr>
          <w:sz w:val="20"/>
          <w:szCs w:val="20"/>
        </w:rPr>
        <w:t>– To create</w:t>
      </w:r>
      <w:r w:rsidR="00DC6712">
        <w:rPr>
          <w:sz w:val="20"/>
          <w:szCs w:val="20"/>
        </w:rPr>
        <w:t xml:space="preserve"> chemically</w:t>
      </w:r>
      <w:r w:rsidR="00814FF0">
        <w:rPr>
          <w:sz w:val="20"/>
          <w:szCs w:val="20"/>
        </w:rPr>
        <w:t>/electrocompetent</w:t>
      </w:r>
      <w:r w:rsidR="00DC6712">
        <w:rPr>
          <w:sz w:val="20"/>
          <w:szCs w:val="20"/>
        </w:rPr>
        <w:t xml:space="preserve"> cells</w:t>
      </w:r>
      <w:r w:rsidR="006713F7">
        <w:rPr>
          <w:sz w:val="20"/>
          <w:szCs w:val="20"/>
        </w:rPr>
        <w:br/>
      </w:r>
      <w:r w:rsidR="006713F7">
        <w:rPr>
          <w:sz w:val="20"/>
          <w:szCs w:val="20"/>
        </w:rPr>
        <w:br/>
        <w:t>MATERIALS REQ</w:t>
      </w:r>
      <w:r w:rsidR="00327758">
        <w:rPr>
          <w:sz w:val="20"/>
          <w:szCs w:val="20"/>
        </w:rPr>
        <w:t>UIRED</w:t>
      </w:r>
      <w:r w:rsidR="006713F7">
        <w:rPr>
          <w:sz w:val="20"/>
          <w:szCs w:val="20"/>
        </w:rPr>
        <w:t xml:space="preserve"> – </w:t>
      </w:r>
      <w:r w:rsidR="00A67048">
        <w:rPr>
          <w:sz w:val="20"/>
          <w:szCs w:val="20"/>
        </w:rPr>
        <w:br/>
      </w:r>
      <w:r w:rsidR="00FD655A">
        <w:rPr>
          <w:b/>
          <w:bCs/>
          <w:sz w:val="20"/>
          <w:szCs w:val="20"/>
        </w:rPr>
        <w:t>A.</w:t>
      </w:r>
      <w:r w:rsidR="00B33D7F">
        <w:rPr>
          <w:b/>
          <w:bCs/>
          <w:sz w:val="20"/>
          <w:szCs w:val="20"/>
        </w:rPr>
        <w:t xml:space="preserve"> Agar plate preparation</w:t>
      </w:r>
      <w:r w:rsidR="00D671FB">
        <w:rPr>
          <w:b/>
          <w:bCs/>
          <w:sz w:val="20"/>
          <w:szCs w:val="20"/>
        </w:rPr>
        <w:t xml:space="preserve"> (</w:t>
      </w:r>
      <w:r w:rsidR="00A155B2">
        <w:rPr>
          <w:b/>
          <w:bCs/>
          <w:sz w:val="20"/>
          <w:szCs w:val="20"/>
        </w:rPr>
        <w:t>Add gene</w:t>
      </w:r>
      <w:r w:rsidR="00D671FB">
        <w:rPr>
          <w:b/>
          <w:bCs/>
          <w:sz w:val="20"/>
          <w:szCs w:val="20"/>
        </w:rPr>
        <w:t xml:space="preserve"> protocol)</w:t>
      </w:r>
      <w:r w:rsidR="00B33D7F">
        <w:rPr>
          <w:b/>
          <w:bCs/>
          <w:sz w:val="20"/>
          <w:szCs w:val="20"/>
        </w:rPr>
        <w:br/>
      </w:r>
      <w:r w:rsidR="00936603">
        <w:rPr>
          <w:sz w:val="20"/>
          <w:szCs w:val="20"/>
        </w:rPr>
        <w:t xml:space="preserve">Two </w:t>
      </w:r>
      <w:r w:rsidR="00936603" w:rsidRPr="00936603">
        <w:rPr>
          <w:sz w:val="20"/>
          <w:szCs w:val="20"/>
        </w:rPr>
        <w:t>500ml bottle</w:t>
      </w:r>
      <w:r w:rsidR="00936603">
        <w:rPr>
          <w:sz w:val="20"/>
          <w:szCs w:val="20"/>
        </w:rPr>
        <w:t>s(#1 and #2)</w:t>
      </w:r>
      <w:r w:rsidR="007C0B08">
        <w:rPr>
          <w:b/>
          <w:bCs/>
          <w:sz w:val="20"/>
          <w:szCs w:val="20"/>
        </w:rPr>
        <w:br/>
      </w:r>
      <w:r w:rsidR="007C0B08">
        <w:rPr>
          <w:sz w:val="20"/>
          <w:szCs w:val="20"/>
        </w:rPr>
        <w:t xml:space="preserve">For </w:t>
      </w:r>
      <w:r w:rsidR="007C0B08" w:rsidRPr="007C0B08">
        <w:rPr>
          <w:sz w:val="20"/>
          <w:szCs w:val="20"/>
        </w:rPr>
        <w:t>400 mL of LB:</w:t>
      </w:r>
      <w:r w:rsidR="007C0B08">
        <w:rPr>
          <w:sz w:val="20"/>
          <w:szCs w:val="20"/>
        </w:rPr>
        <w:br/>
      </w:r>
      <w:r w:rsidR="007C0B08" w:rsidRPr="007C0B08">
        <w:rPr>
          <w:sz w:val="20"/>
          <w:szCs w:val="20"/>
        </w:rPr>
        <w:t>4 g NaCl, 4 g Tryptone, 2 g Yeast Extract and dH2O to 400 mL</w:t>
      </w:r>
      <w:r w:rsidR="007C0B08">
        <w:rPr>
          <w:sz w:val="20"/>
          <w:szCs w:val="20"/>
        </w:rPr>
        <w:t>,</w:t>
      </w:r>
      <w:r w:rsidR="007C0B08" w:rsidRPr="007C0B08">
        <w:t xml:space="preserve"> </w:t>
      </w:r>
      <w:r w:rsidR="007D3316">
        <w:rPr>
          <w:sz w:val="20"/>
          <w:szCs w:val="20"/>
        </w:rPr>
        <w:t>1</w:t>
      </w:r>
      <w:r w:rsidR="007C0B08" w:rsidRPr="007C0B08">
        <w:rPr>
          <w:sz w:val="20"/>
          <w:szCs w:val="20"/>
        </w:rPr>
        <w:t xml:space="preserve">0 mg </w:t>
      </w:r>
      <w:r w:rsidR="00D41221" w:rsidRPr="00D41221">
        <w:rPr>
          <w:sz w:val="20"/>
          <w:szCs w:val="20"/>
        </w:rPr>
        <w:t>chloramphenicol</w:t>
      </w:r>
      <w:r w:rsidR="007C0B08" w:rsidRPr="007C0B08">
        <w:rPr>
          <w:sz w:val="20"/>
          <w:szCs w:val="20"/>
        </w:rPr>
        <w:t xml:space="preserve"> (</w:t>
      </w:r>
      <w:r w:rsidR="007D3316">
        <w:rPr>
          <w:sz w:val="20"/>
          <w:szCs w:val="20"/>
        </w:rPr>
        <w:t>25</w:t>
      </w:r>
      <w:r w:rsidR="007C0B08" w:rsidRPr="007C0B08">
        <w:rPr>
          <w:sz w:val="20"/>
          <w:szCs w:val="20"/>
        </w:rPr>
        <w:t xml:space="preserve"> µg/mL), 4mg Gentamicin (10 µg/mL), pipette, autoclave tape</w:t>
      </w:r>
      <w:r w:rsidR="007C0B08">
        <w:rPr>
          <w:sz w:val="20"/>
          <w:szCs w:val="20"/>
        </w:rPr>
        <w:t>.</w:t>
      </w:r>
      <w:r w:rsidR="007C0B08">
        <w:rPr>
          <w:sz w:val="20"/>
          <w:szCs w:val="20"/>
        </w:rPr>
        <w:br/>
        <w:t xml:space="preserve">For 5 agar plates from </w:t>
      </w:r>
      <w:r w:rsidR="00FD655A" w:rsidRPr="007C0B08">
        <w:rPr>
          <w:b/>
          <w:bCs/>
          <w:sz w:val="20"/>
          <w:szCs w:val="20"/>
        </w:rPr>
        <w:br/>
      </w:r>
      <w:r w:rsidR="00FD655A" w:rsidRPr="007C0B08">
        <w:rPr>
          <w:sz w:val="20"/>
          <w:szCs w:val="20"/>
        </w:rPr>
        <w:t>Petri dish (</w:t>
      </w:r>
      <w:r w:rsidR="001A4A3B" w:rsidRPr="007C0B08">
        <w:rPr>
          <w:sz w:val="20"/>
          <w:szCs w:val="20"/>
        </w:rPr>
        <w:t xml:space="preserve">90 </w:t>
      </w:r>
      <w:r w:rsidR="00FD655A" w:rsidRPr="007C0B08">
        <w:rPr>
          <w:sz w:val="20"/>
          <w:szCs w:val="20"/>
        </w:rPr>
        <w:t>mm</w:t>
      </w:r>
      <w:r w:rsidR="007C0B08">
        <w:rPr>
          <w:sz w:val="20"/>
          <w:szCs w:val="20"/>
        </w:rPr>
        <w:t xml:space="preserve"> </w:t>
      </w:r>
      <w:r w:rsidR="007C0B08" w:rsidRPr="007C0B08">
        <w:rPr>
          <w:sz w:val="20"/>
          <w:szCs w:val="20"/>
        </w:rPr>
        <w:t>~</w:t>
      </w:r>
      <w:r w:rsidR="007C0B08">
        <w:rPr>
          <w:sz w:val="20"/>
          <w:szCs w:val="20"/>
        </w:rPr>
        <w:t>20ml LB</w:t>
      </w:r>
      <w:r w:rsidR="00FD655A" w:rsidRPr="007C0B08">
        <w:rPr>
          <w:sz w:val="20"/>
          <w:szCs w:val="20"/>
        </w:rPr>
        <w:t xml:space="preserve">), </w:t>
      </w:r>
      <w:r w:rsidR="007C0B08">
        <w:rPr>
          <w:sz w:val="20"/>
          <w:szCs w:val="20"/>
        </w:rPr>
        <w:t>1.2</w:t>
      </w:r>
      <w:r w:rsidR="00FD655A" w:rsidRPr="007C0B08">
        <w:rPr>
          <w:sz w:val="20"/>
          <w:szCs w:val="20"/>
        </w:rPr>
        <w:t>g agar powder</w:t>
      </w:r>
      <w:r w:rsidR="007C0B08">
        <w:rPr>
          <w:sz w:val="20"/>
          <w:szCs w:val="20"/>
        </w:rPr>
        <w:t>.</w:t>
      </w:r>
      <w:r w:rsidR="00FD655A">
        <w:rPr>
          <w:b/>
          <w:bCs/>
          <w:sz w:val="20"/>
          <w:szCs w:val="20"/>
        </w:rPr>
        <w:br/>
      </w:r>
      <w:r w:rsidR="00FD655A">
        <w:rPr>
          <w:b/>
          <w:bCs/>
          <w:sz w:val="20"/>
          <w:szCs w:val="20"/>
        </w:rPr>
        <w:br/>
      </w:r>
      <w:r w:rsidR="00026A3B">
        <w:rPr>
          <w:b/>
          <w:bCs/>
          <w:sz w:val="20"/>
          <w:szCs w:val="20"/>
        </w:rPr>
        <w:t>B.</w:t>
      </w:r>
      <w:r w:rsidR="00A44A2E">
        <w:rPr>
          <w:b/>
          <w:bCs/>
          <w:sz w:val="20"/>
          <w:szCs w:val="20"/>
        </w:rPr>
        <w:t xml:space="preserve"> </w:t>
      </w:r>
      <w:r w:rsidR="00B33D7F">
        <w:rPr>
          <w:b/>
          <w:bCs/>
          <w:sz w:val="20"/>
          <w:szCs w:val="20"/>
        </w:rPr>
        <w:t xml:space="preserve"> Plasmid</w:t>
      </w:r>
      <w:r w:rsidR="00D460C2">
        <w:rPr>
          <w:b/>
          <w:bCs/>
          <w:sz w:val="20"/>
          <w:szCs w:val="20"/>
        </w:rPr>
        <w:t xml:space="preserve"> and gene block</w:t>
      </w:r>
      <w:r w:rsidR="00B33D7F">
        <w:rPr>
          <w:b/>
          <w:bCs/>
          <w:sz w:val="20"/>
          <w:szCs w:val="20"/>
        </w:rPr>
        <w:t xml:space="preserve"> </w:t>
      </w:r>
      <w:r w:rsidR="00D460C2">
        <w:rPr>
          <w:b/>
          <w:bCs/>
          <w:sz w:val="20"/>
          <w:szCs w:val="20"/>
        </w:rPr>
        <w:t>resuspension (</w:t>
      </w:r>
      <w:r w:rsidR="00D460C2" w:rsidRPr="00D460C2">
        <w:rPr>
          <w:b/>
          <w:bCs/>
          <w:sz w:val="20"/>
          <w:szCs w:val="20"/>
        </w:rPr>
        <w:t>NovoPro protocol</w:t>
      </w:r>
      <w:r w:rsidR="00D460C2">
        <w:rPr>
          <w:b/>
          <w:bCs/>
          <w:sz w:val="20"/>
          <w:szCs w:val="20"/>
        </w:rPr>
        <w:t>, IDT protocol)</w:t>
      </w:r>
      <w:r w:rsidR="00B33D7F">
        <w:rPr>
          <w:b/>
          <w:bCs/>
          <w:sz w:val="20"/>
          <w:szCs w:val="20"/>
        </w:rPr>
        <w:br/>
      </w:r>
      <w:r w:rsidR="00486C6D" w:rsidRPr="00486C6D">
        <w:rPr>
          <w:sz w:val="20"/>
          <w:szCs w:val="20"/>
        </w:rPr>
        <w:t>pVDL9.</w:t>
      </w:r>
      <w:r w:rsidR="005A299B" w:rsidRPr="00486C6D">
        <w:rPr>
          <w:sz w:val="20"/>
          <w:szCs w:val="20"/>
        </w:rPr>
        <w:t>3</w:t>
      </w:r>
      <w:r w:rsidR="005A299B">
        <w:rPr>
          <w:sz w:val="20"/>
          <w:szCs w:val="20"/>
        </w:rPr>
        <w:t>, pbad</w:t>
      </w:r>
      <w:r w:rsidR="00B33D7F">
        <w:rPr>
          <w:sz w:val="20"/>
          <w:szCs w:val="20"/>
        </w:rPr>
        <w:t>33</w:t>
      </w:r>
      <w:r w:rsidR="00486C6D" w:rsidRPr="00486C6D">
        <w:rPr>
          <w:sz w:val="20"/>
          <w:szCs w:val="20"/>
        </w:rPr>
        <w:t xml:space="preserve"> </w:t>
      </w:r>
      <w:r w:rsidR="00D460C2" w:rsidRPr="00486C6D">
        <w:rPr>
          <w:sz w:val="20"/>
          <w:szCs w:val="20"/>
        </w:rPr>
        <w:t>plasmid</w:t>
      </w:r>
      <w:r w:rsidR="00D460C2">
        <w:rPr>
          <w:sz w:val="20"/>
          <w:szCs w:val="20"/>
        </w:rPr>
        <w:t>s</w:t>
      </w:r>
      <w:r w:rsidR="00D460C2" w:rsidRPr="00486C6D">
        <w:rPr>
          <w:sz w:val="20"/>
          <w:szCs w:val="20"/>
        </w:rPr>
        <w:t>,</w:t>
      </w:r>
      <w:r w:rsidR="00D460C2">
        <w:rPr>
          <w:sz w:val="20"/>
          <w:szCs w:val="20"/>
        </w:rPr>
        <w:t xml:space="preserve"> gene block</w:t>
      </w:r>
      <w:r w:rsidR="00D460C2" w:rsidRPr="00486C6D">
        <w:rPr>
          <w:sz w:val="20"/>
          <w:szCs w:val="20"/>
        </w:rPr>
        <w:t>, Centrifuge</w:t>
      </w:r>
      <w:r w:rsidR="00486C6D" w:rsidRPr="00486C6D">
        <w:rPr>
          <w:sz w:val="20"/>
          <w:szCs w:val="20"/>
        </w:rPr>
        <w:t>, vortex,</w:t>
      </w:r>
      <w:r w:rsidR="00E203A9">
        <w:rPr>
          <w:sz w:val="20"/>
          <w:szCs w:val="20"/>
        </w:rPr>
        <w:t xml:space="preserve"> </w:t>
      </w:r>
      <w:r w:rsidR="00B33D7F">
        <w:rPr>
          <w:sz w:val="20"/>
          <w:szCs w:val="20"/>
        </w:rPr>
        <w:t>gene block</w:t>
      </w:r>
      <w:r w:rsidR="00E203A9">
        <w:rPr>
          <w:sz w:val="20"/>
          <w:szCs w:val="20"/>
        </w:rPr>
        <w:t>,</w:t>
      </w:r>
      <w:r w:rsidR="00486C6D">
        <w:rPr>
          <w:sz w:val="20"/>
          <w:szCs w:val="20"/>
        </w:rPr>
        <w:t xml:space="preserve"> </w:t>
      </w:r>
      <w:r w:rsidR="00486C6D" w:rsidRPr="00486C6D">
        <w:rPr>
          <w:sz w:val="20"/>
          <w:szCs w:val="20"/>
        </w:rPr>
        <w:t>etc.</w:t>
      </w:r>
      <w:r w:rsidR="00026A3B">
        <w:rPr>
          <w:b/>
          <w:bCs/>
          <w:sz w:val="20"/>
          <w:szCs w:val="20"/>
        </w:rPr>
        <w:br/>
      </w:r>
      <w:r w:rsidR="00026A3B">
        <w:rPr>
          <w:b/>
          <w:bCs/>
          <w:sz w:val="20"/>
          <w:szCs w:val="20"/>
        </w:rPr>
        <w:br/>
        <w:t>C</w:t>
      </w:r>
      <w:r w:rsidR="00FD655A">
        <w:rPr>
          <w:b/>
          <w:bCs/>
          <w:sz w:val="20"/>
          <w:szCs w:val="20"/>
        </w:rPr>
        <w:t>.</w:t>
      </w:r>
      <w:r w:rsidR="00F034D9">
        <w:rPr>
          <w:b/>
          <w:bCs/>
          <w:sz w:val="20"/>
          <w:szCs w:val="20"/>
        </w:rPr>
        <w:t xml:space="preserve"> </w:t>
      </w:r>
      <w:r w:rsidR="005D02EA">
        <w:rPr>
          <w:b/>
          <w:bCs/>
          <w:sz w:val="20"/>
          <w:szCs w:val="20"/>
        </w:rPr>
        <w:t xml:space="preserve"> </w:t>
      </w:r>
      <w:r w:rsidR="005A299B">
        <w:rPr>
          <w:b/>
          <w:bCs/>
          <w:sz w:val="20"/>
          <w:szCs w:val="20"/>
        </w:rPr>
        <w:t>Plasmid transformatio</w:t>
      </w:r>
      <w:r w:rsidR="00D31916">
        <w:rPr>
          <w:b/>
          <w:bCs/>
          <w:sz w:val="20"/>
          <w:szCs w:val="20"/>
        </w:rPr>
        <w:t>n</w:t>
      </w:r>
      <w:r w:rsidR="00C174F4">
        <w:rPr>
          <w:b/>
          <w:bCs/>
          <w:sz w:val="20"/>
          <w:szCs w:val="20"/>
        </w:rPr>
        <w:t xml:space="preserve"> (</w:t>
      </w:r>
      <w:r w:rsidR="00D460C2" w:rsidRPr="00D460C2">
        <w:rPr>
          <w:b/>
          <w:bCs/>
          <w:sz w:val="20"/>
          <w:szCs w:val="20"/>
        </w:rPr>
        <w:t>NovoPro protocol</w:t>
      </w:r>
      <w:r w:rsidR="00C174F4">
        <w:rPr>
          <w:b/>
          <w:bCs/>
          <w:sz w:val="20"/>
          <w:szCs w:val="20"/>
        </w:rPr>
        <w:t>)</w:t>
      </w:r>
      <w:r w:rsidR="005A299B">
        <w:rPr>
          <w:b/>
          <w:bCs/>
          <w:sz w:val="20"/>
          <w:szCs w:val="20"/>
        </w:rPr>
        <w:br/>
      </w:r>
      <w:r w:rsidR="006D7925" w:rsidRPr="006D7925">
        <w:rPr>
          <w:sz w:val="20"/>
          <w:szCs w:val="20"/>
        </w:rPr>
        <w:t>PCR thermal cycler</w:t>
      </w:r>
      <w:r w:rsidR="00E203A9">
        <w:rPr>
          <w:sz w:val="20"/>
          <w:szCs w:val="20"/>
        </w:rPr>
        <w:t xml:space="preserve">, </w:t>
      </w:r>
      <w:r w:rsidR="006D7925" w:rsidRPr="006D7925">
        <w:rPr>
          <w:sz w:val="20"/>
          <w:szCs w:val="20"/>
        </w:rPr>
        <w:t>Heat blocks</w:t>
      </w:r>
      <w:r w:rsidR="005A299B">
        <w:rPr>
          <w:sz w:val="20"/>
          <w:szCs w:val="20"/>
        </w:rPr>
        <w:t xml:space="preserve"> or </w:t>
      </w:r>
      <w:r w:rsidR="005A299B" w:rsidRPr="006D7925">
        <w:rPr>
          <w:sz w:val="20"/>
          <w:szCs w:val="20"/>
        </w:rPr>
        <w:t>Water bath</w:t>
      </w:r>
      <w:r w:rsidR="006D7925" w:rsidRPr="006D7925">
        <w:rPr>
          <w:sz w:val="20"/>
          <w:szCs w:val="20"/>
        </w:rPr>
        <w:t xml:space="preserve"> at </w:t>
      </w:r>
      <w:r w:rsidR="005A299B">
        <w:rPr>
          <w:sz w:val="20"/>
          <w:szCs w:val="20"/>
        </w:rPr>
        <w:t>42</w:t>
      </w:r>
      <w:r w:rsidR="006D7925" w:rsidRPr="006D7925">
        <w:rPr>
          <w:sz w:val="20"/>
          <w:szCs w:val="20"/>
        </w:rPr>
        <w:t>°C and 80°C</w:t>
      </w:r>
      <w:r w:rsidR="00E203A9">
        <w:rPr>
          <w:sz w:val="20"/>
          <w:szCs w:val="20"/>
        </w:rPr>
        <w:t xml:space="preserve">, </w:t>
      </w:r>
      <w:r w:rsidR="006D7925" w:rsidRPr="006D7925">
        <w:rPr>
          <w:sz w:val="20"/>
          <w:szCs w:val="20"/>
        </w:rPr>
        <w:t>Water bath at 42°C</w:t>
      </w:r>
      <w:r w:rsidR="00E203A9">
        <w:rPr>
          <w:sz w:val="20"/>
          <w:szCs w:val="20"/>
        </w:rPr>
        <w:t xml:space="preserve">, </w:t>
      </w:r>
      <w:r w:rsidR="006D7925" w:rsidRPr="006D7925">
        <w:rPr>
          <w:sz w:val="20"/>
          <w:szCs w:val="20"/>
        </w:rPr>
        <w:t>Incubator at 37°C</w:t>
      </w:r>
      <w:r w:rsidR="005A299B">
        <w:rPr>
          <w:b/>
          <w:bCs/>
          <w:sz w:val="20"/>
          <w:szCs w:val="20"/>
        </w:rPr>
        <w:t xml:space="preserve">, </w:t>
      </w:r>
      <w:r w:rsidR="00F034D9" w:rsidRPr="00F034D9">
        <w:rPr>
          <w:sz w:val="20"/>
          <w:szCs w:val="20"/>
        </w:rPr>
        <w:t>Eppendorf tubes</w:t>
      </w:r>
      <w:r w:rsidR="005A299B">
        <w:rPr>
          <w:sz w:val="20"/>
          <w:szCs w:val="20"/>
        </w:rPr>
        <w:t>,</w:t>
      </w:r>
      <w:r w:rsidR="00F034D9">
        <w:rPr>
          <w:sz w:val="20"/>
          <w:szCs w:val="20"/>
        </w:rPr>
        <w:t xml:space="preserve"> </w:t>
      </w:r>
      <w:r w:rsidR="00CB0279">
        <w:rPr>
          <w:sz w:val="20"/>
          <w:szCs w:val="20"/>
        </w:rPr>
        <w:t>Native Pbad33</w:t>
      </w:r>
      <w:r w:rsidR="00FE7B83">
        <w:rPr>
          <w:sz w:val="20"/>
          <w:szCs w:val="20"/>
        </w:rPr>
        <w:t>-Gm</w:t>
      </w:r>
      <w:r w:rsidR="00CB0279">
        <w:rPr>
          <w:sz w:val="20"/>
          <w:szCs w:val="20"/>
        </w:rPr>
        <w:t xml:space="preserve"> vector</w:t>
      </w:r>
      <w:r w:rsidR="001F73DF">
        <w:rPr>
          <w:sz w:val="20"/>
          <w:szCs w:val="20"/>
        </w:rPr>
        <w:t xml:space="preserve">, </w:t>
      </w:r>
      <w:r w:rsidR="006B697E">
        <w:rPr>
          <w:sz w:val="20"/>
          <w:szCs w:val="20"/>
        </w:rPr>
        <w:t>HindIII, XbaI,</w:t>
      </w:r>
      <w:r w:rsidR="00F034D9" w:rsidRPr="00F034D9">
        <w:t xml:space="preserve"> </w:t>
      </w:r>
      <w:r w:rsidR="00F034D9" w:rsidRPr="00F034D9">
        <w:rPr>
          <w:sz w:val="20"/>
          <w:szCs w:val="20"/>
        </w:rPr>
        <w:t>Ligase Buffer</w:t>
      </w:r>
      <w:r w:rsidR="005A299B">
        <w:rPr>
          <w:sz w:val="20"/>
          <w:szCs w:val="20"/>
        </w:rPr>
        <w:t>.</w:t>
      </w:r>
      <w:r w:rsidR="00095362">
        <w:rPr>
          <w:sz w:val="20"/>
          <w:szCs w:val="20"/>
        </w:rPr>
        <w:br/>
      </w:r>
      <w:r w:rsidR="00095362">
        <w:rPr>
          <w:sz w:val="20"/>
          <w:szCs w:val="20"/>
        </w:rPr>
        <w:lastRenderedPageBreak/>
        <w:br/>
      </w:r>
      <w:r w:rsidR="00026A3B">
        <w:rPr>
          <w:b/>
          <w:bCs/>
          <w:sz w:val="20"/>
          <w:szCs w:val="20"/>
        </w:rPr>
        <w:t>D</w:t>
      </w:r>
      <w:r w:rsidR="00095362" w:rsidRPr="00095362">
        <w:rPr>
          <w:b/>
          <w:bCs/>
          <w:sz w:val="20"/>
          <w:szCs w:val="20"/>
        </w:rPr>
        <w:t>.</w:t>
      </w:r>
      <w:r w:rsidR="00D671FB">
        <w:t xml:space="preserve"> </w:t>
      </w:r>
      <w:r w:rsidR="00D671FB" w:rsidRPr="00D671FB">
        <w:rPr>
          <w:b/>
          <w:bCs/>
        </w:rPr>
        <w:t>Preparing electrocompetent cells (</w:t>
      </w:r>
      <w:r w:rsidR="00D671FB">
        <w:rPr>
          <w:b/>
          <w:bCs/>
        </w:rPr>
        <w:t xml:space="preserve">Addgene </w:t>
      </w:r>
      <w:r w:rsidR="00D671FB" w:rsidRPr="00D671FB">
        <w:rPr>
          <w:b/>
          <w:bCs/>
        </w:rPr>
        <w:t>protocol)</w:t>
      </w:r>
      <w:r w:rsidR="00095362">
        <w:rPr>
          <w:sz w:val="20"/>
          <w:szCs w:val="20"/>
        </w:rPr>
        <w:br/>
      </w:r>
      <w:r w:rsidR="00095362" w:rsidRPr="00095362">
        <w:rPr>
          <w:sz w:val="20"/>
          <w:szCs w:val="20"/>
        </w:rPr>
        <w:t>E. coli cells (</w:t>
      </w:r>
      <w:r w:rsidR="006602C9">
        <w:rPr>
          <w:sz w:val="20"/>
          <w:szCs w:val="20"/>
        </w:rPr>
        <w:t>SHUFFLE</w:t>
      </w:r>
      <w:r w:rsidR="00095362" w:rsidRPr="00095362">
        <w:rPr>
          <w:sz w:val="20"/>
          <w:szCs w:val="20"/>
        </w:rPr>
        <w:t xml:space="preserve"> strain)</w:t>
      </w:r>
      <w:r w:rsidR="00095362">
        <w:rPr>
          <w:sz w:val="20"/>
          <w:szCs w:val="20"/>
        </w:rPr>
        <w:t>,</w:t>
      </w:r>
      <w:r w:rsidR="00095362" w:rsidRPr="00095362">
        <w:rPr>
          <w:sz w:val="20"/>
          <w:szCs w:val="20"/>
        </w:rPr>
        <w:t>LB (Luria-Bertani) broth and agar plates</w:t>
      </w:r>
      <w:r w:rsidR="006602C9">
        <w:rPr>
          <w:sz w:val="20"/>
          <w:szCs w:val="20"/>
        </w:rPr>
        <w:t>(without antibiotics)</w:t>
      </w:r>
      <w:r w:rsidR="00095362">
        <w:rPr>
          <w:sz w:val="20"/>
          <w:szCs w:val="20"/>
        </w:rPr>
        <w:t>,</w:t>
      </w:r>
      <w:r w:rsidR="00095362" w:rsidRPr="00095362">
        <w:rPr>
          <w:sz w:val="20"/>
          <w:szCs w:val="20"/>
        </w:rPr>
        <w:t xml:space="preserve"> Calcium chloride (CaCl2)</w:t>
      </w:r>
      <w:r w:rsidR="00095362">
        <w:rPr>
          <w:sz w:val="20"/>
          <w:szCs w:val="20"/>
        </w:rPr>
        <w:t>,</w:t>
      </w:r>
      <w:r w:rsidR="00095362" w:rsidRPr="00095362">
        <w:rPr>
          <w:sz w:val="20"/>
          <w:szCs w:val="20"/>
        </w:rPr>
        <w:t>Ice</w:t>
      </w:r>
      <w:r w:rsidR="00095362">
        <w:rPr>
          <w:sz w:val="20"/>
          <w:szCs w:val="20"/>
        </w:rPr>
        <w:t xml:space="preserve">, </w:t>
      </w:r>
      <w:r w:rsidR="00095362" w:rsidRPr="00095362">
        <w:rPr>
          <w:sz w:val="20"/>
          <w:szCs w:val="20"/>
        </w:rPr>
        <w:t>Sterile microcentrifuge tubes</w:t>
      </w:r>
      <w:r w:rsidR="00095362">
        <w:rPr>
          <w:sz w:val="20"/>
          <w:szCs w:val="20"/>
        </w:rPr>
        <w:t xml:space="preserve">, </w:t>
      </w:r>
      <w:r w:rsidR="00095362" w:rsidRPr="00095362">
        <w:rPr>
          <w:sz w:val="20"/>
          <w:szCs w:val="20"/>
        </w:rPr>
        <w:t>Centrifuge</w:t>
      </w:r>
      <w:r w:rsidR="00095362">
        <w:rPr>
          <w:sz w:val="20"/>
          <w:szCs w:val="20"/>
        </w:rPr>
        <w:t xml:space="preserve">, </w:t>
      </w:r>
      <w:r w:rsidR="00095362" w:rsidRPr="00095362">
        <w:rPr>
          <w:sz w:val="20"/>
          <w:szCs w:val="20"/>
        </w:rPr>
        <w:t>Incubator set to 37 °C</w:t>
      </w:r>
      <w:r w:rsidR="00095362">
        <w:rPr>
          <w:sz w:val="20"/>
          <w:szCs w:val="20"/>
        </w:rPr>
        <w:t xml:space="preserve">, </w:t>
      </w:r>
      <w:r w:rsidR="00095362" w:rsidRPr="00095362">
        <w:rPr>
          <w:sz w:val="20"/>
          <w:szCs w:val="20"/>
        </w:rPr>
        <w:t>Pipettes and tips</w:t>
      </w:r>
      <w:r w:rsidR="00095362">
        <w:rPr>
          <w:sz w:val="20"/>
          <w:szCs w:val="20"/>
        </w:rPr>
        <w:t xml:space="preserve">, </w:t>
      </w:r>
      <w:r w:rsidR="00095362" w:rsidRPr="00095362">
        <w:rPr>
          <w:sz w:val="20"/>
          <w:szCs w:val="20"/>
        </w:rPr>
        <w:t>Sterile distilled water</w:t>
      </w:r>
      <w:r w:rsidR="000E08A0">
        <w:rPr>
          <w:sz w:val="20"/>
          <w:szCs w:val="20"/>
        </w:rPr>
        <w:t>.</w:t>
      </w:r>
    </w:p>
    <w:p w14:paraId="0ADED180" w14:textId="1E79A151" w:rsidR="00E93066" w:rsidRDefault="009E3C8B" w:rsidP="00E203A9">
      <w:pPr>
        <w:rPr>
          <w:sz w:val="20"/>
          <w:szCs w:val="20"/>
        </w:rPr>
      </w:pPr>
      <w:r>
        <w:rPr>
          <w:sz w:val="20"/>
          <w:szCs w:val="20"/>
        </w:rPr>
        <w:t xml:space="preserve">METHODOLOGY </w:t>
      </w:r>
      <w:r w:rsidR="006713F7">
        <w:rPr>
          <w:sz w:val="20"/>
          <w:szCs w:val="20"/>
        </w:rPr>
        <w:t>-</w:t>
      </w:r>
      <w:r w:rsidR="00A67048">
        <w:rPr>
          <w:sz w:val="20"/>
          <w:szCs w:val="20"/>
        </w:rPr>
        <w:br/>
      </w:r>
      <w:r w:rsidR="00A67048">
        <w:rPr>
          <w:b/>
          <w:bCs/>
          <w:sz w:val="20"/>
          <w:szCs w:val="20"/>
        </w:rPr>
        <w:t>A.</w:t>
      </w:r>
      <w:r w:rsidR="00C841F4">
        <w:rPr>
          <w:b/>
          <w:bCs/>
          <w:sz w:val="20"/>
          <w:szCs w:val="20"/>
        </w:rPr>
        <w:t xml:space="preserve"> </w:t>
      </w:r>
      <w:r w:rsidR="00C841F4" w:rsidRPr="00C841F4">
        <w:rPr>
          <w:b/>
          <w:bCs/>
          <w:sz w:val="20"/>
          <w:szCs w:val="20"/>
        </w:rPr>
        <w:t>Agar plate preparation</w:t>
      </w:r>
      <w:r w:rsidR="007515DF">
        <w:rPr>
          <w:b/>
          <w:bCs/>
          <w:sz w:val="20"/>
          <w:szCs w:val="20"/>
        </w:rPr>
        <w:br/>
      </w:r>
      <w:r w:rsidR="007515DF" w:rsidRPr="007515DF">
        <w:rPr>
          <w:rFonts w:hint="eastAsia"/>
          <w:sz w:val="20"/>
          <w:szCs w:val="20"/>
        </w:rPr>
        <w:t xml:space="preserve">I. </w:t>
      </w:r>
      <w:r w:rsidR="007C0B08" w:rsidRPr="007C0B08">
        <w:rPr>
          <w:sz w:val="20"/>
          <w:szCs w:val="20"/>
        </w:rPr>
        <w:t>to make 400 mL of LB, weigh out the following int</w:t>
      </w:r>
      <w:r w:rsidR="00936603">
        <w:rPr>
          <w:sz w:val="20"/>
          <w:szCs w:val="20"/>
        </w:rPr>
        <w:t>o</w:t>
      </w:r>
      <w:r w:rsidR="00575D7D" w:rsidRPr="007C0B08">
        <w:rPr>
          <w:sz w:val="20"/>
          <w:szCs w:val="20"/>
        </w:rPr>
        <w:t xml:space="preserve"> </w:t>
      </w:r>
      <w:r w:rsidR="00575D7D">
        <w:rPr>
          <w:sz w:val="20"/>
          <w:szCs w:val="20"/>
        </w:rPr>
        <w:t>glass</w:t>
      </w:r>
      <w:r w:rsidR="007C0B08" w:rsidRPr="007C0B08">
        <w:rPr>
          <w:sz w:val="20"/>
          <w:szCs w:val="20"/>
        </w:rPr>
        <w:t xml:space="preserve"> bottle</w:t>
      </w:r>
      <w:r w:rsidR="00936603">
        <w:rPr>
          <w:sz w:val="20"/>
          <w:szCs w:val="20"/>
        </w:rPr>
        <w:t xml:space="preserve"> #1</w:t>
      </w:r>
      <w:r w:rsidR="007C0B08" w:rsidRPr="007C0B08">
        <w:rPr>
          <w:sz w:val="20"/>
          <w:szCs w:val="20"/>
        </w:rPr>
        <w:t>:</w:t>
      </w:r>
      <w:r w:rsidR="007C0B08">
        <w:rPr>
          <w:sz w:val="20"/>
          <w:szCs w:val="20"/>
        </w:rPr>
        <w:br/>
      </w:r>
      <w:r w:rsidR="007C0B08" w:rsidRPr="007C0B08">
        <w:rPr>
          <w:sz w:val="20"/>
          <w:szCs w:val="20"/>
        </w:rPr>
        <w:t>4 g NaCl</w:t>
      </w:r>
      <w:r w:rsidR="007C0B08">
        <w:rPr>
          <w:sz w:val="20"/>
          <w:szCs w:val="20"/>
        </w:rPr>
        <w:t>,</w:t>
      </w:r>
      <w:r w:rsidR="007C0B08">
        <w:rPr>
          <w:sz w:val="20"/>
          <w:szCs w:val="20"/>
        </w:rPr>
        <w:br/>
      </w:r>
      <w:r w:rsidR="007C0B08" w:rsidRPr="007C0B08">
        <w:rPr>
          <w:sz w:val="20"/>
          <w:szCs w:val="20"/>
        </w:rPr>
        <w:t>4 g Tryptone</w:t>
      </w:r>
      <w:r w:rsidR="007C0B08">
        <w:rPr>
          <w:sz w:val="20"/>
          <w:szCs w:val="20"/>
        </w:rPr>
        <w:t>,</w:t>
      </w:r>
      <w:r w:rsidR="007C0B08">
        <w:rPr>
          <w:sz w:val="20"/>
          <w:szCs w:val="20"/>
        </w:rPr>
        <w:br/>
      </w:r>
      <w:r w:rsidR="007C0B08" w:rsidRPr="007C0B08">
        <w:rPr>
          <w:sz w:val="20"/>
          <w:szCs w:val="20"/>
        </w:rPr>
        <w:t>2 g Yeast Extract</w:t>
      </w:r>
      <w:r w:rsidR="007C0B08">
        <w:rPr>
          <w:sz w:val="20"/>
          <w:szCs w:val="20"/>
        </w:rPr>
        <w:t>,</w:t>
      </w:r>
      <w:r w:rsidR="007C0B08">
        <w:rPr>
          <w:sz w:val="20"/>
          <w:szCs w:val="20"/>
        </w:rPr>
        <w:br/>
      </w:r>
      <w:r w:rsidR="007C0B08" w:rsidRPr="007C0B08">
        <w:rPr>
          <w:sz w:val="20"/>
          <w:szCs w:val="20"/>
        </w:rPr>
        <w:t xml:space="preserve"> dH2O to 400 mL</w:t>
      </w:r>
      <w:r w:rsidR="007C0B08">
        <w:rPr>
          <w:sz w:val="20"/>
          <w:szCs w:val="20"/>
        </w:rPr>
        <w:t>,</w:t>
      </w:r>
      <w:r w:rsidR="006841B0">
        <w:rPr>
          <w:sz w:val="20"/>
          <w:szCs w:val="20"/>
        </w:rPr>
        <w:br/>
      </w:r>
      <w:r w:rsidR="00575D7D">
        <w:rPr>
          <w:sz w:val="20"/>
          <w:szCs w:val="20"/>
        </w:rPr>
        <w:br/>
        <w:t>II.</w:t>
      </w:r>
      <w:r w:rsidR="00575D7D" w:rsidRPr="00575D7D">
        <w:rPr>
          <w:rFonts w:hint="eastAsia"/>
        </w:rPr>
        <w:t xml:space="preserve"> </w:t>
      </w:r>
      <w:r w:rsidR="00575D7D" w:rsidRPr="00575D7D">
        <w:rPr>
          <w:rFonts w:hint="eastAsia"/>
          <w:sz w:val="20"/>
          <w:szCs w:val="20"/>
        </w:rPr>
        <w:t>Cover the opening of the bottle</w:t>
      </w:r>
      <w:r w:rsidR="00936603">
        <w:rPr>
          <w:sz w:val="20"/>
          <w:szCs w:val="20"/>
        </w:rPr>
        <w:t xml:space="preserve"> #1</w:t>
      </w:r>
      <w:r w:rsidR="00575D7D" w:rsidRPr="00575D7D">
        <w:rPr>
          <w:rFonts w:hint="eastAsia"/>
          <w:sz w:val="20"/>
          <w:szCs w:val="20"/>
        </w:rPr>
        <w:t xml:space="preserve"> with its cap or aluminum foil (not air-tight) and tape the bottle with autoclave tape.</w:t>
      </w:r>
      <w:r w:rsidR="00C918CB">
        <w:rPr>
          <w:sz w:val="20"/>
          <w:szCs w:val="20"/>
        </w:rPr>
        <w:t xml:space="preserve"> </w:t>
      </w:r>
      <w:r w:rsidR="00C918CB" w:rsidRPr="00C918CB">
        <w:rPr>
          <w:sz w:val="20"/>
          <w:szCs w:val="20"/>
        </w:rPr>
        <w:sym w:font="Wingdings" w:char="F0E0"/>
      </w:r>
      <w:r w:rsidR="00575D7D" w:rsidRPr="00575D7D">
        <w:rPr>
          <w:rFonts w:hint="eastAsia"/>
          <w:sz w:val="20"/>
          <w:szCs w:val="20"/>
        </w:rPr>
        <w:t xml:space="preserve"> Place the gel mix in the autoclave and run on 121 </w:t>
      </w:r>
      <w:r w:rsidR="00575D7D" w:rsidRPr="00575D7D">
        <w:rPr>
          <w:rFonts w:hint="eastAsia"/>
          <w:sz w:val="20"/>
          <w:szCs w:val="20"/>
        </w:rPr>
        <w:t>℃</w:t>
      </w:r>
      <w:r w:rsidR="00575D7D" w:rsidRPr="00575D7D">
        <w:rPr>
          <w:rFonts w:hint="eastAsia"/>
          <w:sz w:val="20"/>
          <w:szCs w:val="20"/>
        </w:rPr>
        <w:t xml:space="preserve"> under 20 psi for at least 30 min.</w:t>
      </w:r>
      <w:r w:rsidR="00C918CB" w:rsidRPr="00C918CB">
        <w:rPr>
          <w:sz w:val="20"/>
          <w:szCs w:val="20"/>
        </w:rPr>
        <w:sym w:font="Wingdings" w:char="F0E0"/>
      </w:r>
      <w:r w:rsidR="00C918CB" w:rsidRPr="00C918CB">
        <w:rPr>
          <w:sz w:val="20"/>
          <w:szCs w:val="20"/>
        </w:rPr>
        <w:t xml:space="preserve"> </w:t>
      </w:r>
      <w:r w:rsidR="00C918CB">
        <w:rPr>
          <w:sz w:val="20"/>
          <w:szCs w:val="20"/>
        </w:rPr>
        <w:t>t</w:t>
      </w:r>
      <w:r w:rsidR="00C918CB" w:rsidRPr="00575D7D">
        <w:rPr>
          <w:rFonts w:hint="eastAsia"/>
          <w:sz w:val="20"/>
          <w:szCs w:val="20"/>
        </w:rPr>
        <w:t xml:space="preserve">ape will darken during the autoclave process </w:t>
      </w:r>
      <w:r w:rsidR="00E1680D">
        <w:rPr>
          <w:sz w:val="20"/>
          <w:szCs w:val="20"/>
        </w:rPr>
        <w:t>indicating process is complete</w:t>
      </w:r>
      <w:r w:rsidR="00C918CB" w:rsidRPr="00575D7D">
        <w:rPr>
          <w:rFonts w:hint="eastAsia"/>
          <w:sz w:val="20"/>
          <w:szCs w:val="20"/>
        </w:rPr>
        <w:t>.</w:t>
      </w:r>
      <w:r w:rsidR="00CA5690">
        <w:rPr>
          <w:sz w:val="20"/>
          <w:szCs w:val="20"/>
        </w:rPr>
        <w:br/>
      </w:r>
      <w:r w:rsidR="00CA5690">
        <w:rPr>
          <w:sz w:val="20"/>
          <w:szCs w:val="20"/>
        </w:rPr>
        <w:br/>
        <w:t>III.</w:t>
      </w:r>
      <w:r w:rsidR="00CA5690" w:rsidRPr="00CA5690">
        <w:rPr>
          <w:rFonts w:hint="eastAsia"/>
        </w:rPr>
        <w:t xml:space="preserve"> </w:t>
      </w:r>
      <w:r w:rsidR="00CA5690" w:rsidRPr="00CA5690">
        <w:rPr>
          <w:rFonts w:hint="eastAsia"/>
          <w:sz w:val="20"/>
          <w:szCs w:val="20"/>
        </w:rPr>
        <w:t xml:space="preserve">Prepare a water bath at 60 </w:t>
      </w:r>
      <w:r w:rsidR="00CA5690" w:rsidRPr="00CA5690">
        <w:rPr>
          <w:rFonts w:hint="eastAsia"/>
          <w:sz w:val="20"/>
          <w:szCs w:val="20"/>
        </w:rPr>
        <w:t>℃</w:t>
      </w:r>
      <w:r w:rsidR="00CA5690" w:rsidRPr="00CA5690">
        <w:rPr>
          <w:rFonts w:hint="eastAsia"/>
          <w:sz w:val="20"/>
          <w:szCs w:val="20"/>
        </w:rPr>
        <w:t xml:space="preserve"> with sufficient water to submerge ~75% of the bottle</w:t>
      </w:r>
      <w:r w:rsidR="00936603">
        <w:rPr>
          <w:sz w:val="20"/>
          <w:szCs w:val="20"/>
        </w:rPr>
        <w:t xml:space="preserve"> #1</w:t>
      </w:r>
      <w:r w:rsidR="00CA5690" w:rsidRPr="00CA5690">
        <w:rPr>
          <w:rFonts w:hint="eastAsia"/>
          <w:sz w:val="20"/>
          <w:szCs w:val="20"/>
        </w:rPr>
        <w:t xml:space="preserve"> containing molten gel mixture</w:t>
      </w:r>
      <w:r w:rsidR="00575D7D">
        <w:rPr>
          <w:sz w:val="20"/>
          <w:szCs w:val="20"/>
        </w:rPr>
        <w:br/>
      </w:r>
      <w:r w:rsidR="00575D7D">
        <w:rPr>
          <w:sz w:val="20"/>
          <w:szCs w:val="20"/>
        </w:rPr>
        <w:br/>
        <w:t>I</w:t>
      </w:r>
      <w:r w:rsidR="00FC4280">
        <w:rPr>
          <w:sz w:val="20"/>
          <w:szCs w:val="20"/>
        </w:rPr>
        <w:t>V</w:t>
      </w:r>
      <w:r w:rsidR="00575D7D">
        <w:rPr>
          <w:sz w:val="20"/>
          <w:szCs w:val="20"/>
        </w:rPr>
        <w:t xml:space="preserve">. </w:t>
      </w:r>
      <w:r w:rsidR="00CA5690">
        <w:rPr>
          <w:sz w:val="20"/>
          <w:szCs w:val="20"/>
        </w:rPr>
        <w:t>Once cooled, t</w:t>
      </w:r>
      <w:r w:rsidR="00575D7D">
        <w:rPr>
          <w:sz w:val="20"/>
          <w:szCs w:val="20"/>
        </w:rPr>
        <w:t>ransfer 100 ml of LB solution into another bottle</w:t>
      </w:r>
      <w:r w:rsidR="00936603">
        <w:rPr>
          <w:sz w:val="20"/>
          <w:szCs w:val="20"/>
        </w:rPr>
        <w:t xml:space="preserve"> #2</w:t>
      </w:r>
      <w:r w:rsidR="00575D7D">
        <w:rPr>
          <w:sz w:val="20"/>
          <w:szCs w:val="20"/>
        </w:rPr>
        <w:t xml:space="preserve"> and add 1.2 g Agar</w:t>
      </w:r>
      <w:r w:rsidR="00202A85">
        <w:rPr>
          <w:sz w:val="20"/>
          <w:szCs w:val="20"/>
        </w:rPr>
        <w:t xml:space="preserve"> to bottle #2</w:t>
      </w:r>
      <w:r w:rsidR="00575D7D">
        <w:rPr>
          <w:sz w:val="20"/>
          <w:szCs w:val="20"/>
        </w:rPr>
        <w:t xml:space="preserve"> </w:t>
      </w:r>
      <w:r w:rsidR="00575D7D" w:rsidRPr="00575D7D">
        <w:rPr>
          <w:sz w:val="20"/>
          <w:szCs w:val="20"/>
        </w:rPr>
        <w:sym w:font="Wingdings" w:char="F0E0"/>
      </w:r>
      <w:r w:rsidR="00575D7D">
        <w:rPr>
          <w:sz w:val="20"/>
          <w:szCs w:val="20"/>
        </w:rPr>
        <w:t xml:space="preserve"> </w:t>
      </w:r>
      <w:r w:rsidR="00575D7D" w:rsidRPr="00575D7D">
        <w:rPr>
          <w:sz w:val="20"/>
          <w:szCs w:val="20"/>
        </w:rPr>
        <w:t>swirl to form a medium/agar colloid.</w:t>
      </w:r>
      <w:r w:rsidR="007C0B08">
        <w:rPr>
          <w:sz w:val="20"/>
          <w:szCs w:val="20"/>
        </w:rPr>
        <w:br/>
      </w:r>
      <w:r w:rsidR="00936603">
        <w:rPr>
          <w:sz w:val="20"/>
          <w:szCs w:val="20"/>
        </w:rPr>
        <w:br/>
      </w:r>
      <w:r w:rsidR="00FC4280">
        <w:rPr>
          <w:sz w:val="20"/>
          <w:szCs w:val="20"/>
        </w:rPr>
        <w:t>V</w:t>
      </w:r>
      <w:r w:rsidR="00936603">
        <w:rPr>
          <w:sz w:val="20"/>
          <w:szCs w:val="20"/>
        </w:rPr>
        <w:t xml:space="preserve">. Add </w:t>
      </w:r>
      <w:r w:rsidR="00E9634B">
        <w:rPr>
          <w:sz w:val="20"/>
          <w:szCs w:val="20"/>
        </w:rPr>
        <w:t>3</w:t>
      </w:r>
      <w:r w:rsidR="00936603">
        <w:rPr>
          <w:sz w:val="20"/>
          <w:szCs w:val="20"/>
        </w:rPr>
        <w:t>/</w:t>
      </w:r>
      <w:r w:rsidR="00E9634B">
        <w:rPr>
          <w:sz w:val="20"/>
          <w:szCs w:val="20"/>
        </w:rPr>
        <w:t>4</w:t>
      </w:r>
      <w:r w:rsidR="00936603" w:rsidRPr="00936603">
        <w:rPr>
          <w:sz w:val="20"/>
          <w:szCs w:val="20"/>
          <w:vertAlign w:val="superscript"/>
        </w:rPr>
        <w:t>th</w:t>
      </w:r>
      <w:r w:rsidR="00936603">
        <w:rPr>
          <w:sz w:val="20"/>
          <w:szCs w:val="20"/>
        </w:rPr>
        <w:t xml:space="preserve"> of the prepared antibiotics</w:t>
      </w:r>
      <w:r w:rsidR="002460A2">
        <w:rPr>
          <w:sz w:val="20"/>
          <w:szCs w:val="20"/>
        </w:rPr>
        <w:t xml:space="preserve"> (3 mg gentamycin, 7.5 mg chloramphenicol)</w:t>
      </w:r>
      <w:r w:rsidR="00936603">
        <w:rPr>
          <w:sz w:val="20"/>
          <w:szCs w:val="20"/>
        </w:rPr>
        <w:t xml:space="preserve"> to the Bottle#1.</w:t>
      </w:r>
      <w:r w:rsidR="00936603">
        <w:rPr>
          <w:sz w:val="20"/>
          <w:szCs w:val="20"/>
        </w:rPr>
        <w:br/>
      </w:r>
      <w:r w:rsidR="00936603">
        <w:rPr>
          <w:sz w:val="20"/>
          <w:szCs w:val="20"/>
        </w:rPr>
        <w:br/>
        <w:t>V</w:t>
      </w:r>
      <w:r w:rsidR="00FC4280">
        <w:rPr>
          <w:sz w:val="20"/>
          <w:szCs w:val="20"/>
        </w:rPr>
        <w:t>I</w:t>
      </w:r>
      <w:r w:rsidR="00936603">
        <w:rPr>
          <w:sz w:val="20"/>
          <w:szCs w:val="20"/>
        </w:rPr>
        <w:t xml:space="preserve">. Autoclave Bottle #2 and repeat step III, </w:t>
      </w:r>
      <w:r w:rsidR="00936603" w:rsidRPr="00936603">
        <w:rPr>
          <w:sz w:val="20"/>
          <w:szCs w:val="20"/>
        </w:rPr>
        <w:sym w:font="Wingdings" w:char="F0E0"/>
      </w:r>
      <w:r w:rsidR="00936603">
        <w:rPr>
          <w:sz w:val="20"/>
          <w:szCs w:val="20"/>
        </w:rPr>
        <w:t xml:space="preserve"> add </w:t>
      </w:r>
      <w:r w:rsidR="00E9634B">
        <w:rPr>
          <w:sz w:val="20"/>
          <w:szCs w:val="20"/>
        </w:rPr>
        <w:t>1</w:t>
      </w:r>
      <w:r w:rsidR="00936603">
        <w:rPr>
          <w:sz w:val="20"/>
          <w:szCs w:val="20"/>
        </w:rPr>
        <w:t>/</w:t>
      </w:r>
      <w:r w:rsidR="00E9634B">
        <w:rPr>
          <w:sz w:val="20"/>
          <w:szCs w:val="20"/>
        </w:rPr>
        <w:t>4</w:t>
      </w:r>
      <w:r w:rsidR="00936603" w:rsidRPr="00936603">
        <w:rPr>
          <w:sz w:val="20"/>
          <w:szCs w:val="20"/>
          <w:vertAlign w:val="superscript"/>
        </w:rPr>
        <w:t>th</w:t>
      </w:r>
      <w:r w:rsidR="00936603">
        <w:rPr>
          <w:sz w:val="20"/>
          <w:szCs w:val="20"/>
        </w:rPr>
        <w:t xml:space="preserve"> of the prepared antibiotics</w:t>
      </w:r>
      <w:r w:rsidR="002460A2">
        <w:rPr>
          <w:sz w:val="20"/>
          <w:szCs w:val="20"/>
        </w:rPr>
        <w:t xml:space="preserve"> (1 mg gentamycin, 2.5 mg chloramphenicol</w:t>
      </w:r>
      <w:r w:rsidR="00936603">
        <w:rPr>
          <w:sz w:val="20"/>
          <w:szCs w:val="20"/>
        </w:rPr>
        <w:t xml:space="preserve"> to the Bottle#2.</w:t>
      </w:r>
      <w:r w:rsidR="00DC6712">
        <w:rPr>
          <w:sz w:val="20"/>
          <w:szCs w:val="20"/>
        </w:rPr>
        <w:t xml:space="preserve"> </w:t>
      </w:r>
      <w:r w:rsidR="00DC6712">
        <w:rPr>
          <w:sz w:val="20"/>
          <w:szCs w:val="20"/>
        </w:rPr>
        <w:br/>
      </w:r>
      <w:r w:rsidR="00DC6712">
        <w:rPr>
          <w:sz w:val="20"/>
          <w:szCs w:val="20"/>
        </w:rPr>
        <w:br/>
        <w:t>V</w:t>
      </w:r>
      <w:r w:rsidR="00FC4280">
        <w:rPr>
          <w:sz w:val="20"/>
          <w:szCs w:val="20"/>
        </w:rPr>
        <w:t>II</w:t>
      </w:r>
      <w:r w:rsidR="00DC6712">
        <w:rPr>
          <w:sz w:val="20"/>
          <w:szCs w:val="20"/>
        </w:rPr>
        <w:t>. Pour</w:t>
      </w:r>
      <w:r w:rsidR="00E93066">
        <w:rPr>
          <w:sz w:val="20"/>
          <w:szCs w:val="20"/>
        </w:rPr>
        <w:t xml:space="preserve"> </w:t>
      </w:r>
      <w:r w:rsidR="00A2187A">
        <w:rPr>
          <w:sz w:val="20"/>
          <w:szCs w:val="20"/>
        </w:rPr>
        <w:t>20</w:t>
      </w:r>
      <w:r w:rsidR="00E93066">
        <w:rPr>
          <w:sz w:val="20"/>
          <w:szCs w:val="20"/>
        </w:rPr>
        <w:t xml:space="preserve">ml </w:t>
      </w:r>
      <w:r w:rsidR="00DC6712">
        <w:rPr>
          <w:sz w:val="20"/>
          <w:szCs w:val="20"/>
        </w:rPr>
        <w:t xml:space="preserve">content of Bottle #2 into </w:t>
      </w:r>
      <w:r w:rsidR="00A2187A">
        <w:rPr>
          <w:sz w:val="20"/>
          <w:szCs w:val="20"/>
        </w:rPr>
        <w:t>one</w:t>
      </w:r>
      <w:r w:rsidR="00DC6712">
        <w:rPr>
          <w:sz w:val="20"/>
          <w:szCs w:val="20"/>
        </w:rPr>
        <w:t xml:space="preserve"> </w:t>
      </w:r>
      <w:r w:rsidR="00DC6712" w:rsidRPr="007C0B08">
        <w:rPr>
          <w:sz w:val="20"/>
          <w:szCs w:val="20"/>
        </w:rPr>
        <w:t>90 mm</w:t>
      </w:r>
      <w:r w:rsidR="00DC6712">
        <w:rPr>
          <w:sz w:val="20"/>
          <w:szCs w:val="20"/>
        </w:rPr>
        <w:t xml:space="preserve"> plates </w:t>
      </w:r>
      <w:r w:rsidR="00DC6712" w:rsidRPr="00DC6712">
        <w:rPr>
          <w:sz w:val="20"/>
          <w:szCs w:val="20"/>
        </w:rPr>
        <w:sym w:font="Wingdings" w:char="F0E0"/>
      </w:r>
      <w:r w:rsidR="00DC6712">
        <w:rPr>
          <w:sz w:val="20"/>
          <w:szCs w:val="20"/>
        </w:rPr>
        <w:t xml:space="preserve"> store at 4</w:t>
      </w:r>
      <w:r w:rsidR="00DC6712" w:rsidRPr="00DC6712">
        <w:rPr>
          <w:sz w:val="20"/>
          <w:szCs w:val="20"/>
        </w:rPr>
        <w:t>°C</w:t>
      </w:r>
      <w:r w:rsidR="00E93066">
        <w:rPr>
          <w:sz w:val="20"/>
          <w:szCs w:val="20"/>
        </w:rPr>
        <w:br/>
      </w:r>
      <w:r w:rsidR="00E93066">
        <w:rPr>
          <w:sz w:val="20"/>
          <w:szCs w:val="20"/>
        </w:rPr>
        <w:br/>
        <w:t xml:space="preserve">VIII. Add </w:t>
      </w:r>
      <w:r w:rsidR="00A2187A">
        <w:rPr>
          <w:sz w:val="20"/>
          <w:szCs w:val="20"/>
        </w:rPr>
        <w:t xml:space="preserve">2 </w:t>
      </w:r>
      <w:r w:rsidR="00E93066">
        <w:rPr>
          <w:sz w:val="20"/>
          <w:szCs w:val="20"/>
        </w:rPr>
        <w:t xml:space="preserve">mg IPTG and </w:t>
      </w:r>
      <w:r w:rsidR="00A2187A">
        <w:rPr>
          <w:sz w:val="20"/>
          <w:szCs w:val="20"/>
        </w:rPr>
        <w:t>8</w:t>
      </w:r>
      <w:r w:rsidR="00E93066">
        <w:rPr>
          <w:sz w:val="20"/>
          <w:szCs w:val="20"/>
        </w:rPr>
        <w:t xml:space="preserve">0 mg L-arabinose to remaining </w:t>
      </w:r>
      <w:r w:rsidR="00A2187A">
        <w:rPr>
          <w:sz w:val="20"/>
          <w:szCs w:val="20"/>
        </w:rPr>
        <w:t>8</w:t>
      </w:r>
      <w:r w:rsidR="00E93066">
        <w:rPr>
          <w:sz w:val="20"/>
          <w:szCs w:val="20"/>
        </w:rPr>
        <w:t xml:space="preserve">0 ml and pour it into </w:t>
      </w:r>
      <w:r w:rsidR="00A2187A">
        <w:rPr>
          <w:sz w:val="20"/>
          <w:szCs w:val="20"/>
        </w:rPr>
        <w:t xml:space="preserve">4 </w:t>
      </w:r>
      <w:r w:rsidR="00E93066" w:rsidRPr="00E93066">
        <w:rPr>
          <w:sz w:val="20"/>
          <w:szCs w:val="20"/>
        </w:rPr>
        <w:t>90 mm plate</w:t>
      </w:r>
      <w:r w:rsidR="00E93066">
        <w:rPr>
          <w:sz w:val="20"/>
          <w:szCs w:val="20"/>
        </w:rPr>
        <w:t>.</w:t>
      </w:r>
      <w:r w:rsidR="00E24B73">
        <w:rPr>
          <w:sz w:val="20"/>
          <w:szCs w:val="20"/>
        </w:rPr>
        <w:br/>
        <w:t>(Final result</w:t>
      </w:r>
      <w:r w:rsidR="003E7C88" w:rsidRPr="003E7C88">
        <w:rPr>
          <w:sz w:val="20"/>
          <w:szCs w:val="20"/>
        </w:rPr>
        <w:sym w:font="Wingdings" w:char="F0E0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4892"/>
        <w:gridCol w:w="922"/>
        <w:gridCol w:w="1120"/>
      </w:tblGrid>
      <w:tr w:rsidR="00E93066" w14:paraId="0C29C496" w14:textId="77777777" w:rsidTr="0064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F27BE" w14:textId="4D89B864" w:rsidR="00E93066" w:rsidRDefault="00E93066" w:rsidP="00E20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4892" w:type="dxa"/>
          </w:tcPr>
          <w:p w14:paraId="3064649D" w14:textId="348698E4" w:rsidR="00E93066" w:rsidRDefault="00E93066" w:rsidP="00E2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Contents</w:t>
            </w:r>
          </w:p>
        </w:tc>
        <w:tc>
          <w:tcPr>
            <w:tcW w:w="922" w:type="dxa"/>
          </w:tcPr>
          <w:p w14:paraId="1674A48B" w14:textId="1FE4E64D" w:rsidR="00E93066" w:rsidRDefault="00E93066" w:rsidP="00E2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</w:t>
            </w:r>
          </w:p>
        </w:tc>
        <w:tc>
          <w:tcPr>
            <w:tcW w:w="1120" w:type="dxa"/>
          </w:tcPr>
          <w:p w14:paraId="13D9233E" w14:textId="7F9778D9" w:rsidR="00E93066" w:rsidRDefault="00E93066" w:rsidP="00E20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</w:tr>
      <w:tr w:rsidR="00E93066" w14:paraId="19FAE28C" w14:textId="77777777" w:rsidTr="0064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777C6" w14:textId="0C92F04B" w:rsidR="00E93066" w:rsidRDefault="00E93066" w:rsidP="00E20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 liquid</w:t>
            </w:r>
          </w:p>
        </w:tc>
        <w:tc>
          <w:tcPr>
            <w:tcW w:w="4892" w:type="dxa"/>
          </w:tcPr>
          <w:p w14:paraId="516AB322" w14:textId="00B5D429" w:rsidR="00E93066" w:rsidRDefault="00E93066" w:rsidP="00E2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Antibiotics</w:t>
            </w:r>
          </w:p>
        </w:tc>
        <w:tc>
          <w:tcPr>
            <w:tcW w:w="922" w:type="dxa"/>
          </w:tcPr>
          <w:p w14:paraId="0566EEC8" w14:textId="5C169EB0" w:rsidR="00E93066" w:rsidRDefault="00E93066" w:rsidP="00E2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 ml</w:t>
            </w:r>
          </w:p>
        </w:tc>
        <w:tc>
          <w:tcPr>
            <w:tcW w:w="1120" w:type="dxa"/>
          </w:tcPr>
          <w:p w14:paraId="58E31073" w14:textId="28DA4E91" w:rsidR="00E93066" w:rsidRDefault="00E93066" w:rsidP="00E2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E93066" w14:paraId="4245D944" w14:textId="77777777" w:rsidTr="0064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D1D55F" w14:textId="7FF7991F" w:rsidR="00E93066" w:rsidRDefault="00E93066" w:rsidP="00E20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Agar plate</w:t>
            </w:r>
            <w:r w:rsidR="0064715C">
              <w:rPr>
                <w:sz w:val="20"/>
                <w:szCs w:val="20"/>
              </w:rPr>
              <w:t xml:space="preserve"> 1-4</w:t>
            </w:r>
          </w:p>
        </w:tc>
        <w:tc>
          <w:tcPr>
            <w:tcW w:w="4892" w:type="dxa"/>
          </w:tcPr>
          <w:p w14:paraId="34F3866A" w14:textId="0033308E" w:rsidR="00E93066" w:rsidRDefault="00E93066" w:rsidP="00E2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Antibiotics</w:t>
            </w:r>
            <w:r w:rsidR="00A2187A">
              <w:rPr>
                <w:sz w:val="20"/>
                <w:szCs w:val="20"/>
              </w:rPr>
              <w:t xml:space="preserve"> </w:t>
            </w:r>
            <w:r w:rsidR="00A2187A" w:rsidRPr="00A2187A">
              <w:rPr>
                <w:sz w:val="20"/>
                <w:szCs w:val="20"/>
              </w:rPr>
              <w:t>+ inducers (0.1mM IPTG,0.1% L-arabinose)</w:t>
            </w:r>
          </w:p>
        </w:tc>
        <w:tc>
          <w:tcPr>
            <w:tcW w:w="922" w:type="dxa"/>
          </w:tcPr>
          <w:p w14:paraId="7D784F5F" w14:textId="1F2DD62F" w:rsidR="00E93066" w:rsidRDefault="00E93066" w:rsidP="00E2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ml</w:t>
            </w:r>
          </w:p>
        </w:tc>
        <w:tc>
          <w:tcPr>
            <w:tcW w:w="1120" w:type="dxa"/>
          </w:tcPr>
          <w:p w14:paraId="0B89D891" w14:textId="0675405B" w:rsidR="00E93066" w:rsidRDefault="00E93066" w:rsidP="00E20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X4</w:t>
            </w:r>
          </w:p>
        </w:tc>
      </w:tr>
      <w:tr w:rsidR="00E93066" w14:paraId="35DEC58E" w14:textId="77777777" w:rsidTr="0064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D692EB" w14:textId="78485CAB" w:rsidR="00E93066" w:rsidRDefault="00E93066" w:rsidP="00E203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Agar plate</w:t>
            </w:r>
            <w:r w:rsidR="0064715C">
              <w:rPr>
                <w:sz w:val="20"/>
                <w:szCs w:val="20"/>
              </w:rPr>
              <w:t xml:space="preserve"> 5</w:t>
            </w:r>
          </w:p>
        </w:tc>
        <w:tc>
          <w:tcPr>
            <w:tcW w:w="4892" w:type="dxa"/>
          </w:tcPr>
          <w:p w14:paraId="15CF3391" w14:textId="4DDB274D" w:rsidR="00E93066" w:rsidRDefault="00E93066" w:rsidP="00E2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Antibiotics </w:t>
            </w:r>
          </w:p>
        </w:tc>
        <w:tc>
          <w:tcPr>
            <w:tcW w:w="922" w:type="dxa"/>
          </w:tcPr>
          <w:p w14:paraId="48F9EE42" w14:textId="73304E04" w:rsidR="00E93066" w:rsidRDefault="00E93066" w:rsidP="00E2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ml</w:t>
            </w:r>
          </w:p>
        </w:tc>
        <w:tc>
          <w:tcPr>
            <w:tcW w:w="1120" w:type="dxa"/>
          </w:tcPr>
          <w:p w14:paraId="373636BD" w14:textId="419FF698" w:rsidR="00E93066" w:rsidRDefault="00E93066" w:rsidP="00E2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</w:tbl>
    <w:p w14:paraId="102A1A38" w14:textId="79D59429" w:rsidR="006D03A9" w:rsidRPr="006D03A9" w:rsidRDefault="003B4953" w:rsidP="006D03A9">
      <w:pPr>
        <w:rPr>
          <w:sz w:val="20"/>
          <w:szCs w:val="20"/>
          <w:lang w:val="en-IN"/>
        </w:rPr>
      </w:pPr>
      <w:r>
        <w:rPr>
          <w:sz w:val="20"/>
          <w:szCs w:val="20"/>
        </w:rPr>
        <w:t>*</w:t>
      </w:r>
      <w:r w:rsidR="006D03A9" w:rsidRPr="006D03A9">
        <w:rPr>
          <w:rFonts w:ascii="Segoe UI" w:eastAsia="Times New Roman" w:hAnsi="Segoe UI" w:cs="Segoe UI"/>
          <w:sz w:val="24"/>
          <w:szCs w:val="24"/>
          <w:lang w:val="en-IN" w:eastAsia="ja-JP"/>
        </w:rPr>
        <w:t xml:space="preserve"> </w:t>
      </w:r>
      <w:r w:rsidR="00327758" w:rsidRPr="00327758">
        <w:rPr>
          <w:rFonts w:eastAsia="Times New Roman" w:cs="Segoe UI"/>
          <w:sz w:val="20"/>
          <w:szCs w:val="20"/>
          <w:lang w:val="en-IN" w:eastAsia="ja-JP"/>
        </w:rPr>
        <w:t>Plates 1-4: LB + Chloramphenicol (25 μg/mL) + Gentamicin (10 μg/mL) - Used for selecting double transformants. Plates 1 and 2 will be plated, plate 3 will serve as a control, and plate 4 as a backup.</w:t>
      </w:r>
      <w:r w:rsidR="00327758">
        <w:rPr>
          <w:rFonts w:eastAsia="Times New Roman" w:cs="Segoe UI"/>
          <w:sz w:val="20"/>
          <w:szCs w:val="20"/>
          <w:lang w:val="en-IN" w:eastAsia="ja-JP"/>
        </w:rPr>
        <w:t xml:space="preserve"> *</w:t>
      </w:r>
      <w:r w:rsidR="006D03A9">
        <w:rPr>
          <w:sz w:val="20"/>
          <w:szCs w:val="20"/>
          <w:lang w:val="en-IN"/>
        </w:rPr>
        <w:br/>
      </w:r>
      <w:r w:rsidR="00327758">
        <w:rPr>
          <w:sz w:val="20"/>
          <w:szCs w:val="20"/>
          <w:lang w:val="en-IN"/>
        </w:rPr>
        <w:t>**</w:t>
      </w:r>
      <w:r w:rsidR="006D03A9" w:rsidRPr="006D03A9">
        <w:rPr>
          <w:sz w:val="20"/>
          <w:szCs w:val="20"/>
          <w:lang w:val="en-IN"/>
        </w:rPr>
        <w:t xml:space="preserve">Plate 5: LB + Chloramphenicol (25 μg/mL) + Gentamicin (10 μg/mL) - For </w:t>
      </w:r>
      <w:r w:rsidR="00A2187A">
        <w:rPr>
          <w:sz w:val="20"/>
          <w:szCs w:val="20"/>
          <w:lang w:val="en-IN"/>
        </w:rPr>
        <w:t>colony PCR in case plate 1 and 2 fail to grow colonies</w:t>
      </w:r>
      <w:r w:rsidR="00C57D17">
        <w:rPr>
          <w:sz w:val="20"/>
          <w:szCs w:val="20"/>
          <w:lang w:val="en-IN"/>
        </w:rPr>
        <w:t>)</w:t>
      </w:r>
      <w:r w:rsidR="0070209B">
        <w:rPr>
          <w:sz w:val="20"/>
          <w:szCs w:val="20"/>
          <w:lang w:val="en-IN"/>
        </w:rPr>
        <w:t>.</w:t>
      </w:r>
      <w:r w:rsidR="00C57D17">
        <w:rPr>
          <w:sz w:val="20"/>
          <w:szCs w:val="20"/>
          <w:lang w:val="en-IN"/>
        </w:rPr>
        <w:t xml:space="preserve"> </w:t>
      </w:r>
      <w:r w:rsidR="006D03A9">
        <w:rPr>
          <w:sz w:val="20"/>
          <w:szCs w:val="20"/>
          <w:lang w:val="en-IN"/>
        </w:rPr>
        <w:t>*</w:t>
      </w:r>
      <w:r w:rsidR="00327758">
        <w:rPr>
          <w:sz w:val="20"/>
          <w:szCs w:val="20"/>
          <w:lang w:val="en-IN"/>
        </w:rPr>
        <w:t>*</w:t>
      </w:r>
    </w:p>
    <w:p w14:paraId="0A468E33" w14:textId="72042D82" w:rsidR="00E203A9" w:rsidRPr="00E203A9" w:rsidRDefault="006D03A9" w:rsidP="00E203A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B4953">
        <w:rPr>
          <w:sz w:val="20"/>
          <w:szCs w:val="20"/>
        </w:rPr>
        <w:br/>
      </w:r>
      <w:r w:rsidR="00A57C48">
        <w:rPr>
          <w:sz w:val="20"/>
          <w:szCs w:val="20"/>
        </w:rPr>
        <w:t>*</w:t>
      </w:r>
      <w:r w:rsidR="003B4953">
        <w:rPr>
          <w:sz w:val="20"/>
          <w:szCs w:val="20"/>
        </w:rPr>
        <w:t>*</w:t>
      </w:r>
      <w:r w:rsidR="00A57C48">
        <w:rPr>
          <w:sz w:val="20"/>
          <w:szCs w:val="20"/>
        </w:rPr>
        <w:t xml:space="preserve">Even though we probably will </w:t>
      </w:r>
      <w:r w:rsidR="003B4953">
        <w:rPr>
          <w:sz w:val="20"/>
          <w:szCs w:val="20"/>
        </w:rPr>
        <w:t>not</w:t>
      </w:r>
      <w:r w:rsidR="00A57C48">
        <w:rPr>
          <w:sz w:val="20"/>
          <w:szCs w:val="20"/>
        </w:rPr>
        <w:t xml:space="preserve"> use all liquid LB, it would be good practice to make more than we need in case contamination occurs in liquid cultures on day 3/etc.*</w:t>
      </w:r>
      <w:r w:rsidR="003B4953">
        <w:rPr>
          <w:sz w:val="20"/>
          <w:szCs w:val="20"/>
        </w:rPr>
        <w:t>*</w:t>
      </w:r>
      <w:r w:rsidR="00DC73DC">
        <w:rPr>
          <w:sz w:val="20"/>
          <w:szCs w:val="20"/>
        </w:rPr>
        <w:br/>
      </w:r>
      <w:r w:rsidR="00DC73DC" w:rsidRPr="006D7925">
        <w:rPr>
          <w:b/>
          <w:bCs/>
          <w:sz w:val="20"/>
          <w:szCs w:val="20"/>
        </w:rPr>
        <w:t>B.</w:t>
      </w:r>
      <w:r w:rsidR="00D31916">
        <w:rPr>
          <w:b/>
          <w:bCs/>
          <w:sz w:val="20"/>
          <w:szCs w:val="20"/>
        </w:rPr>
        <w:t xml:space="preserve"> </w:t>
      </w:r>
      <w:r w:rsidR="00E203A9">
        <w:rPr>
          <w:b/>
          <w:bCs/>
          <w:sz w:val="20"/>
          <w:szCs w:val="20"/>
        </w:rPr>
        <w:t>Resuspending the gen</w:t>
      </w:r>
      <w:r w:rsidR="00F23994">
        <w:rPr>
          <w:b/>
          <w:bCs/>
          <w:sz w:val="20"/>
          <w:szCs w:val="20"/>
        </w:rPr>
        <w:t xml:space="preserve">e </w:t>
      </w:r>
      <w:r w:rsidR="008419EC">
        <w:rPr>
          <w:b/>
          <w:bCs/>
          <w:sz w:val="20"/>
          <w:szCs w:val="20"/>
        </w:rPr>
        <w:t>block</w:t>
      </w:r>
      <w:r w:rsidR="0042354B">
        <w:rPr>
          <w:b/>
          <w:bCs/>
          <w:sz w:val="20"/>
          <w:szCs w:val="20"/>
        </w:rPr>
        <w:t xml:space="preserve"> &amp; Plasmids</w:t>
      </w:r>
      <w:r w:rsidR="008419EC">
        <w:rPr>
          <w:b/>
          <w:bCs/>
          <w:sz w:val="20"/>
          <w:szCs w:val="20"/>
        </w:rPr>
        <w:t xml:space="preserve"> (IDT protocol)</w:t>
      </w:r>
      <w:r w:rsidR="003D2428">
        <w:rPr>
          <w:sz w:val="20"/>
          <w:szCs w:val="20"/>
        </w:rPr>
        <w:br/>
      </w:r>
      <w:r w:rsidR="00E203A9" w:rsidRPr="00E203A9">
        <w:rPr>
          <w:sz w:val="20"/>
          <w:szCs w:val="20"/>
        </w:rPr>
        <w:t xml:space="preserve">1. </w:t>
      </w:r>
      <w:r w:rsidR="00E203A9" w:rsidRPr="00E203A9">
        <w:rPr>
          <w:i/>
          <w:iCs/>
          <w:sz w:val="20"/>
          <w:szCs w:val="20"/>
        </w:rPr>
        <w:t>Centrifuge:</w:t>
      </w:r>
      <w:r w:rsidR="00E203A9" w:rsidRPr="00E203A9">
        <w:rPr>
          <w:sz w:val="20"/>
          <w:szCs w:val="20"/>
        </w:rPr>
        <w:t xml:space="preserve"> at ≥3,000×g for 3-5 seconds.</w:t>
      </w:r>
    </w:p>
    <w:p w14:paraId="4FC9FBDD" w14:textId="77777777" w:rsidR="00E203A9" w:rsidRPr="00E203A9" w:rsidRDefault="00E203A9" w:rsidP="00E203A9">
      <w:pPr>
        <w:rPr>
          <w:sz w:val="20"/>
          <w:szCs w:val="20"/>
        </w:rPr>
      </w:pPr>
      <w:r w:rsidRPr="00E203A9">
        <w:rPr>
          <w:sz w:val="20"/>
          <w:szCs w:val="20"/>
        </w:rPr>
        <w:lastRenderedPageBreak/>
        <w:t xml:space="preserve">2. </w:t>
      </w:r>
      <w:r w:rsidRPr="00E203A9">
        <w:rPr>
          <w:i/>
          <w:iCs/>
          <w:sz w:val="20"/>
          <w:szCs w:val="20"/>
        </w:rPr>
        <w:t>Resuspend:</w:t>
      </w:r>
      <w:r w:rsidRPr="00E203A9">
        <w:rPr>
          <w:sz w:val="20"/>
          <w:szCs w:val="20"/>
        </w:rPr>
        <w:t xml:space="preserve"> According to the Table</w:t>
      </w:r>
    </w:p>
    <w:tbl>
      <w:tblPr>
        <w:tblStyle w:val="TableGrid"/>
        <w:tblW w:w="8702" w:type="dxa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E203A9" w:rsidRPr="00E203A9" w14:paraId="40089F22" w14:textId="77777777" w:rsidTr="00E203A9">
        <w:trPr>
          <w:trHeight w:val="55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12D0361D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Final Stock Concentration</w:t>
            </w:r>
          </w:p>
        </w:tc>
        <w:tc>
          <w:tcPr>
            <w:tcW w:w="6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14:paraId="58B8AE6E" w14:textId="02F88F71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 xml:space="preserve">Resuspension volume of TE buffer (μL) for IDT </w:t>
            </w:r>
            <w:r w:rsidR="00A11FE1">
              <w:rPr>
                <w:sz w:val="20"/>
                <w:szCs w:val="20"/>
              </w:rPr>
              <w:t>g</w:t>
            </w:r>
            <w:r w:rsidRPr="00E203A9">
              <w:rPr>
                <w:sz w:val="20"/>
                <w:szCs w:val="20"/>
              </w:rPr>
              <w:t xml:space="preserve">ene </w:t>
            </w:r>
            <w:r w:rsidR="00A11FE1">
              <w:rPr>
                <w:sz w:val="20"/>
                <w:szCs w:val="20"/>
              </w:rPr>
              <w:t>f</w:t>
            </w:r>
            <w:r w:rsidRPr="00E203A9">
              <w:rPr>
                <w:sz w:val="20"/>
                <w:szCs w:val="20"/>
              </w:rPr>
              <w:t>ragments</w:t>
            </w:r>
            <w:r w:rsidR="00A11FE1">
              <w:rPr>
                <w:sz w:val="20"/>
                <w:szCs w:val="20"/>
              </w:rPr>
              <w:t>/plasmids</w:t>
            </w:r>
            <w:r w:rsidRPr="00E203A9">
              <w:rPr>
                <w:sz w:val="20"/>
                <w:szCs w:val="20"/>
              </w:rPr>
              <w:t>.</w:t>
            </w:r>
            <w:r w:rsidRPr="00E203A9">
              <w:rPr>
                <w:sz w:val="20"/>
                <w:szCs w:val="20"/>
              </w:rPr>
              <w:br/>
              <w:t>Synthesis Scale</w:t>
            </w:r>
          </w:p>
        </w:tc>
      </w:tr>
      <w:tr w:rsidR="00E203A9" w:rsidRPr="00E203A9" w14:paraId="75555BB9" w14:textId="77777777" w:rsidTr="00E203A9">
        <w:trPr>
          <w:trHeight w:val="279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5CDA7C8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  <w:lang w:val="en-IN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DAA619F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250 ng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C6FF2EA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500 ng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DC6F944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1000 ng</w:t>
            </w:r>
          </w:p>
        </w:tc>
      </w:tr>
      <w:tr w:rsidR="00E203A9" w:rsidRPr="00E203A9" w14:paraId="13B62F6A" w14:textId="77777777" w:rsidTr="00E203A9">
        <w:trPr>
          <w:trHeight w:val="2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66ACC6FC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10 ng/µL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D5A9847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25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7909064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50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00039CD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100</w:t>
            </w:r>
          </w:p>
        </w:tc>
      </w:tr>
      <w:tr w:rsidR="00E203A9" w:rsidRPr="00E203A9" w14:paraId="0A6D5AEB" w14:textId="77777777" w:rsidTr="00E203A9">
        <w:trPr>
          <w:trHeight w:val="279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F45A2FD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20 ng/µL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D8AA791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Not recommended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B4B2F7C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25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E69584D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50</w:t>
            </w:r>
          </w:p>
        </w:tc>
      </w:tr>
      <w:tr w:rsidR="00E203A9" w:rsidRPr="00E203A9" w14:paraId="269B91B1" w14:textId="77777777" w:rsidTr="00E203A9">
        <w:trPr>
          <w:trHeight w:val="279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0458DCA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50 ng/µL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75D3C80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Not recommended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EE6C43B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10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602DB15" w14:textId="77777777" w:rsidR="00E203A9" w:rsidRPr="00E203A9" w:rsidRDefault="00E203A9" w:rsidP="00E203A9">
            <w:pPr>
              <w:spacing w:after="200" w:line="276" w:lineRule="auto"/>
              <w:rPr>
                <w:sz w:val="20"/>
                <w:szCs w:val="20"/>
              </w:rPr>
            </w:pPr>
            <w:r w:rsidRPr="00E203A9">
              <w:rPr>
                <w:sz w:val="20"/>
                <w:szCs w:val="20"/>
              </w:rPr>
              <w:t>20</w:t>
            </w:r>
          </w:p>
        </w:tc>
      </w:tr>
    </w:tbl>
    <w:p w14:paraId="4C42A481" w14:textId="5CF4C0E9" w:rsidR="00EA1B1B" w:rsidRPr="00EA1B1B" w:rsidRDefault="00A967F7" w:rsidP="00E203A9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42354B">
        <w:rPr>
          <w:sz w:val="20"/>
          <w:szCs w:val="20"/>
        </w:rPr>
        <w:t>50</w:t>
      </w:r>
      <w:r w:rsidRPr="00E203A9">
        <w:rPr>
          <w:sz w:val="20"/>
          <w:szCs w:val="20"/>
        </w:rPr>
        <w:t xml:space="preserve"> ng/µL</w:t>
      </w:r>
      <w:r>
        <w:rPr>
          <w:sz w:val="20"/>
          <w:szCs w:val="20"/>
        </w:rPr>
        <w:t xml:space="preserve"> stock concentration will be done/preferred*</w:t>
      </w:r>
      <w:r w:rsidR="0042354B">
        <w:rPr>
          <w:sz w:val="20"/>
          <w:szCs w:val="20"/>
        </w:rPr>
        <w:br/>
        <w:t xml:space="preserve">**To get 1ng of DNA for next step, 20 </w:t>
      </w:r>
      <w:r w:rsidR="0042354B" w:rsidRPr="00E203A9">
        <w:rPr>
          <w:sz w:val="20"/>
          <w:szCs w:val="20"/>
        </w:rPr>
        <w:t>µL</w:t>
      </w:r>
      <w:r w:rsidR="0042354B">
        <w:rPr>
          <w:sz w:val="20"/>
          <w:szCs w:val="20"/>
        </w:rPr>
        <w:t xml:space="preserve"> </w:t>
      </w:r>
      <w:r w:rsidR="006839B4">
        <w:rPr>
          <w:sz w:val="20"/>
          <w:szCs w:val="20"/>
        </w:rPr>
        <w:t>of 50</w:t>
      </w:r>
      <w:r w:rsidR="006839B4" w:rsidRPr="00E203A9">
        <w:rPr>
          <w:sz w:val="20"/>
          <w:szCs w:val="20"/>
        </w:rPr>
        <w:t xml:space="preserve"> ng/µL</w:t>
      </w:r>
      <w:r w:rsidR="006839B4">
        <w:rPr>
          <w:sz w:val="20"/>
          <w:szCs w:val="20"/>
        </w:rPr>
        <w:t xml:space="preserve"> </w:t>
      </w:r>
      <w:r w:rsidR="0042354B">
        <w:rPr>
          <w:sz w:val="20"/>
          <w:szCs w:val="20"/>
        </w:rPr>
        <w:t xml:space="preserve">stock will lead to 1 </w:t>
      </w:r>
      <w:r w:rsidR="006A3AA2" w:rsidRPr="003E1692">
        <w:rPr>
          <w:sz w:val="20"/>
          <w:szCs w:val="20"/>
        </w:rPr>
        <w:t>µ</w:t>
      </w:r>
      <w:r w:rsidR="0042354B">
        <w:rPr>
          <w:sz w:val="20"/>
          <w:szCs w:val="20"/>
        </w:rPr>
        <w:t>g of DNA**</w:t>
      </w:r>
      <w:r w:rsidR="0042354B">
        <w:rPr>
          <w:sz w:val="20"/>
          <w:szCs w:val="20"/>
        </w:rPr>
        <w:br/>
        <w:t>**</w:t>
      </w:r>
      <w:r w:rsidR="003E1692">
        <w:rPr>
          <w:sz w:val="20"/>
          <w:szCs w:val="20"/>
        </w:rPr>
        <w:t>*</w:t>
      </w:r>
      <w:r w:rsidR="0042354B">
        <w:rPr>
          <w:sz w:val="20"/>
          <w:szCs w:val="20"/>
        </w:rPr>
        <w:t>We will do this same step for plasmid suspension**</w:t>
      </w:r>
      <w:r w:rsidR="003E1692">
        <w:rPr>
          <w:sz w:val="20"/>
          <w:szCs w:val="20"/>
        </w:rPr>
        <w:t>*</w:t>
      </w:r>
      <w:r w:rsidR="003E1692">
        <w:rPr>
          <w:sz w:val="20"/>
          <w:szCs w:val="20"/>
        </w:rPr>
        <w:br/>
        <w:t>****pbad33</w:t>
      </w:r>
      <w:r w:rsidR="00FE7B83">
        <w:rPr>
          <w:sz w:val="20"/>
          <w:szCs w:val="20"/>
        </w:rPr>
        <w:t>-Gm</w:t>
      </w:r>
      <w:r w:rsidR="003E1692">
        <w:rPr>
          <w:sz w:val="20"/>
          <w:szCs w:val="20"/>
        </w:rPr>
        <w:t xml:space="preserve"> and gene block would be stored </w:t>
      </w:r>
      <w:r w:rsidR="003E1692" w:rsidRPr="00EA1B1B">
        <w:rPr>
          <w:rFonts w:hint="eastAsia"/>
          <w:sz w:val="20"/>
          <w:szCs w:val="20"/>
        </w:rPr>
        <w:t xml:space="preserve">at -20 </w:t>
      </w:r>
      <w:r w:rsidR="003E1692" w:rsidRPr="00EA1B1B">
        <w:rPr>
          <w:rFonts w:hint="eastAsia"/>
          <w:sz w:val="20"/>
          <w:szCs w:val="20"/>
        </w:rPr>
        <w:t>℃</w:t>
      </w:r>
      <w:r w:rsidR="003E1692">
        <w:rPr>
          <w:sz w:val="20"/>
          <w:szCs w:val="20"/>
        </w:rPr>
        <w:t xml:space="preserve"> after plasmid transformation****</w:t>
      </w:r>
    </w:p>
    <w:p w14:paraId="2B4EF315" w14:textId="4A7CC26B" w:rsidR="00EA1B1B" w:rsidRPr="00EA1B1B" w:rsidRDefault="00EA1B1B" w:rsidP="00EA1B1B">
      <w:pPr>
        <w:rPr>
          <w:sz w:val="20"/>
          <w:szCs w:val="20"/>
        </w:rPr>
      </w:pPr>
      <w:r w:rsidRPr="00EA1B1B">
        <w:rPr>
          <w:sz w:val="20"/>
          <w:szCs w:val="20"/>
        </w:rPr>
        <w:t>4. Briefly vortex the tube and then do a quick spin to concentrate the liquid at the bottom. Speed is less</w:t>
      </w:r>
      <w:r>
        <w:rPr>
          <w:sz w:val="20"/>
          <w:szCs w:val="20"/>
        </w:rPr>
        <w:t xml:space="preserve"> </w:t>
      </w:r>
      <w:r w:rsidRPr="00EA1B1B">
        <w:rPr>
          <w:sz w:val="20"/>
          <w:szCs w:val="20"/>
        </w:rPr>
        <w:t>than 5000×g.</w:t>
      </w:r>
    </w:p>
    <w:p w14:paraId="4A6A7BC8" w14:textId="6B30091B" w:rsidR="00343A4C" w:rsidRDefault="00EA1B1B" w:rsidP="00B33D7F">
      <w:pPr>
        <w:rPr>
          <w:sz w:val="20"/>
          <w:szCs w:val="20"/>
        </w:rPr>
      </w:pPr>
      <w:r w:rsidRPr="00EA1B1B">
        <w:rPr>
          <w:rFonts w:hint="eastAsia"/>
          <w:sz w:val="20"/>
          <w:szCs w:val="20"/>
        </w:rPr>
        <w:t>5.Store the plasmid</w:t>
      </w:r>
      <w:r w:rsidR="0042354B">
        <w:rPr>
          <w:sz w:val="20"/>
          <w:szCs w:val="20"/>
        </w:rPr>
        <w:t>/gene block</w:t>
      </w:r>
      <w:r w:rsidRPr="00EA1B1B">
        <w:rPr>
          <w:rFonts w:hint="eastAsia"/>
          <w:sz w:val="20"/>
          <w:szCs w:val="20"/>
        </w:rPr>
        <w:t xml:space="preserve"> at -20 </w:t>
      </w:r>
      <w:r w:rsidRPr="00EA1B1B">
        <w:rPr>
          <w:rFonts w:hint="eastAsia"/>
          <w:sz w:val="20"/>
          <w:szCs w:val="20"/>
        </w:rPr>
        <w:t>℃</w:t>
      </w:r>
      <w:r w:rsidRPr="00EA1B1B">
        <w:rPr>
          <w:rFonts w:hint="eastAsia"/>
          <w:sz w:val="20"/>
          <w:szCs w:val="20"/>
        </w:rPr>
        <w:t>.</w:t>
      </w:r>
      <w:r w:rsidR="00CF7D94">
        <w:rPr>
          <w:sz w:val="20"/>
          <w:szCs w:val="20"/>
        </w:rPr>
        <w:br/>
      </w:r>
      <w:r w:rsidR="00E203A9">
        <w:rPr>
          <w:sz w:val="20"/>
          <w:szCs w:val="20"/>
        </w:rPr>
        <w:br/>
      </w:r>
      <w:r w:rsidR="00A67048">
        <w:rPr>
          <w:b/>
          <w:bCs/>
          <w:sz w:val="20"/>
          <w:szCs w:val="20"/>
        </w:rPr>
        <w:br/>
      </w:r>
      <w:r w:rsidR="00026A3B">
        <w:rPr>
          <w:b/>
          <w:bCs/>
          <w:sz w:val="20"/>
          <w:szCs w:val="20"/>
        </w:rPr>
        <w:t>C</w:t>
      </w:r>
      <w:r w:rsidR="00A67048">
        <w:rPr>
          <w:b/>
          <w:bCs/>
          <w:sz w:val="20"/>
          <w:szCs w:val="20"/>
        </w:rPr>
        <w:t>.</w:t>
      </w:r>
      <w:r w:rsidR="008419EC">
        <w:rPr>
          <w:b/>
          <w:bCs/>
          <w:sz w:val="20"/>
          <w:szCs w:val="20"/>
        </w:rPr>
        <w:t xml:space="preserve"> </w:t>
      </w:r>
      <w:r w:rsidR="00B466F2">
        <w:rPr>
          <w:b/>
          <w:bCs/>
          <w:sz w:val="20"/>
          <w:szCs w:val="20"/>
        </w:rPr>
        <w:t>pbad33</w:t>
      </w:r>
      <w:r w:rsidR="00FE7B83">
        <w:rPr>
          <w:b/>
          <w:bCs/>
          <w:sz w:val="20"/>
          <w:szCs w:val="20"/>
        </w:rPr>
        <w:t>-Gm</w:t>
      </w:r>
      <w:r w:rsidR="00B466F2">
        <w:rPr>
          <w:b/>
          <w:bCs/>
          <w:sz w:val="20"/>
          <w:szCs w:val="20"/>
        </w:rPr>
        <w:t xml:space="preserve"> p</w:t>
      </w:r>
      <w:r w:rsidR="00B33D7F" w:rsidRPr="00B33D7F">
        <w:rPr>
          <w:b/>
          <w:bCs/>
          <w:sz w:val="20"/>
          <w:szCs w:val="20"/>
        </w:rPr>
        <w:t>lasmid Transform Protocol</w:t>
      </w:r>
      <w:r w:rsidR="00B33D7F">
        <w:rPr>
          <w:b/>
          <w:bCs/>
          <w:sz w:val="20"/>
          <w:szCs w:val="20"/>
        </w:rPr>
        <w:t xml:space="preserve"> (</w:t>
      </w:r>
      <w:r w:rsidR="00343A4C">
        <w:rPr>
          <w:b/>
          <w:bCs/>
          <w:sz w:val="20"/>
          <w:szCs w:val="20"/>
        </w:rPr>
        <w:t>NEB protocol</w:t>
      </w:r>
      <w:r w:rsidR="00F1603D">
        <w:rPr>
          <w:b/>
          <w:bCs/>
          <w:sz w:val="20"/>
          <w:szCs w:val="20"/>
        </w:rPr>
        <w:t xml:space="preserve">, IDT </w:t>
      </w:r>
      <w:r w:rsidR="00DC3A90">
        <w:rPr>
          <w:b/>
          <w:bCs/>
          <w:sz w:val="20"/>
          <w:szCs w:val="20"/>
        </w:rPr>
        <w:t>protocol) *</w:t>
      </w:r>
      <w:r w:rsidR="00F1603D">
        <w:rPr>
          <w:b/>
          <w:bCs/>
          <w:sz w:val="20"/>
          <w:szCs w:val="20"/>
        </w:rPr>
        <w:t>gene block</w:t>
      </w:r>
      <w:r w:rsidR="00F1603D" w:rsidRPr="00F1603D">
        <w:rPr>
          <w:b/>
          <w:bCs/>
          <w:sz w:val="20"/>
          <w:szCs w:val="20"/>
        </w:rPr>
        <w:sym w:font="Wingdings" w:char="F0E0"/>
      </w:r>
      <w:r w:rsidR="00F1603D">
        <w:rPr>
          <w:b/>
          <w:bCs/>
          <w:sz w:val="20"/>
          <w:szCs w:val="20"/>
        </w:rPr>
        <w:t>pbad33</w:t>
      </w:r>
      <w:r w:rsidR="00FE7B83">
        <w:rPr>
          <w:b/>
          <w:bCs/>
          <w:sz w:val="20"/>
          <w:szCs w:val="20"/>
        </w:rPr>
        <w:t>-Gm</w:t>
      </w:r>
      <w:r w:rsidR="00F1603D">
        <w:rPr>
          <w:b/>
          <w:bCs/>
          <w:sz w:val="20"/>
          <w:szCs w:val="20"/>
        </w:rPr>
        <w:t>*</w:t>
      </w:r>
      <w:r w:rsidR="00B466F2">
        <w:rPr>
          <w:b/>
          <w:bCs/>
          <w:sz w:val="20"/>
          <w:szCs w:val="20"/>
        </w:rPr>
        <w:br/>
      </w:r>
      <w:r w:rsidR="00CA0A84">
        <w:rPr>
          <w:sz w:val="20"/>
          <w:szCs w:val="20"/>
        </w:rPr>
        <w:t>I. Li</w:t>
      </w:r>
      <w:r w:rsidR="00CA0A84" w:rsidRPr="00CA0A84">
        <w:rPr>
          <w:sz w:val="20"/>
          <w:szCs w:val="20"/>
        </w:rPr>
        <w:t>nearize</w:t>
      </w:r>
      <w:r w:rsidR="00B466F2" w:rsidRPr="00CA0A84">
        <w:rPr>
          <w:sz w:val="20"/>
          <w:szCs w:val="20"/>
        </w:rPr>
        <w:t xml:space="preserve"> the vector</w:t>
      </w:r>
      <w:r w:rsidR="00CA0A84">
        <w:rPr>
          <w:sz w:val="20"/>
          <w:szCs w:val="20"/>
        </w:rPr>
        <w:t xml:space="preserve"> by </w:t>
      </w:r>
      <w:r w:rsidR="00343A4C">
        <w:rPr>
          <w:sz w:val="20"/>
          <w:szCs w:val="20"/>
        </w:rPr>
        <w:t xml:space="preserve">combining in </w:t>
      </w:r>
      <w:r w:rsidR="00F04BAE">
        <w:rPr>
          <w:sz w:val="20"/>
          <w:szCs w:val="20"/>
        </w:rPr>
        <w:t xml:space="preserve">an </w:t>
      </w:r>
      <w:r w:rsidR="00F04BAE" w:rsidRPr="00F04BAE">
        <w:rPr>
          <w:sz w:val="20"/>
          <w:szCs w:val="20"/>
        </w:rPr>
        <w:t>Eppendorf</w:t>
      </w:r>
      <w:r w:rsidR="00343A4C">
        <w:rPr>
          <w:sz w:val="20"/>
          <w:szCs w:val="20"/>
        </w:rPr>
        <w:t xml:space="preserve"> tube</w:t>
      </w:r>
      <w:r w:rsidR="00F1603D">
        <w:rPr>
          <w:sz w:val="20"/>
          <w:szCs w:val="20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3A4C" w14:paraId="554DE702" w14:textId="77777777" w:rsidTr="00343A4C">
        <w:tc>
          <w:tcPr>
            <w:tcW w:w="4315" w:type="dxa"/>
            <w:shd w:val="clear" w:color="auto" w:fill="548DD4" w:themeFill="text2" w:themeFillTint="99"/>
          </w:tcPr>
          <w:p w14:paraId="23E676E5" w14:textId="14B7B294" w:rsidR="00343A4C" w:rsidRDefault="00343A4C" w:rsidP="00B33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REAGENT </w:t>
            </w:r>
          </w:p>
        </w:tc>
        <w:tc>
          <w:tcPr>
            <w:tcW w:w="4315" w:type="dxa"/>
            <w:shd w:val="clear" w:color="auto" w:fill="76923C" w:themeFill="accent3" w:themeFillShade="BF"/>
          </w:tcPr>
          <w:p w14:paraId="5B6BE570" w14:textId="584DE815" w:rsidR="00343A4C" w:rsidRDefault="00343A4C" w:rsidP="00B33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343A4C" w14:paraId="53BA49F5" w14:textId="77777777" w:rsidTr="00343A4C">
        <w:tc>
          <w:tcPr>
            <w:tcW w:w="4315" w:type="dxa"/>
            <w:shd w:val="clear" w:color="auto" w:fill="C6D9F1" w:themeFill="text2" w:themeFillTint="33"/>
          </w:tcPr>
          <w:p w14:paraId="28A41218" w14:textId="175B080C" w:rsidR="00343A4C" w:rsidRDefault="00343A4C" w:rsidP="00B33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Plasmid DNA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3956D871" w14:textId="7802CAAC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1 µ</w:t>
            </w:r>
            <w:r w:rsidR="003E1692" w:rsidRPr="00343A4C">
              <w:rPr>
                <w:sz w:val="20"/>
                <w:szCs w:val="20"/>
              </w:rPr>
              <w:t>g</w:t>
            </w:r>
            <w:r w:rsidR="003E1692" w:rsidRPr="003E1692">
              <w:rPr>
                <w:sz w:val="20"/>
                <w:szCs w:val="20"/>
              </w:rPr>
              <w:t xml:space="preserve"> (20 µL from 50 ng/µL stock)</w:t>
            </w:r>
          </w:p>
        </w:tc>
      </w:tr>
      <w:tr w:rsidR="00343A4C" w14:paraId="36808897" w14:textId="77777777" w:rsidTr="00343A4C">
        <w:tc>
          <w:tcPr>
            <w:tcW w:w="4315" w:type="dxa"/>
            <w:shd w:val="clear" w:color="auto" w:fill="C6D9F1" w:themeFill="text2" w:themeFillTint="33"/>
          </w:tcPr>
          <w:p w14:paraId="2CB40CDA" w14:textId="23C0149A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NEBuffer™ r2.1</w:t>
            </w:r>
            <w:r>
              <w:rPr>
                <w:sz w:val="20"/>
                <w:szCs w:val="20"/>
              </w:rPr>
              <w:t>(1</w:t>
            </w:r>
            <w:r w:rsidRPr="00343A4C">
              <w:rPr>
                <w:sz w:val="20"/>
                <w:szCs w:val="20"/>
              </w:rPr>
              <w:t>00%</w:t>
            </w:r>
            <w:r>
              <w:rPr>
                <w:sz w:val="20"/>
                <w:szCs w:val="20"/>
              </w:rPr>
              <w:t xml:space="preserve"> activity for both)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125DE0AA" w14:textId="2124AAB0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 xml:space="preserve">5 µl </w:t>
            </w:r>
            <w:r w:rsidR="00F1603D">
              <w:rPr>
                <w:sz w:val="20"/>
                <w:szCs w:val="20"/>
              </w:rPr>
              <w:t>(1X)</w:t>
            </w:r>
          </w:p>
        </w:tc>
      </w:tr>
      <w:tr w:rsidR="00343A4C" w14:paraId="40FF7147" w14:textId="77777777" w:rsidTr="00343A4C">
        <w:tc>
          <w:tcPr>
            <w:tcW w:w="4315" w:type="dxa"/>
            <w:shd w:val="clear" w:color="auto" w:fill="C6D9F1" w:themeFill="text2" w:themeFillTint="33"/>
          </w:tcPr>
          <w:p w14:paraId="7C04D07C" w14:textId="1ECE97F4" w:rsidR="00343A4C" w:rsidRDefault="00343A4C" w:rsidP="00B33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Xbal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5FBF17C3" w14:textId="75E106DD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10 units is sufficient, generally 1µl is used</w:t>
            </w:r>
          </w:p>
        </w:tc>
      </w:tr>
      <w:tr w:rsidR="00343A4C" w14:paraId="559359BB" w14:textId="77777777" w:rsidTr="00343A4C">
        <w:tc>
          <w:tcPr>
            <w:tcW w:w="4315" w:type="dxa"/>
            <w:shd w:val="clear" w:color="auto" w:fill="C6D9F1" w:themeFill="text2" w:themeFillTint="33"/>
          </w:tcPr>
          <w:p w14:paraId="22A977AD" w14:textId="0DDF1CDB" w:rsidR="00343A4C" w:rsidRDefault="00343A4C" w:rsidP="00B33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HindIII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5A60FB3E" w14:textId="0C20BCB6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10 units is sufficient, generally 1µl is used</w:t>
            </w:r>
          </w:p>
        </w:tc>
      </w:tr>
      <w:tr w:rsidR="00343A4C" w14:paraId="452C25A7" w14:textId="77777777" w:rsidTr="00343A4C">
        <w:tc>
          <w:tcPr>
            <w:tcW w:w="4315" w:type="dxa"/>
            <w:shd w:val="clear" w:color="auto" w:fill="C6D9F1" w:themeFill="text2" w:themeFillTint="33"/>
          </w:tcPr>
          <w:p w14:paraId="10E63D78" w14:textId="10D46061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Total Reaction Volume</w:t>
            </w:r>
            <w:r w:rsidR="00F1603D">
              <w:rPr>
                <w:sz w:val="20"/>
                <w:szCs w:val="20"/>
              </w:rPr>
              <w:t xml:space="preserve"> (++distilled water till)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6BD0D299" w14:textId="6B60B852" w:rsid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50 µl</w:t>
            </w:r>
          </w:p>
        </w:tc>
      </w:tr>
      <w:tr w:rsidR="00343A4C" w14:paraId="032AE9F7" w14:textId="77777777" w:rsidTr="00343A4C">
        <w:tc>
          <w:tcPr>
            <w:tcW w:w="4315" w:type="dxa"/>
            <w:shd w:val="clear" w:color="auto" w:fill="C6D9F1" w:themeFill="text2" w:themeFillTint="33"/>
          </w:tcPr>
          <w:p w14:paraId="727ABF76" w14:textId="2E0F2036" w:rsidR="00343A4C" w:rsidRP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Incubation Time</w:t>
            </w:r>
            <w:r w:rsidRPr="00343A4C">
              <w:rPr>
                <w:sz w:val="20"/>
                <w:szCs w:val="20"/>
              </w:rPr>
              <w:tab/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6A100208" w14:textId="4ED6B31E" w:rsidR="00343A4C" w:rsidRP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1 hour</w:t>
            </w:r>
          </w:p>
        </w:tc>
      </w:tr>
      <w:tr w:rsidR="00343A4C" w14:paraId="74EC0A49" w14:textId="77777777" w:rsidTr="00343A4C">
        <w:tc>
          <w:tcPr>
            <w:tcW w:w="4315" w:type="dxa"/>
            <w:shd w:val="clear" w:color="auto" w:fill="C6D9F1" w:themeFill="text2" w:themeFillTint="33"/>
          </w:tcPr>
          <w:p w14:paraId="22D0ABA3" w14:textId="0CF29C52" w:rsidR="00343A4C" w:rsidRPr="00343A4C" w:rsidRDefault="00343A4C" w:rsidP="00B33D7F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 xml:space="preserve">Incubation </w:t>
            </w:r>
            <w:r w:rsidR="00F1603D" w:rsidRPr="00343A4C">
              <w:rPr>
                <w:sz w:val="20"/>
                <w:szCs w:val="20"/>
              </w:rPr>
              <w:t>T</w:t>
            </w:r>
            <w:r w:rsidR="00F1603D">
              <w:rPr>
                <w:sz w:val="20"/>
                <w:szCs w:val="20"/>
              </w:rPr>
              <w:t>emperature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3A55495B" w14:textId="1F9F3D06" w:rsidR="00343A4C" w:rsidRPr="00343A4C" w:rsidRDefault="00343A4C" w:rsidP="00B33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Pr="00343A4C">
              <w:rPr>
                <w:sz w:val="20"/>
                <w:szCs w:val="20"/>
              </w:rPr>
              <w:t>°C</w:t>
            </w:r>
          </w:p>
        </w:tc>
      </w:tr>
    </w:tbl>
    <w:p w14:paraId="6C650DD8" w14:textId="54E26015" w:rsidR="006B642F" w:rsidRPr="005E4B00" w:rsidRDefault="00DC3A90" w:rsidP="005E4B00">
      <w:pPr>
        <w:rPr>
          <w:sz w:val="20"/>
          <w:szCs w:val="20"/>
        </w:rPr>
      </w:pPr>
      <w:r>
        <w:rPr>
          <w:sz w:val="20"/>
          <w:szCs w:val="20"/>
        </w:rPr>
        <w:t>**Do the same for the gene block</w:t>
      </w:r>
      <w:r w:rsidR="003B4953">
        <w:rPr>
          <w:sz w:val="20"/>
          <w:szCs w:val="20"/>
        </w:rPr>
        <w:t xml:space="preserve"> to reveal sticky ends</w:t>
      </w:r>
      <w:r>
        <w:rPr>
          <w:sz w:val="20"/>
          <w:szCs w:val="20"/>
        </w:rPr>
        <w:t>**</w:t>
      </w:r>
      <w:r w:rsidR="002355D4">
        <w:rPr>
          <w:sz w:val="20"/>
          <w:szCs w:val="20"/>
        </w:rPr>
        <w:br/>
        <w:t>*</w:t>
      </w:r>
      <w:r w:rsidR="00920450">
        <w:rPr>
          <w:sz w:val="20"/>
          <w:szCs w:val="20"/>
        </w:rPr>
        <w:t>*</w:t>
      </w:r>
      <w:r w:rsidR="002355D4">
        <w:rPr>
          <w:sz w:val="20"/>
          <w:szCs w:val="20"/>
        </w:rPr>
        <w:t>1</w:t>
      </w:r>
      <w:r w:rsidR="002355D4" w:rsidRPr="002355D4">
        <w:rPr>
          <w:sz w:val="20"/>
          <w:szCs w:val="20"/>
        </w:rPr>
        <w:t xml:space="preserve"> </w:t>
      </w:r>
      <w:r w:rsidR="002355D4" w:rsidRPr="00343A4C">
        <w:rPr>
          <w:sz w:val="20"/>
          <w:szCs w:val="20"/>
        </w:rPr>
        <w:t>µ</w:t>
      </w:r>
      <w:r w:rsidR="00E9634B" w:rsidRPr="00343A4C">
        <w:rPr>
          <w:sz w:val="20"/>
          <w:szCs w:val="20"/>
        </w:rPr>
        <w:t>g</w:t>
      </w:r>
      <w:r w:rsidR="00E9634B">
        <w:rPr>
          <w:sz w:val="20"/>
          <w:szCs w:val="20"/>
        </w:rPr>
        <w:t xml:space="preserve"> (</w:t>
      </w:r>
      <w:r w:rsidR="002355D4">
        <w:rPr>
          <w:sz w:val="20"/>
          <w:szCs w:val="20"/>
        </w:rPr>
        <w:t xml:space="preserve">1000 ng) DNA in </w:t>
      </w:r>
      <w:r w:rsidR="002355D4" w:rsidRPr="00343A4C">
        <w:rPr>
          <w:sz w:val="20"/>
          <w:szCs w:val="20"/>
        </w:rPr>
        <w:t>50 µl</w:t>
      </w:r>
      <w:r w:rsidR="00920450">
        <w:rPr>
          <w:sz w:val="20"/>
          <w:szCs w:val="20"/>
        </w:rPr>
        <w:t>, thus 1</w:t>
      </w:r>
      <w:r w:rsidR="00920450" w:rsidRPr="00920450">
        <w:rPr>
          <w:sz w:val="20"/>
          <w:szCs w:val="20"/>
        </w:rPr>
        <w:t xml:space="preserve"> µl</w:t>
      </w:r>
      <w:r w:rsidR="00920450">
        <w:rPr>
          <w:sz w:val="20"/>
          <w:szCs w:val="20"/>
        </w:rPr>
        <w:t xml:space="preserve"> of solution contains 20 ng of DNA. **</w:t>
      </w:r>
      <w:r w:rsidR="0067105E">
        <w:rPr>
          <w:sz w:val="20"/>
          <w:szCs w:val="20"/>
        </w:rPr>
        <w:br/>
      </w:r>
      <w:r w:rsidR="0067105E">
        <w:rPr>
          <w:sz w:val="20"/>
          <w:szCs w:val="20"/>
        </w:rPr>
        <w:br/>
        <w:t xml:space="preserve">   Xbal                                                                                            HindIII</w:t>
      </w:r>
      <w:r w:rsidR="00CA0A84">
        <w:rPr>
          <w:sz w:val="20"/>
          <w:szCs w:val="20"/>
        </w:rPr>
        <w:br/>
      </w:r>
      <w:r w:rsidR="0067105E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0E388457" wp14:editId="005E9ACC">
            <wp:extent cx="5486400" cy="3011805"/>
            <wp:effectExtent l="0" t="0" r="0" b="0"/>
            <wp:docPr id="39153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33391" name="Picture 3915333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7F">
        <w:rPr>
          <w:b/>
          <w:bCs/>
          <w:sz w:val="20"/>
          <w:szCs w:val="20"/>
        </w:rPr>
        <w:br/>
      </w:r>
      <w:r w:rsidR="00946EE2">
        <w:rPr>
          <w:b/>
          <w:bCs/>
          <w:color w:val="000000" w:themeColor="text1"/>
          <w:sz w:val="20"/>
          <w:szCs w:val="20"/>
        </w:rPr>
        <w:t>*</w:t>
      </w:r>
      <w:r w:rsidR="00946EE2" w:rsidRPr="00DC063C">
        <w:rPr>
          <w:color w:val="000000" w:themeColor="text1"/>
          <w:sz w:val="20"/>
          <w:szCs w:val="20"/>
        </w:rPr>
        <w:t xml:space="preserve">Since we </w:t>
      </w:r>
      <w:r w:rsidR="00DC063C" w:rsidRPr="00DC063C">
        <w:rPr>
          <w:color w:val="000000" w:themeColor="text1"/>
          <w:sz w:val="20"/>
          <w:szCs w:val="20"/>
        </w:rPr>
        <w:t>cannot</w:t>
      </w:r>
      <w:r w:rsidR="00946EE2" w:rsidRPr="00DC063C">
        <w:rPr>
          <w:color w:val="000000" w:themeColor="text1"/>
          <w:sz w:val="20"/>
          <w:szCs w:val="20"/>
        </w:rPr>
        <w:t xml:space="preserve"> heat inactivate HindIII without risking damage to DNA, we will do </w:t>
      </w:r>
      <w:r w:rsidR="00DC063C" w:rsidRPr="00DC063C">
        <w:rPr>
          <w:color w:val="000000" w:themeColor="text1"/>
          <w:sz w:val="20"/>
          <w:szCs w:val="20"/>
        </w:rPr>
        <w:t>a</w:t>
      </w:r>
      <w:r w:rsidR="00946EE2" w:rsidRPr="00DC063C">
        <w:rPr>
          <w:color w:val="000000" w:themeColor="text1"/>
          <w:sz w:val="20"/>
          <w:szCs w:val="20"/>
        </w:rPr>
        <w:t xml:space="preserve"> purification by PCR/DNA Purification Kit</w:t>
      </w:r>
      <w:r w:rsidR="00DC063C">
        <w:rPr>
          <w:color w:val="000000" w:themeColor="text1"/>
          <w:sz w:val="20"/>
          <w:szCs w:val="20"/>
        </w:rPr>
        <w:t xml:space="preserve"> for pbad33 plasmid backbone and do </w:t>
      </w:r>
      <w:r w:rsidR="001C7D01">
        <w:rPr>
          <w:color w:val="000000" w:themeColor="text1"/>
          <w:sz w:val="20"/>
          <w:szCs w:val="20"/>
        </w:rPr>
        <w:t>a</w:t>
      </w:r>
      <w:r w:rsidR="00DC063C">
        <w:rPr>
          <w:color w:val="000000" w:themeColor="text1"/>
          <w:sz w:val="20"/>
          <w:szCs w:val="20"/>
        </w:rPr>
        <w:t xml:space="preserve"> gel extraction for the gene block insert. </w:t>
      </w:r>
      <w:r w:rsidR="00946EE2">
        <w:rPr>
          <w:b/>
          <w:bCs/>
          <w:color w:val="000000" w:themeColor="text1"/>
          <w:sz w:val="20"/>
          <w:szCs w:val="20"/>
        </w:rPr>
        <w:t>*</w:t>
      </w:r>
      <w:r w:rsidR="008948AC">
        <w:rPr>
          <w:b/>
          <w:bCs/>
          <w:color w:val="000000" w:themeColor="text1"/>
          <w:sz w:val="20"/>
          <w:szCs w:val="20"/>
        </w:rPr>
        <w:br/>
      </w:r>
      <w:r w:rsidR="006B642F" w:rsidRPr="006B642F">
        <w:rPr>
          <w:b/>
          <w:bCs/>
          <w:color w:val="000000" w:themeColor="text1"/>
          <w:sz w:val="20"/>
          <w:szCs w:val="20"/>
        </w:rPr>
        <w:t>Ligation protocol</w:t>
      </w:r>
      <w:r w:rsidR="006B642F">
        <w:rPr>
          <w:b/>
          <w:bCs/>
          <w:color w:val="000000" w:themeColor="text1"/>
          <w:sz w:val="20"/>
          <w:szCs w:val="20"/>
        </w:rPr>
        <w:t xml:space="preserve"> (NEB protocol)</w:t>
      </w:r>
      <w:r w:rsidR="006B642F">
        <w:rPr>
          <w:b/>
          <w:bCs/>
          <w:color w:val="000000" w:themeColor="text1"/>
          <w:sz w:val="20"/>
          <w:szCs w:val="20"/>
        </w:rPr>
        <w:br/>
      </w:r>
      <w:r w:rsidR="006B642F">
        <w:rPr>
          <w:sz w:val="20"/>
          <w:szCs w:val="20"/>
        </w:rPr>
        <w:t>I.</w:t>
      </w:r>
      <w:r w:rsidR="006B642F" w:rsidRPr="006B642F">
        <w:rPr>
          <w:sz w:val="20"/>
          <w:szCs w:val="20"/>
        </w:rPr>
        <w:t xml:space="preserve"> Set up the following reaction in a microcentrifuge tube on 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B642F" w14:paraId="6B5A8CE3" w14:textId="77777777" w:rsidTr="00920450">
        <w:tc>
          <w:tcPr>
            <w:tcW w:w="4320" w:type="dxa"/>
            <w:shd w:val="clear" w:color="auto" w:fill="BFBFBF" w:themeFill="background1" w:themeFillShade="BF"/>
          </w:tcPr>
          <w:p w14:paraId="7BD105D6" w14:textId="77777777" w:rsidR="006B642F" w:rsidRDefault="006B642F" w:rsidP="00006BF5">
            <w:r>
              <w:t>Component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1CD9D203" w14:textId="77777777" w:rsidR="006B642F" w:rsidRDefault="006B642F" w:rsidP="00006BF5">
            <w:r>
              <w:t>Amount Used in 20 μl Reaction</w:t>
            </w:r>
          </w:p>
        </w:tc>
      </w:tr>
      <w:tr w:rsidR="006B642F" w14:paraId="09142315" w14:textId="77777777" w:rsidTr="00920450">
        <w:tc>
          <w:tcPr>
            <w:tcW w:w="4320" w:type="dxa"/>
            <w:shd w:val="clear" w:color="auto" w:fill="D9D9D9" w:themeFill="background1" w:themeFillShade="D9"/>
          </w:tcPr>
          <w:p w14:paraId="0BDBCB77" w14:textId="2FB079CD" w:rsidR="006B642F" w:rsidRPr="00920450" w:rsidRDefault="006B642F" w:rsidP="00006BF5">
            <w:r w:rsidRPr="00920450">
              <w:t>T4 DNA Ligase Buffer (10</w:t>
            </w:r>
            <w:r w:rsidR="005E4B00" w:rsidRPr="00920450">
              <w:t>X) *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A195665" w14:textId="77777777" w:rsidR="006B642F" w:rsidRPr="00920450" w:rsidRDefault="006B642F" w:rsidP="00006BF5">
            <w:r w:rsidRPr="00920450">
              <w:t>2 μl</w:t>
            </w:r>
          </w:p>
        </w:tc>
      </w:tr>
      <w:tr w:rsidR="006B642F" w14:paraId="671690CA" w14:textId="77777777" w:rsidTr="00920450">
        <w:tc>
          <w:tcPr>
            <w:tcW w:w="4320" w:type="dxa"/>
            <w:shd w:val="clear" w:color="auto" w:fill="D9D9D9" w:themeFill="background1" w:themeFillShade="D9"/>
          </w:tcPr>
          <w:p w14:paraId="64928D8E" w14:textId="735E2773" w:rsidR="006B642F" w:rsidRPr="00920450" w:rsidRDefault="006B642F" w:rsidP="00006BF5">
            <w:r w:rsidRPr="00920450">
              <w:t>Vector DNA (</w:t>
            </w:r>
            <w:r w:rsidR="008948AC" w:rsidRPr="00920450">
              <w:t>5,5</w:t>
            </w:r>
            <w:r w:rsidRPr="00920450">
              <w:t xml:space="preserve"> kb)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54D71E0" w14:textId="67F8D3F3" w:rsidR="006B642F" w:rsidRPr="00920450" w:rsidRDefault="006B642F" w:rsidP="00006BF5">
            <w:r w:rsidRPr="00920450">
              <w:t xml:space="preserve">50 </w:t>
            </w:r>
            <w:r w:rsidR="00920450" w:rsidRPr="00920450">
              <w:t xml:space="preserve">ng (2.5 </w:t>
            </w:r>
            <w:r w:rsidR="00920450" w:rsidRPr="00920450">
              <w:rPr>
                <w:sz w:val="20"/>
                <w:szCs w:val="20"/>
              </w:rPr>
              <w:t>µl of plasmid RE solution</w:t>
            </w:r>
            <w:r w:rsidR="00920450" w:rsidRPr="00920450">
              <w:t>)</w:t>
            </w:r>
          </w:p>
        </w:tc>
      </w:tr>
      <w:tr w:rsidR="006B642F" w14:paraId="4AA44F2E" w14:textId="77777777" w:rsidTr="00920450">
        <w:tc>
          <w:tcPr>
            <w:tcW w:w="4320" w:type="dxa"/>
            <w:shd w:val="clear" w:color="auto" w:fill="D9D9D9" w:themeFill="background1" w:themeFillShade="D9"/>
          </w:tcPr>
          <w:p w14:paraId="67BD7D3B" w14:textId="2048F825" w:rsidR="006B642F" w:rsidRPr="00920450" w:rsidRDefault="006B642F" w:rsidP="00006BF5">
            <w:r w:rsidRPr="00920450">
              <w:t>Insert DNA (1</w:t>
            </w:r>
            <w:r w:rsidR="008948AC" w:rsidRPr="00920450">
              <w:t>.6</w:t>
            </w:r>
            <w:r w:rsidRPr="00920450">
              <w:t xml:space="preserve"> kb)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B7A3731" w14:textId="7ADF802E" w:rsidR="006B642F" w:rsidRPr="00920450" w:rsidRDefault="008948AC" w:rsidP="00006BF5">
            <w:r w:rsidRPr="00920450">
              <w:t xml:space="preserve">45 </w:t>
            </w:r>
            <w:r w:rsidR="00920450" w:rsidRPr="00920450">
              <w:t>ng (2.25 µl of insert RE solution)</w:t>
            </w:r>
          </w:p>
        </w:tc>
      </w:tr>
      <w:tr w:rsidR="006B642F" w14:paraId="79DAA846" w14:textId="77777777" w:rsidTr="00920450">
        <w:tc>
          <w:tcPr>
            <w:tcW w:w="4320" w:type="dxa"/>
            <w:shd w:val="clear" w:color="auto" w:fill="D9D9D9" w:themeFill="background1" w:themeFillShade="D9"/>
          </w:tcPr>
          <w:p w14:paraId="1C7E85A2" w14:textId="77777777" w:rsidR="006B642F" w:rsidRPr="00920450" w:rsidRDefault="006B642F" w:rsidP="00006BF5">
            <w:r w:rsidRPr="00920450">
              <w:t>Nuclease-free water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CD95D3C" w14:textId="77777777" w:rsidR="006B642F" w:rsidRPr="00920450" w:rsidRDefault="006B642F" w:rsidP="00006BF5">
            <w:r w:rsidRPr="00920450">
              <w:t>To bring volume up to 20 μl</w:t>
            </w:r>
          </w:p>
        </w:tc>
      </w:tr>
      <w:tr w:rsidR="006B642F" w14:paraId="5FB2AB77" w14:textId="77777777" w:rsidTr="00920450">
        <w:tc>
          <w:tcPr>
            <w:tcW w:w="4320" w:type="dxa"/>
            <w:shd w:val="clear" w:color="auto" w:fill="D9D9D9" w:themeFill="background1" w:themeFillShade="D9"/>
          </w:tcPr>
          <w:p w14:paraId="547691B2" w14:textId="77777777" w:rsidR="006B642F" w:rsidRPr="00920450" w:rsidRDefault="006B642F" w:rsidP="00006BF5">
            <w:r w:rsidRPr="00920450">
              <w:t>T4 DNA Ligase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3C034B3" w14:textId="77777777" w:rsidR="006B642F" w:rsidRPr="00920450" w:rsidRDefault="006B642F" w:rsidP="00006BF5">
            <w:r w:rsidRPr="00920450">
              <w:t>1 μl</w:t>
            </w:r>
          </w:p>
        </w:tc>
      </w:tr>
    </w:tbl>
    <w:p w14:paraId="615B996F" w14:textId="0D091F2B" w:rsidR="006B642F" w:rsidRPr="006B642F" w:rsidRDefault="006B642F" w:rsidP="006B642F">
      <w:pPr>
        <w:rPr>
          <w:sz w:val="20"/>
          <w:szCs w:val="20"/>
        </w:rPr>
      </w:pPr>
      <w:r w:rsidRPr="006B642F">
        <w:rPr>
          <w:sz w:val="20"/>
          <w:szCs w:val="20"/>
        </w:rPr>
        <w:t>* The T4 DNA Ligase Buffer should be thawed and resuspended at room temperature.</w:t>
      </w:r>
      <w:r>
        <w:rPr>
          <w:sz w:val="20"/>
          <w:szCs w:val="20"/>
        </w:rPr>
        <w:br/>
        <w:t>**</w:t>
      </w:r>
      <w:r w:rsidRPr="006B642F">
        <w:t xml:space="preserve"> </w:t>
      </w:r>
      <w:r w:rsidRPr="006B642F">
        <w:rPr>
          <w:sz w:val="20"/>
          <w:szCs w:val="20"/>
        </w:rPr>
        <w:t>T4 DNA Ligase should be added last</w:t>
      </w:r>
      <w:r>
        <w:rPr>
          <w:sz w:val="20"/>
          <w:szCs w:val="20"/>
        </w:rPr>
        <w:br/>
        <w:t>***</w:t>
      </w:r>
      <w:r w:rsidRPr="006B642F">
        <w:t xml:space="preserve"> </w:t>
      </w:r>
      <w:r w:rsidRPr="006B642F">
        <w:rPr>
          <w:sz w:val="20"/>
          <w:szCs w:val="20"/>
        </w:rPr>
        <w:t>ligation using a molar ratio of 1:3 vector to insert</w:t>
      </w:r>
    </w:p>
    <w:p w14:paraId="121A1C41" w14:textId="3CA466DC" w:rsidR="006B642F" w:rsidRPr="006B642F" w:rsidRDefault="006B642F" w:rsidP="006B642F">
      <w:pPr>
        <w:rPr>
          <w:sz w:val="20"/>
          <w:szCs w:val="20"/>
        </w:rPr>
      </w:pPr>
      <w:r>
        <w:rPr>
          <w:sz w:val="20"/>
          <w:szCs w:val="20"/>
        </w:rPr>
        <w:t>II</w:t>
      </w:r>
      <w:r w:rsidRPr="006B642F">
        <w:rPr>
          <w:sz w:val="20"/>
          <w:szCs w:val="20"/>
        </w:rPr>
        <w:t>. Gently mix the reaction by pipetting up and down and microfuge briefly.</w:t>
      </w:r>
    </w:p>
    <w:p w14:paraId="13D4BF6F" w14:textId="2BE00CAC" w:rsidR="006B642F" w:rsidRPr="006B642F" w:rsidRDefault="006B642F" w:rsidP="006B642F">
      <w:pPr>
        <w:rPr>
          <w:sz w:val="20"/>
          <w:szCs w:val="20"/>
        </w:rPr>
      </w:pPr>
      <w:r>
        <w:rPr>
          <w:sz w:val="20"/>
          <w:szCs w:val="20"/>
        </w:rPr>
        <w:t>III</w:t>
      </w:r>
      <w:r w:rsidRPr="006B642F">
        <w:rPr>
          <w:sz w:val="20"/>
          <w:szCs w:val="20"/>
        </w:rPr>
        <w:t xml:space="preserve">. For cohesive (sticky) ends, incubate at 16°C overnight or </w:t>
      </w:r>
      <w:r w:rsidRPr="005361BE">
        <w:rPr>
          <w:b/>
          <w:bCs/>
          <w:sz w:val="20"/>
          <w:szCs w:val="20"/>
        </w:rPr>
        <w:t>room temperature for 10 minutes</w:t>
      </w:r>
      <w:r w:rsidR="00356923">
        <w:rPr>
          <w:sz w:val="20"/>
          <w:szCs w:val="20"/>
        </w:rPr>
        <w:t xml:space="preserve"> (we will incubate for 10 minutes in room temperature)</w:t>
      </w:r>
      <w:r w:rsidRPr="006B642F">
        <w:rPr>
          <w:sz w:val="20"/>
          <w:szCs w:val="20"/>
        </w:rPr>
        <w:t>.</w:t>
      </w:r>
    </w:p>
    <w:p w14:paraId="63C0BA99" w14:textId="6C60AB43" w:rsidR="006B642F" w:rsidRPr="006B642F" w:rsidRDefault="008948AC" w:rsidP="006B642F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6B642F">
        <w:rPr>
          <w:sz w:val="20"/>
          <w:szCs w:val="20"/>
        </w:rPr>
        <w:t>V</w:t>
      </w:r>
      <w:r w:rsidR="006B642F" w:rsidRPr="006B642F">
        <w:rPr>
          <w:sz w:val="20"/>
          <w:szCs w:val="20"/>
        </w:rPr>
        <w:t>. Heat inactivate at 65°C for 10 minutes.</w:t>
      </w:r>
    </w:p>
    <w:p w14:paraId="2386ADA0" w14:textId="53972306" w:rsidR="00F1603D" w:rsidRPr="006B642F" w:rsidRDefault="006B642F" w:rsidP="006B642F">
      <w:pPr>
        <w:rPr>
          <w:sz w:val="20"/>
          <w:szCs w:val="20"/>
        </w:rPr>
      </w:pPr>
      <w:r>
        <w:rPr>
          <w:sz w:val="20"/>
          <w:szCs w:val="20"/>
        </w:rPr>
        <w:t>V</w:t>
      </w:r>
      <w:r w:rsidRPr="006B642F">
        <w:rPr>
          <w:sz w:val="20"/>
          <w:szCs w:val="20"/>
        </w:rPr>
        <w:t>. Chill on ice and transform 1-5 μl of the reaction into 50 μl competent cells.</w:t>
      </w:r>
    </w:p>
    <w:p w14:paraId="00B403D4" w14:textId="1BE86A80" w:rsidR="006841B0" w:rsidRPr="006841B0" w:rsidRDefault="007A6CBF" w:rsidP="006841B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D. </w:t>
      </w:r>
      <w:r w:rsidR="00C841F4">
        <w:rPr>
          <w:b/>
          <w:bCs/>
          <w:sz w:val="20"/>
          <w:szCs w:val="20"/>
        </w:rPr>
        <w:t xml:space="preserve">Prep Chemically competent cells </w:t>
      </w:r>
      <w:r>
        <w:rPr>
          <w:b/>
          <w:bCs/>
          <w:sz w:val="20"/>
          <w:szCs w:val="20"/>
        </w:rPr>
        <w:t>(</w:t>
      </w:r>
      <w:r w:rsidR="006B642F">
        <w:rPr>
          <w:b/>
          <w:bCs/>
          <w:sz w:val="20"/>
          <w:szCs w:val="20"/>
        </w:rPr>
        <w:t>Add gene</w:t>
      </w:r>
      <w:r w:rsidR="00C841F4">
        <w:rPr>
          <w:b/>
          <w:bCs/>
          <w:sz w:val="20"/>
          <w:szCs w:val="20"/>
        </w:rPr>
        <w:t xml:space="preserve"> protocol</w:t>
      </w:r>
      <w:r>
        <w:rPr>
          <w:b/>
          <w:bCs/>
          <w:sz w:val="20"/>
          <w:szCs w:val="20"/>
        </w:rPr>
        <w:t>)</w:t>
      </w:r>
      <w:r w:rsidR="006841B0">
        <w:rPr>
          <w:sz w:val="20"/>
          <w:szCs w:val="20"/>
        </w:rPr>
        <w:br/>
        <w:t xml:space="preserve">I. </w:t>
      </w:r>
      <w:r w:rsidR="006841B0" w:rsidRPr="006841B0">
        <w:rPr>
          <w:sz w:val="20"/>
          <w:szCs w:val="20"/>
        </w:rPr>
        <w:t>inoculat</w:t>
      </w:r>
      <w:r w:rsidR="006841B0">
        <w:rPr>
          <w:sz w:val="20"/>
          <w:szCs w:val="20"/>
        </w:rPr>
        <w:t>e</w:t>
      </w:r>
      <w:r w:rsidR="006841B0" w:rsidRPr="006841B0">
        <w:rPr>
          <w:sz w:val="20"/>
          <w:szCs w:val="20"/>
        </w:rPr>
        <w:t xml:space="preserve"> a single colony of E. coli into 5-10 ml of LB broth</w:t>
      </w:r>
      <w:r w:rsidR="006841B0">
        <w:rPr>
          <w:sz w:val="20"/>
          <w:szCs w:val="20"/>
        </w:rPr>
        <w:t xml:space="preserve"> </w:t>
      </w:r>
      <w:r w:rsidR="006841B0" w:rsidRPr="006841B0">
        <w:rPr>
          <w:sz w:val="20"/>
          <w:szCs w:val="20"/>
        </w:rPr>
        <w:sym w:font="Wingdings" w:char="F0E0"/>
      </w:r>
      <w:r w:rsidR="006841B0" w:rsidRPr="006841B0">
        <w:rPr>
          <w:sz w:val="20"/>
          <w:szCs w:val="20"/>
        </w:rPr>
        <w:t>Incubate the culture at 37 °C with shaking until it reaches an optical density (OD600) of about 0.4–0.6.</w:t>
      </w:r>
      <w:r w:rsidR="006841B0" w:rsidRPr="006841B0">
        <w:t xml:space="preserve"> </w:t>
      </w:r>
      <w:r w:rsidR="006841B0" w:rsidRPr="006841B0">
        <w:rPr>
          <w:sz w:val="20"/>
          <w:szCs w:val="20"/>
        </w:rPr>
        <w:t>(3-4 hours)</w:t>
      </w:r>
    </w:p>
    <w:p w14:paraId="150384B4" w14:textId="0B98532D" w:rsidR="006841B0" w:rsidRPr="006841B0" w:rsidRDefault="006841B0" w:rsidP="006841B0">
      <w:pPr>
        <w:rPr>
          <w:sz w:val="20"/>
          <w:szCs w:val="20"/>
        </w:rPr>
      </w:pPr>
      <w:r w:rsidRPr="006841B0">
        <w:rPr>
          <w:sz w:val="20"/>
          <w:szCs w:val="20"/>
        </w:rPr>
        <w:t xml:space="preserve">Step 2: Chilling Cells on Ice </w:t>
      </w:r>
    </w:p>
    <w:p w14:paraId="4306B912" w14:textId="0DACD4F4" w:rsidR="006841B0" w:rsidRPr="006841B0" w:rsidRDefault="006841B0" w:rsidP="006841B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II. </w:t>
      </w:r>
      <w:r w:rsidRPr="006841B0">
        <w:rPr>
          <w:sz w:val="20"/>
          <w:szCs w:val="20"/>
        </w:rPr>
        <w:t>Transfer the culture to a sterile centrifuge tube</w:t>
      </w:r>
      <w:r>
        <w:rPr>
          <w:sz w:val="20"/>
          <w:szCs w:val="20"/>
        </w:rPr>
        <w:t xml:space="preserve"> </w:t>
      </w:r>
      <w:r w:rsidRPr="006841B0">
        <w:rPr>
          <w:sz w:val="20"/>
          <w:szCs w:val="20"/>
        </w:rPr>
        <w:sym w:font="Wingdings" w:char="F0E0"/>
      </w:r>
      <w:r w:rsidRPr="006841B0">
        <w:rPr>
          <w:sz w:val="20"/>
          <w:szCs w:val="20"/>
        </w:rPr>
        <w:t xml:space="preserve"> Place the tube on ice for 10-15 minutes to cool down the cells</w:t>
      </w:r>
      <w:r>
        <w:rPr>
          <w:sz w:val="20"/>
          <w:szCs w:val="20"/>
        </w:rPr>
        <w:t xml:space="preserve"> </w:t>
      </w:r>
      <w:r w:rsidRPr="006841B0">
        <w:rPr>
          <w:sz w:val="20"/>
          <w:szCs w:val="20"/>
        </w:rPr>
        <w:t>(10-15 minutes)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III.</w:t>
      </w:r>
      <w:r w:rsidR="007A4118" w:rsidRPr="007A4118">
        <w:t xml:space="preserve"> </w:t>
      </w:r>
      <w:r w:rsidR="007A4118" w:rsidRPr="007A4118">
        <w:rPr>
          <w:sz w:val="20"/>
          <w:szCs w:val="20"/>
        </w:rPr>
        <w:t>Centrifuge the culture at 4,000 x g for 10 minutes at 4 °C</w:t>
      </w:r>
      <w:r w:rsidR="007A4118">
        <w:rPr>
          <w:sz w:val="20"/>
          <w:szCs w:val="20"/>
        </w:rPr>
        <w:t xml:space="preserve"> </w:t>
      </w:r>
      <w:r w:rsidR="007A4118" w:rsidRPr="007A4118">
        <w:rPr>
          <w:sz w:val="20"/>
          <w:szCs w:val="20"/>
        </w:rPr>
        <w:sym w:font="Wingdings" w:char="F0E0"/>
      </w:r>
      <w:r w:rsidR="007A4118" w:rsidRPr="007A4118">
        <w:t xml:space="preserve"> </w:t>
      </w:r>
      <w:r w:rsidR="007A4118" w:rsidRPr="007A4118">
        <w:rPr>
          <w:sz w:val="20"/>
          <w:szCs w:val="20"/>
        </w:rPr>
        <w:t>Carefully decant and discard the supernatant.</w:t>
      </w:r>
    </w:p>
    <w:p w14:paraId="1FECA597" w14:textId="4E29259D" w:rsidR="00696418" w:rsidRPr="00696418" w:rsidRDefault="007A7262" w:rsidP="006F6381">
      <w:pPr>
        <w:rPr>
          <w:sz w:val="20"/>
          <w:szCs w:val="20"/>
        </w:rPr>
      </w:pPr>
      <w:r>
        <w:rPr>
          <w:sz w:val="20"/>
          <w:szCs w:val="20"/>
        </w:rPr>
        <w:t>IV.</w:t>
      </w:r>
      <w:r w:rsidRPr="007A7262">
        <w:t xml:space="preserve"> </w:t>
      </w:r>
      <w:r w:rsidRPr="007A7262">
        <w:rPr>
          <w:sz w:val="20"/>
          <w:szCs w:val="20"/>
        </w:rPr>
        <w:t>Gently resuspend the cell pellet in an equal volume of cold, sterile 100 mM calcium chloride (CaCl2) solution</w:t>
      </w:r>
      <w:r>
        <w:rPr>
          <w:sz w:val="20"/>
          <w:szCs w:val="20"/>
        </w:rPr>
        <w:t xml:space="preserve"> </w:t>
      </w:r>
      <w:r w:rsidRPr="007A72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7A7262">
        <w:rPr>
          <w:sz w:val="20"/>
          <w:szCs w:val="20"/>
        </w:rPr>
        <w:t>Incubate on ice for 30 minutes, gently inverting the tube every 5-10 minutes.</w:t>
      </w:r>
    </w:p>
    <w:p w14:paraId="18E2CA16" w14:textId="56C383B6" w:rsidR="00696418" w:rsidRPr="00696418" w:rsidRDefault="00696418" w:rsidP="00696418">
      <w:pPr>
        <w:rPr>
          <w:sz w:val="20"/>
          <w:szCs w:val="20"/>
        </w:rPr>
      </w:pPr>
      <w:r w:rsidRPr="00696418">
        <w:rPr>
          <w:sz w:val="20"/>
          <w:szCs w:val="20"/>
        </w:rPr>
        <w:t xml:space="preserve">V. Centrifuge the cells again at 4,000 x g for 10 minutes at 4 °C </w:t>
      </w:r>
      <w:r w:rsidRPr="00696418">
        <w:rPr>
          <w:sz w:val="20"/>
          <w:szCs w:val="20"/>
        </w:rPr>
        <w:t xml:space="preserve">Carefully remove the supernatant, leaving the </w:t>
      </w:r>
      <w:r w:rsidRPr="00CA0A84">
        <w:rPr>
          <w:color w:val="000000" w:themeColor="text1"/>
          <w:sz w:val="20"/>
          <w:szCs w:val="20"/>
        </w:rPr>
        <w:t>cell pellet Resuspend the pellet in a smaller volume (usually 100-200 μl) of cold 100 mM CaCl2 solution.</w:t>
      </w:r>
    </w:p>
    <w:p w14:paraId="7FE0FFEA" w14:textId="21189499" w:rsidR="00696418" w:rsidRPr="00696418" w:rsidRDefault="00696418" w:rsidP="00696418">
      <w:pPr>
        <w:rPr>
          <w:sz w:val="20"/>
          <w:szCs w:val="20"/>
        </w:rPr>
      </w:pPr>
      <w:r w:rsidRPr="00696418">
        <w:rPr>
          <w:sz w:val="20"/>
          <w:szCs w:val="20"/>
        </w:rPr>
        <w:t>VI. Divide the competent cells into small aliquots (usually 20-100 μl) and store them in sterile microcentrifuge tubes.</w:t>
      </w:r>
    </w:p>
    <w:p w14:paraId="15B6FB0B" w14:textId="28DDBF10" w:rsidR="00C841F4" w:rsidRPr="00D177E0" w:rsidRDefault="00696418" w:rsidP="006752A2">
      <w:pPr>
        <w:rPr>
          <w:sz w:val="20"/>
          <w:szCs w:val="20"/>
        </w:rPr>
      </w:pPr>
      <w:r w:rsidRPr="00696418">
        <w:rPr>
          <w:sz w:val="20"/>
          <w:szCs w:val="20"/>
        </w:rPr>
        <w:t>VII. Flash-freeze the aliquots in liquid nitrogen and store them at -80 °C until needed (the next day)</w:t>
      </w:r>
    </w:p>
    <w:p w14:paraId="73F6B80C" w14:textId="27C98C85" w:rsidR="006841B0" w:rsidRPr="006841B0" w:rsidRDefault="006841B0" w:rsidP="006841B0">
      <w:pPr>
        <w:rPr>
          <w:sz w:val="20"/>
          <w:szCs w:val="20"/>
        </w:rPr>
      </w:pPr>
    </w:p>
    <w:p w14:paraId="5CC5E501" w14:textId="77777777" w:rsidR="004369AA" w:rsidRPr="00DE77D1" w:rsidRDefault="004369AA">
      <w:pPr>
        <w:rPr>
          <w:sz w:val="20"/>
          <w:szCs w:val="20"/>
        </w:rPr>
      </w:pPr>
    </w:p>
    <w:p w14:paraId="2C2AC7F0" w14:textId="77777777" w:rsidR="004369AA" w:rsidRPr="00DE77D1" w:rsidRDefault="004369AA">
      <w:pPr>
        <w:rPr>
          <w:sz w:val="20"/>
          <w:szCs w:val="20"/>
        </w:rPr>
      </w:pPr>
    </w:p>
    <w:p w14:paraId="76A74655" w14:textId="77777777" w:rsidR="004369AA" w:rsidRPr="00DE77D1" w:rsidRDefault="004369AA">
      <w:pPr>
        <w:rPr>
          <w:sz w:val="20"/>
          <w:szCs w:val="20"/>
        </w:rPr>
      </w:pPr>
    </w:p>
    <w:p w14:paraId="7C64BB44" w14:textId="77777777" w:rsidR="00FF56FC" w:rsidRDefault="00FF56FC" w:rsidP="00CD6BAB"/>
    <w:p w14:paraId="6523E02D" w14:textId="7978B22D" w:rsidR="00DD634A" w:rsidRDefault="004E0B02" w:rsidP="00DC6712">
      <w:r w:rsidRPr="007D1810">
        <w:rPr>
          <w:b/>
          <w:bCs/>
        </w:rPr>
        <w:t xml:space="preserve">DAY </w:t>
      </w:r>
      <w:r w:rsidR="00D125A5">
        <w:rPr>
          <w:b/>
          <w:bCs/>
        </w:rPr>
        <w:t>2</w:t>
      </w:r>
      <w:r w:rsidRPr="007D1810">
        <w:rPr>
          <w:b/>
          <w:bCs/>
        </w:rPr>
        <w:t xml:space="preserve">: </w:t>
      </w:r>
      <w:r w:rsidR="004550E5" w:rsidRPr="007D1810">
        <w:rPr>
          <w:b/>
          <w:bCs/>
        </w:rPr>
        <w:t>CELL TRANSFORMATION</w:t>
      </w:r>
      <w:r w:rsidR="006B2347">
        <w:br/>
      </w:r>
      <w:r w:rsidR="00CD6BAB">
        <w:br/>
      </w:r>
      <w:r w:rsidR="00CD6BAB" w:rsidRPr="00CD6BAB">
        <w:rPr>
          <w:sz w:val="20"/>
          <w:szCs w:val="20"/>
        </w:rPr>
        <w:t xml:space="preserve">AIM – To transform bacterial cell with </w:t>
      </w:r>
      <w:r w:rsidR="004550E5">
        <w:rPr>
          <w:sz w:val="20"/>
          <w:szCs w:val="20"/>
        </w:rPr>
        <w:t xml:space="preserve">transformed </w:t>
      </w:r>
      <w:r w:rsidR="00CD6BAB" w:rsidRPr="00CD6BAB">
        <w:rPr>
          <w:sz w:val="20"/>
          <w:szCs w:val="20"/>
        </w:rPr>
        <w:t>plasmid</w:t>
      </w:r>
      <w:r w:rsidR="008A269F">
        <w:rPr>
          <w:sz w:val="20"/>
          <w:szCs w:val="20"/>
        </w:rPr>
        <w:t xml:space="preserve"> pbad33-Gm and </w:t>
      </w:r>
      <w:r w:rsidR="008A269F" w:rsidRPr="008A269F">
        <w:rPr>
          <w:sz w:val="20"/>
          <w:szCs w:val="20"/>
        </w:rPr>
        <w:t>pVDL9.3</w:t>
      </w:r>
      <w:r w:rsidR="00CD6BAB" w:rsidRPr="00CD6BAB">
        <w:rPr>
          <w:sz w:val="20"/>
          <w:szCs w:val="20"/>
        </w:rPr>
        <w:t>.</w:t>
      </w:r>
      <w:r w:rsidR="00CD6BAB">
        <w:rPr>
          <w:sz w:val="20"/>
          <w:szCs w:val="20"/>
        </w:rPr>
        <w:br/>
      </w:r>
      <w:r w:rsidR="00CD6BAB">
        <w:rPr>
          <w:sz w:val="20"/>
          <w:szCs w:val="20"/>
        </w:rPr>
        <w:br/>
      </w:r>
      <w:r w:rsidR="00CD6BAB" w:rsidRPr="00CD6BAB">
        <w:t>MATERIALS REQ –</w:t>
      </w:r>
      <w:r w:rsidR="00265A45">
        <w:br/>
        <w:t>Shaking incubator at 37 °C, Stationary incubator at 37 °C, Water bath at 42 °C, Ice bucket filled with ice, Microcentrifuge tubes, Sterile spreading device</w:t>
      </w:r>
      <w:r w:rsidR="00265A45">
        <w:br/>
      </w:r>
      <w:r w:rsidR="00DD634A">
        <w:t xml:space="preserve">2. </w:t>
      </w:r>
      <w:r w:rsidR="00265A45">
        <w:t xml:space="preserve">LB agar plate (with appropriate </w:t>
      </w:r>
      <w:r w:rsidR="006A233D">
        <w:t>antibiotic) as</w:t>
      </w:r>
      <w:r w:rsidR="00265A45">
        <w:t xml:space="preserve">, </w:t>
      </w:r>
    </w:p>
    <w:tbl>
      <w:tblPr>
        <w:tblStyle w:val="PlainTable1"/>
        <w:tblW w:w="9514" w:type="dxa"/>
        <w:tblLook w:val="04A0" w:firstRow="1" w:lastRow="0" w:firstColumn="1" w:lastColumn="0" w:noHBand="0" w:noVBand="1"/>
      </w:tblPr>
      <w:tblGrid>
        <w:gridCol w:w="2410"/>
        <w:gridCol w:w="3126"/>
        <w:gridCol w:w="3978"/>
      </w:tblGrid>
      <w:tr w:rsidR="00DD634A" w14:paraId="7BF59BEB" w14:textId="77777777" w:rsidTr="00DC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11FC66" w14:textId="348BD08B" w:rsidR="00DD634A" w:rsidRDefault="00DD634A" w:rsidP="00DD634A">
            <w:pPr>
              <w:jc w:val="center"/>
            </w:pPr>
            <w:r>
              <w:t>Agar plates</w:t>
            </w:r>
          </w:p>
        </w:tc>
        <w:tc>
          <w:tcPr>
            <w:tcW w:w="3126" w:type="dxa"/>
          </w:tcPr>
          <w:p w14:paraId="480CA680" w14:textId="1A8950BC" w:rsidR="00DD634A" w:rsidRDefault="00DD634A" w:rsidP="00DD6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antibiotic</w:t>
            </w:r>
          </w:p>
        </w:tc>
        <w:tc>
          <w:tcPr>
            <w:tcW w:w="3978" w:type="dxa"/>
          </w:tcPr>
          <w:p w14:paraId="285C6759" w14:textId="2272D68E" w:rsidR="00DD634A" w:rsidRDefault="00DD634A" w:rsidP="00DD6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inducer</w:t>
            </w:r>
          </w:p>
        </w:tc>
      </w:tr>
      <w:tr w:rsidR="00DD634A" w14:paraId="030F1B77" w14:textId="77777777" w:rsidTr="00DC3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86B775E" w14:textId="7D54BBEF" w:rsidR="00DD634A" w:rsidRDefault="00DD634A" w:rsidP="00DC6712">
            <w:r>
              <w:t>Plate 1</w:t>
            </w:r>
            <w:r w:rsidR="00575543">
              <w:t>/2</w:t>
            </w:r>
          </w:p>
        </w:tc>
        <w:tc>
          <w:tcPr>
            <w:tcW w:w="3126" w:type="dxa"/>
          </w:tcPr>
          <w:p w14:paraId="6DCF0153" w14:textId="23F02AF7" w:rsidR="00DD634A" w:rsidRDefault="00DD634A" w:rsidP="00DD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978" w:type="dxa"/>
          </w:tcPr>
          <w:p w14:paraId="3972C57D" w14:textId="58968165" w:rsidR="00DD634A" w:rsidRPr="00DD634A" w:rsidRDefault="00A2187A" w:rsidP="00DD6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187A">
              <w:rPr>
                <w:b/>
                <w:bCs/>
              </w:rPr>
              <w:t>+(0.1mM IPTG, O.1% L arabinose)</w:t>
            </w:r>
          </w:p>
        </w:tc>
      </w:tr>
      <w:tr w:rsidR="00DD634A" w14:paraId="7AEAF4F8" w14:textId="77777777" w:rsidTr="00DC3A9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DA4748" w14:textId="5C661005" w:rsidR="00DD634A" w:rsidRDefault="00DD634A" w:rsidP="00DC6712">
            <w:r>
              <w:t xml:space="preserve">Plate </w:t>
            </w:r>
            <w:r w:rsidR="00575543">
              <w:t>5</w:t>
            </w:r>
          </w:p>
        </w:tc>
        <w:tc>
          <w:tcPr>
            <w:tcW w:w="3126" w:type="dxa"/>
          </w:tcPr>
          <w:p w14:paraId="43ED60AF" w14:textId="2F736542" w:rsidR="00DD634A" w:rsidRDefault="00DD634A" w:rsidP="00DD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3978" w:type="dxa"/>
          </w:tcPr>
          <w:p w14:paraId="04A2F704" w14:textId="20EEF149" w:rsidR="00DD634A" w:rsidRDefault="00A2187A" w:rsidP="00DD6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177E226" w14:textId="77777777" w:rsidR="00DD634A" w:rsidRDefault="00DD634A" w:rsidP="00DC6712"/>
    <w:p w14:paraId="56646F45" w14:textId="0A487166" w:rsidR="006A6432" w:rsidRPr="006A6432" w:rsidRDefault="00265A45" w:rsidP="006A6432">
      <w:pPr>
        <w:rPr>
          <w:sz w:val="20"/>
          <w:szCs w:val="20"/>
        </w:rPr>
      </w:pPr>
      <w:r w:rsidRPr="00351549">
        <w:t xml:space="preserve">SOC media, Competent </w:t>
      </w:r>
      <w:r w:rsidR="00DD634A" w:rsidRPr="00351549">
        <w:t>cells,</w:t>
      </w:r>
      <w:r w:rsidR="008A269F">
        <w:t xml:space="preserve"> transformed </w:t>
      </w:r>
      <w:r w:rsidR="00DD634A" w:rsidRPr="00351549">
        <w:t>pbad33</w:t>
      </w:r>
      <w:r w:rsidR="00FE7B83">
        <w:t>-Gm</w:t>
      </w:r>
      <w:r w:rsidR="00DD634A" w:rsidRPr="00351549">
        <w:t xml:space="preserve"> DNA</w:t>
      </w:r>
      <w:r w:rsidR="008A269F">
        <w:t xml:space="preserve">, Native </w:t>
      </w:r>
      <w:r w:rsidR="008A269F" w:rsidRPr="00814FF0">
        <w:rPr>
          <w:sz w:val="20"/>
          <w:szCs w:val="20"/>
        </w:rPr>
        <w:t>pVDL9.3</w:t>
      </w:r>
      <w:r w:rsidR="008A269F">
        <w:rPr>
          <w:sz w:val="20"/>
          <w:szCs w:val="20"/>
        </w:rPr>
        <w:t>.</w:t>
      </w:r>
      <w:r w:rsidRPr="00351549">
        <w:br/>
      </w:r>
      <w:r w:rsidRPr="00351549">
        <w:br/>
      </w:r>
      <w:r w:rsidR="00CD6BAB" w:rsidRPr="00351549">
        <w:br/>
      </w:r>
      <w:r w:rsidR="00CD6BAB" w:rsidRPr="00351549">
        <w:rPr>
          <w:sz w:val="20"/>
          <w:szCs w:val="20"/>
        </w:rPr>
        <w:t>METHO</w:t>
      </w:r>
      <w:r w:rsidR="009E3C8B">
        <w:rPr>
          <w:sz w:val="20"/>
          <w:szCs w:val="20"/>
        </w:rPr>
        <w:t>D</w:t>
      </w:r>
      <w:r w:rsidR="00CD6BAB" w:rsidRPr="00351549">
        <w:rPr>
          <w:sz w:val="20"/>
          <w:szCs w:val="20"/>
        </w:rPr>
        <w:t>OLOGY-</w:t>
      </w:r>
    </w:p>
    <w:p w14:paraId="660D9DFA" w14:textId="330E0C59" w:rsidR="006A6432" w:rsidRPr="003416B7" w:rsidRDefault="006A6432" w:rsidP="006A6432">
      <w:pPr>
        <w:rPr>
          <w:b/>
          <w:bCs/>
          <w:sz w:val="20"/>
          <w:szCs w:val="20"/>
        </w:rPr>
      </w:pPr>
      <w:r w:rsidRPr="003416B7">
        <w:rPr>
          <w:b/>
          <w:bCs/>
          <w:sz w:val="20"/>
          <w:szCs w:val="20"/>
        </w:rPr>
        <w:lastRenderedPageBreak/>
        <w:t>1 Double transformation into E. coli (iGem protocol)</w:t>
      </w:r>
      <w:r w:rsidR="00E771D9">
        <w:rPr>
          <w:b/>
          <w:bCs/>
          <w:sz w:val="20"/>
          <w:szCs w:val="20"/>
        </w:rPr>
        <w:t>.</w:t>
      </w:r>
      <w:r w:rsidR="0035427B">
        <w:rPr>
          <w:b/>
          <w:bCs/>
          <w:sz w:val="20"/>
          <w:szCs w:val="20"/>
        </w:rPr>
        <w:br/>
      </w:r>
      <w:r w:rsidR="0035427B" w:rsidRPr="0035427B">
        <w:rPr>
          <w:sz w:val="20"/>
          <w:szCs w:val="20"/>
        </w:rPr>
        <w:t xml:space="preserve">**it’s for BL21(DE3) but should work </w:t>
      </w:r>
      <w:r w:rsidR="00E771D9" w:rsidRPr="0035427B">
        <w:rPr>
          <w:sz w:val="20"/>
          <w:szCs w:val="20"/>
        </w:rPr>
        <w:t>nevertheless</w:t>
      </w:r>
      <w:r w:rsidR="00E771D9">
        <w:rPr>
          <w:sz w:val="20"/>
          <w:szCs w:val="20"/>
        </w:rPr>
        <w:t>.</w:t>
      </w:r>
      <w:r w:rsidR="00E771D9" w:rsidRPr="0035427B">
        <w:rPr>
          <w:sz w:val="20"/>
          <w:szCs w:val="20"/>
        </w:rPr>
        <w:t xml:space="preserve"> *</w:t>
      </w:r>
    </w:p>
    <w:p w14:paraId="33727FF3" w14:textId="4CAB9B76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r w:rsidRPr="006A6432">
        <w:rPr>
          <w:sz w:val="20"/>
          <w:szCs w:val="20"/>
        </w:rPr>
        <w:t>Prepare dilutions of the plasmids with a concentration of 2 ng/μL</w:t>
      </w:r>
    </w:p>
    <w:p w14:paraId="777315B1" w14:textId="00F3B45A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6A6432">
        <w:rPr>
          <w:sz w:val="20"/>
          <w:szCs w:val="20"/>
        </w:rPr>
        <w:t>Switch on the water bath and set temperature at 42 °C. Also turn on the heat/shaking-block</w:t>
      </w:r>
      <w:r>
        <w:rPr>
          <w:sz w:val="20"/>
          <w:szCs w:val="20"/>
        </w:rPr>
        <w:t xml:space="preserve"> </w:t>
      </w:r>
      <w:r w:rsidRPr="006A6432">
        <w:rPr>
          <w:sz w:val="20"/>
          <w:szCs w:val="20"/>
        </w:rPr>
        <w:t>and set up to 37 °C</w:t>
      </w:r>
      <w:r>
        <w:rPr>
          <w:sz w:val="20"/>
          <w:szCs w:val="20"/>
        </w:rPr>
        <w:t>.</w:t>
      </w:r>
    </w:p>
    <w:p w14:paraId="15141B84" w14:textId="76276D16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III. </w:t>
      </w:r>
      <w:r w:rsidRPr="006A6432">
        <w:rPr>
          <w:sz w:val="20"/>
          <w:szCs w:val="20"/>
        </w:rPr>
        <w:t xml:space="preserve"> Load a bucket with ice from the ice machine</w:t>
      </w:r>
    </w:p>
    <w:p w14:paraId="78561291" w14:textId="45C35AF1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>IV.</w:t>
      </w:r>
      <w:r w:rsidRPr="006A6432">
        <w:rPr>
          <w:sz w:val="20"/>
          <w:szCs w:val="20"/>
        </w:rPr>
        <w:t xml:space="preserve"> Take the bacterial cells and SOC (Super optimal broth with catabolite repression) out of the -80 °C freezer. Transfer the cells directly to ice. Do not touch the bottom of the tube that</w:t>
      </w:r>
      <w:r>
        <w:rPr>
          <w:sz w:val="20"/>
          <w:szCs w:val="20"/>
        </w:rPr>
        <w:t xml:space="preserve"> </w:t>
      </w:r>
      <w:r w:rsidRPr="006A6432">
        <w:rPr>
          <w:sz w:val="20"/>
          <w:szCs w:val="20"/>
        </w:rPr>
        <w:t>contains the cells.</w:t>
      </w:r>
    </w:p>
    <w:p w14:paraId="19132B2E" w14:textId="4FFEA898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>V.</w:t>
      </w:r>
      <w:r w:rsidRPr="006A6432">
        <w:rPr>
          <w:sz w:val="20"/>
          <w:szCs w:val="20"/>
        </w:rPr>
        <w:t xml:space="preserve"> Thaw the cells on ice for ~5 minutes</w:t>
      </w:r>
    </w:p>
    <w:p w14:paraId="4856DE09" w14:textId="10B0E965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VI. </w:t>
      </w:r>
      <w:r w:rsidRPr="006A6432">
        <w:rPr>
          <w:sz w:val="20"/>
          <w:szCs w:val="20"/>
        </w:rPr>
        <w:t>Add 1 μL of each plasmid into 20 μL bacteria. Mix well. Make sure you work near the Bunsen</w:t>
      </w:r>
      <w:r>
        <w:rPr>
          <w:sz w:val="20"/>
          <w:szCs w:val="20"/>
        </w:rPr>
        <w:t xml:space="preserve"> </w:t>
      </w:r>
      <w:r w:rsidRPr="006A6432">
        <w:rPr>
          <w:sz w:val="20"/>
          <w:szCs w:val="20"/>
        </w:rPr>
        <w:t>burner flame</w:t>
      </w:r>
      <w:r>
        <w:rPr>
          <w:sz w:val="20"/>
          <w:szCs w:val="20"/>
        </w:rPr>
        <w:t>.</w:t>
      </w:r>
    </w:p>
    <w:p w14:paraId="4790E672" w14:textId="32BE6D38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>VII.</w:t>
      </w:r>
      <w:r w:rsidRPr="006A6432">
        <w:rPr>
          <w:sz w:val="20"/>
          <w:szCs w:val="20"/>
        </w:rPr>
        <w:t xml:space="preserve"> Leave the cells on ice for 5 minutes</w:t>
      </w:r>
    </w:p>
    <w:p w14:paraId="1CE581D4" w14:textId="0432512A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VIII. </w:t>
      </w:r>
      <w:r w:rsidRPr="006A6432">
        <w:rPr>
          <w:sz w:val="20"/>
          <w:szCs w:val="20"/>
        </w:rPr>
        <w:t>Heat shock the cells for 30 seconds at 42°C</w:t>
      </w:r>
    </w:p>
    <w:p w14:paraId="2BB25066" w14:textId="6F96D264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IX. </w:t>
      </w:r>
      <w:r w:rsidRPr="006A6432">
        <w:rPr>
          <w:sz w:val="20"/>
          <w:szCs w:val="20"/>
        </w:rPr>
        <w:t>Return the cells directly to ice for 2 minutes</w:t>
      </w:r>
    </w:p>
    <w:p w14:paraId="72C31D3D" w14:textId="08A2225A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X. </w:t>
      </w:r>
      <w:r w:rsidRPr="006A6432">
        <w:rPr>
          <w:sz w:val="20"/>
          <w:szCs w:val="20"/>
        </w:rPr>
        <w:t xml:space="preserve"> Add 80 μL of SOC solution to the bacteria</w:t>
      </w:r>
      <w:r w:rsidR="003416B7">
        <w:rPr>
          <w:sz w:val="20"/>
          <w:szCs w:val="20"/>
        </w:rPr>
        <w:t>.</w:t>
      </w:r>
    </w:p>
    <w:p w14:paraId="4245923D" w14:textId="4EB865D4" w:rsidR="006A6432" w:rsidRP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 xml:space="preserve">XI. </w:t>
      </w:r>
      <w:r w:rsidRPr="006A6432">
        <w:rPr>
          <w:sz w:val="20"/>
          <w:szCs w:val="20"/>
        </w:rPr>
        <w:t>Incubate for 60 minutes at 37 °C and 300 rpm</w:t>
      </w:r>
      <w:r w:rsidR="006B3328">
        <w:rPr>
          <w:sz w:val="20"/>
          <w:szCs w:val="20"/>
        </w:rPr>
        <w:t>.</w:t>
      </w:r>
    </w:p>
    <w:p w14:paraId="2FA35DE5" w14:textId="394FD29B" w:rsidR="006A6432" w:rsidRDefault="006A6432" w:rsidP="006A6432">
      <w:pPr>
        <w:rPr>
          <w:sz w:val="20"/>
          <w:szCs w:val="20"/>
        </w:rPr>
      </w:pPr>
      <w:r>
        <w:rPr>
          <w:sz w:val="20"/>
          <w:szCs w:val="20"/>
        </w:rPr>
        <w:t>XII.</w:t>
      </w:r>
      <w:r w:rsidRPr="006A6432">
        <w:rPr>
          <w:sz w:val="20"/>
          <w:szCs w:val="20"/>
        </w:rPr>
        <w:t xml:space="preserve"> </w:t>
      </w:r>
      <w:r w:rsidR="006B3328">
        <w:rPr>
          <w:sz w:val="20"/>
          <w:szCs w:val="20"/>
        </w:rPr>
        <w:t>Plate cells onto the</w:t>
      </w:r>
      <w:r w:rsidRPr="006A6432">
        <w:rPr>
          <w:sz w:val="20"/>
          <w:szCs w:val="20"/>
        </w:rPr>
        <w:t xml:space="preserve"> agar plate</w:t>
      </w:r>
      <w:r>
        <w:rPr>
          <w:sz w:val="20"/>
          <w:szCs w:val="20"/>
        </w:rPr>
        <w:t xml:space="preserve"> </w:t>
      </w:r>
      <w:r w:rsidRPr="006A6432">
        <w:rPr>
          <w:sz w:val="20"/>
          <w:szCs w:val="20"/>
        </w:rPr>
        <w:t>in the 37 °C incubator. Place plate upside down</w:t>
      </w:r>
      <w:r w:rsidR="005361BE">
        <w:rPr>
          <w:sz w:val="20"/>
          <w:szCs w:val="20"/>
        </w:rPr>
        <w:t>.</w:t>
      </w:r>
    </w:p>
    <w:p w14:paraId="10377260" w14:textId="073FA7A4" w:rsidR="00FF56FC" w:rsidRPr="003416B7" w:rsidRDefault="003416B7">
      <w:pPr>
        <w:rPr>
          <w:sz w:val="20"/>
          <w:szCs w:val="20"/>
        </w:rPr>
      </w:pPr>
      <w:r w:rsidRPr="003416B7">
        <w:rPr>
          <w:i/>
          <w:iCs/>
          <w:sz w:val="16"/>
          <w:szCs w:val="16"/>
        </w:rPr>
        <w:t>Note:</w:t>
      </w:r>
      <w:r w:rsidRPr="003416B7">
        <w:rPr>
          <w:i/>
          <w:iCs/>
          <w:sz w:val="16"/>
          <w:szCs w:val="16"/>
        </w:rPr>
        <w:br/>
        <w:t>1–5 μL DNA (1 pg–100 ng) per 50 μL competent cells (do not exceed 5 μL DNA</w:t>
      </w:r>
      <w:r>
        <w:rPr>
          <w:i/>
          <w:iCs/>
          <w:sz w:val="16"/>
          <w:szCs w:val="16"/>
        </w:rPr>
        <w:t>)</w:t>
      </w:r>
      <w:r w:rsidR="00DC6712">
        <w:rPr>
          <w:sz w:val="20"/>
          <w:szCs w:val="20"/>
        </w:rPr>
        <w:br/>
      </w:r>
      <w:r w:rsidR="00DC6712">
        <w:rPr>
          <w:sz w:val="20"/>
          <w:szCs w:val="20"/>
        </w:rPr>
        <w:br/>
      </w:r>
      <w:r w:rsidR="00CD6BAB">
        <w:rPr>
          <w:sz w:val="20"/>
          <w:szCs w:val="20"/>
        </w:rPr>
        <w:br/>
      </w:r>
      <w:r w:rsidR="00386A76" w:rsidRPr="00D125A5">
        <w:rPr>
          <w:b/>
          <w:bCs/>
        </w:rPr>
        <w:t xml:space="preserve">DAY </w:t>
      </w:r>
      <w:r w:rsidR="00D125A5" w:rsidRPr="00D125A5">
        <w:rPr>
          <w:b/>
          <w:bCs/>
        </w:rPr>
        <w:t>3</w:t>
      </w:r>
      <w:r w:rsidR="00386A76" w:rsidRPr="00D125A5">
        <w:rPr>
          <w:b/>
          <w:bCs/>
        </w:rPr>
        <w:t xml:space="preserve">: </w:t>
      </w:r>
      <w:r w:rsidR="00D125A5" w:rsidRPr="00D125A5">
        <w:rPr>
          <w:b/>
          <w:bCs/>
        </w:rPr>
        <w:t>Cell inoculation into liquid media</w:t>
      </w:r>
      <w:r w:rsidR="00386A76">
        <w:br/>
        <w:t>AIM-</w:t>
      </w:r>
      <w:r w:rsidR="0073436C">
        <w:br/>
      </w:r>
      <w:r w:rsidR="0073436C" w:rsidRPr="0073436C">
        <w:rPr>
          <w:b/>
          <w:bCs/>
        </w:rPr>
        <w:t>A</w:t>
      </w:r>
      <w:r w:rsidR="0073436C">
        <w:rPr>
          <w:b/>
          <w:bCs/>
        </w:rPr>
        <w:t>.</w:t>
      </w:r>
      <w:r w:rsidR="0073436C" w:rsidRPr="0073436C">
        <w:rPr>
          <w:b/>
          <w:bCs/>
        </w:rPr>
        <w:t>-</w:t>
      </w:r>
      <w:r w:rsidR="0073436C">
        <w:rPr>
          <w:b/>
          <w:bCs/>
        </w:rPr>
        <w:t xml:space="preserve"> </w:t>
      </w:r>
      <w:r w:rsidR="0073436C" w:rsidRPr="0073436C">
        <w:t xml:space="preserve">Check for </w:t>
      </w:r>
      <w:r w:rsidR="0073436C">
        <w:t>fluorescence on agar plate #</w:t>
      </w:r>
      <w:r w:rsidR="00B10AE4">
        <w:t>5</w:t>
      </w:r>
      <w:r w:rsidR="00386A76">
        <w:br/>
      </w:r>
      <w:r w:rsidR="0073436C">
        <w:rPr>
          <w:b/>
          <w:bCs/>
        </w:rPr>
        <w:t>B</w:t>
      </w:r>
      <w:r w:rsidR="00386A76" w:rsidRPr="00386A76">
        <w:rPr>
          <w:b/>
          <w:bCs/>
        </w:rPr>
        <w:t>.-</w:t>
      </w:r>
      <w:r w:rsidR="00386A76" w:rsidRPr="00386A76">
        <w:t>Inoculating a Liquid Bacterial Culture</w:t>
      </w:r>
      <w:r w:rsidR="00386A76">
        <w:t xml:space="preserve"> from monoclonal colony</w:t>
      </w:r>
      <w:r w:rsidR="00B529BD">
        <w:t xml:space="preserve"> on agar plate#1</w:t>
      </w:r>
      <w:r w:rsidR="00C03F7F">
        <w:br/>
      </w:r>
      <w:r w:rsidR="00C03F7F" w:rsidRPr="00C03F7F">
        <w:rPr>
          <w:b/>
          <w:bCs/>
        </w:rPr>
        <w:t>C.</w:t>
      </w:r>
      <w:r w:rsidR="00C03F7F">
        <w:rPr>
          <w:b/>
          <w:bCs/>
        </w:rPr>
        <w:t xml:space="preserve">- </w:t>
      </w:r>
      <w:r w:rsidR="003B20A2" w:rsidRPr="003B20A2">
        <w:t>Preparation of appropriate amounts of inducers to be added</w:t>
      </w:r>
    </w:p>
    <w:p w14:paraId="0113A21D" w14:textId="77777777" w:rsidR="004E0B02" w:rsidRDefault="004E0B02"/>
    <w:p w14:paraId="2F71F717" w14:textId="45A5FA2D" w:rsidR="004E0B02" w:rsidRPr="00B529BD" w:rsidRDefault="00386A76">
      <w:r>
        <w:t>MATERIALS REQUIRED -</w:t>
      </w:r>
      <w:r>
        <w:br/>
      </w:r>
      <w:r w:rsidRPr="00B529BD">
        <w:rPr>
          <w:b/>
          <w:bCs/>
        </w:rPr>
        <w:t>A</w:t>
      </w:r>
      <w:r w:rsidR="00DD634A" w:rsidRPr="00B529BD">
        <w:rPr>
          <w:b/>
          <w:bCs/>
        </w:rPr>
        <w:t>.</w:t>
      </w:r>
      <w:r w:rsidR="00DD634A">
        <w:t xml:space="preserve"> </w:t>
      </w:r>
      <w:r w:rsidR="00B529BD">
        <w:t xml:space="preserve"> </w:t>
      </w:r>
      <w:r w:rsidR="00B529BD" w:rsidRPr="00B529BD">
        <w:rPr>
          <w:b/>
          <w:bCs/>
        </w:rPr>
        <w:t>fluorescence Check-</w:t>
      </w:r>
      <w:r w:rsidR="00B529BD">
        <w:t xml:space="preserve"> </w:t>
      </w:r>
      <w:r w:rsidR="00B529BD" w:rsidRPr="00B529BD">
        <w:t>Agar</w:t>
      </w:r>
      <w:r w:rsidR="00B529BD">
        <w:t xml:space="preserve"> plate #</w:t>
      </w:r>
      <w:r w:rsidR="00B10AE4">
        <w:t>5</w:t>
      </w:r>
      <w:r w:rsidR="00B529BD">
        <w:t>, UV light source</w:t>
      </w:r>
      <w:r w:rsidR="00B529BD">
        <w:br/>
      </w:r>
      <w:r w:rsidR="00B529BD">
        <w:br/>
      </w:r>
      <w:r w:rsidR="00B529BD" w:rsidRPr="00B529BD">
        <w:rPr>
          <w:b/>
          <w:bCs/>
        </w:rPr>
        <w:t>B.</w:t>
      </w:r>
      <w:r w:rsidR="00B529BD" w:rsidRPr="00B529BD">
        <w:t xml:space="preserve"> </w:t>
      </w:r>
      <w:r w:rsidR="00B529BD" w:rsidRPr="00B529BD">
        <w:rPr>
          <w:b/>
          <w:bCs/>
        </w:rPr>
        <w:t>Inoculati</w:t>
      </w:r>
      <w:r w:rsidR="00B529BD">
        <w:rPr>
          <w:b/>
          <w:bCs/>
        </w:rPr>
        <w:t>on of</w:t>
      </w:r>
      <w:r w:rsidR="00B529BD" w:rsidRPr="00B529BD">
        <w:rPr>
          <w:b/>
          <w:bCs/>
        </w:rPr>
        <w:t xml:space="preserve"> Liquid Bacterial Culture</w:t>
      </w:r>
      <w:r w:rsidR="00B529BD">
        <w:rPr>
          <w:b/>
          <w:bCs/>
        </w:rPr>
        <w:t xml:space="preserve">- </w:t>
      </w:r>
      <w:r w:rsidR="00B529BD" w:rsidRPr="0037298B">
        <w:t>liquid LB media, 15 ml conical tubed, autoclaved toothpicks/inoculation loop</w:t>
      </w:r>
      <w:r w:rsidR="0037298B">
        <w:t>,</w:t>
      </w:r>
      <w:r w:rsidR="00E97619">
        <w:br/>
      </w:r>
      <w:r w:rsidR="00E97619">
        <w:br/>
      </w:r>
      <w:r w:rsidR="00E97619" w:rsidRPr="00E97619">
        <w:rPr>
          <w:b/>
          <w:bCs/>
        </w:rPr>
        <w:t>C.</w:t>
      </w:r>
      <w:r w:rsidR="00E97619">
        <w:t xml:space="preserve"> </w:t>
      </w:r>
      <w:r w:rsidR="003B20A2" w:rsidRPr="00631777">
        <w:rPr>
          <w:b/>
          <w:bCs/>
        </w:rPr>
        <w:t>Preparation of appropriate</w:t>
      </w:r>
      <w:r w:rsidR="003B20A2">
        <w:rPr>
          <w:b/>
          <w:bCs/>
        </w:rPr>
        <w:t xml:space="preserve"> amounts </w:t>
      </w:r>
      <w:r w:rsidR="003B20A2" w:rsidRPr="00631777">
        <w:rPr>
          <w:b/>
          <w:bCs/>
        </w:rPr>
        <w:t>of inducers</w:t>
      </w:r>
      <w:r w:rsidR="003B20A2">
        <w:rPr>
          <w:b/>
          <w:bCs/>
        </w:rPr>
        <w:t xml:space="preserve"> to be added</w:t>
      </w:r>
      <w:r w:rsidR="003B20A2">
        <w:t xml:space="preserve"> </w:t>
      </w:r>
      <w:r w:rsidR="00631777">
        <w:t xml:space="preserve">- Arabinose </w:t>
      </w:r>
      <w:r w:rsidR="003B20A2">
        <w:t xml:space="preserve">powder, </w:t>
      </w:r>
      <w:r w:rsidR="00631777">
        <w:t xml:space="preserve">IPTG </w:t>
      </w:r>
      <w:r w:rsidR="003B20A2">
        <w:t>powder</w:t>
      </w:r>
      <w:r w:rsidR="00631777">
        <w:t>.</w:t>
      </w:r>
    </w:p>
    <w:p w14:paraId="76F3E346" w14:textId="50BCFC04" w:rsidR="00B529BD" w:rsidRDefault="00B529BD">
      <w:r>
        <w:lastRenderedPageBreak/>
        <w:t>METHODOLOGY -</w:t>
      </w:r>
      <w:r>
        <w:br/>
      </w:r>
      <w:r w:rsidRPr="00E97619">
        <w:rPr>
          <w:b/>
          <w:bCs/>
        </w:rPr>
        <w:t>A.  fluorescence Check-</w:t>
      </w:r>
      <w:r>
        <w:br/>
        <w:t>I. In a dimly lit/dark room allow the UV rays from UV source to hit agar plate #</w:t>
      </w:r>
      <w:r w:rsidR="00CB44BF">
        <w:t>5</w:t>
      </w:r>
      <w:r>
        <w:t>.</w:t>
      </w:r>
      <w:r>
        <w:br/>
      </w:r>
      <w:r>
        <w:br/>
        <w:t>II. If fluorescence occurs, it means that our cells are transformed and functioning as intended.</w:t>
      </w:r>
    </w:p>
    <w:p w14:paraId="623F25A5" w14:textId="77777777" w:rsidR="00B529BD" w:rsidRDefault="00B529BD"/>
    <w:p w14:paraId="6CE38C26" w14:textId="79BC10AE" w:rsidR="00B529BD" w:rsidRPr="00E97619" w:rsidRDefault="00B529BD">
      <w:pPr>
        <w:rPr>
          <w:b/>
          <w:bCs/>
        </w:rPr>
      </w:pPr>
      <w:r w:rsidRPr="00E97619">
        <w:rPr>
          <w:b/>
          <w:bCs/>
        </w:rPr>
        <w:t>B. Inoculation of Liquid Bacterial Culture-</w:t>
      </w:r>
    </w:p>
    <w:p w14:paraId="3A817CB3" w14:textId="08820B6A" w:rsidR="007D1810" w:rsidRDefault="0037298B">
      <w:r>
        <w:t>I. Transfer 10 ml of LB media to 15 ml conical tube.</w:t>
      </w:r>
    </w:p>
    <w:p w14:paraId="49A1A252" w14:textId="274BB82D" w:rsidR="0037298B" w:rsidRDefault="0037298B" w:rsidP="0037298B">
      <w:r>
        <w:t>II. Using a sterile pipette tip or toothpick, select a single colony from your LB agar plate.</w:t>
      </w:r>
    </w:p>
    <w:p w14:paraId="58DCF0E4" w14:textId="46369CE9" w:rsidR="0037298B" w:rsidRDefault="0037298B" w:rsidP="0037298B">
      <w:r>
        <w:t xml:space="preserve">III. Drop the tip or toothpick into the liquid </w:t>
      </w:r>
      <w:r w:rsidR="00B04D9F">
        <w:t>LB and</w:t>
      </w:r>
      <w:r>
        <w:t xml:space="preserve"> swirl.</w:t>
      </w:r>
    </w:p>
    <w:p w14:paraId="2F123126" w14:textId="6E6AF51C" w:rsidR="0037298B" w:rsidRDefault="0037298B" w:rsidP="0037298B">
      <w:r>
        <w:t>IV. Loosely cover the culture with sterile aluminum foil or a cap that is not air tight.</w:t>
      </w:r>
    </w:p>
    <w:p w14:paraId="19BB2466" w14:textId="191DC8BA" w:rsidR="0037298B" w:rsidRDefault="0037298B" w:rsidP="0037298B">
      <w:r>
        <w:t>V. Incubate bacterial culture at 37°C for 12-</w:t>
      </w:r>
      <w:r w:rsidRPr="00E6417F">
        <w:rPr>
          <w:b/>
          <w:bCs/>
        </w:rPr>
        <w:t>18 hrs</w:t>
      </w:r>
      <w:r>
        <w:t xml:space="preserve"> in a shaking incubator</w:t>
      </w:r>
      <w:r w:rsidR="00741077">
        <w:t>.</w:t>
      </w:r>
      <w:r w:rsidR="00741077">
        <w:br/>
        <w:t xml:space="preserve">* </w:t>
      </w:r>
      <w:r w:rsidR="00A57C48">
        <w:t>D</w:t>
      </w:r>
      <w:r w:rsidR="00741077">
        <w:t>o the same for an additional tube*</w:t>
      </w:r>
      <w:r w:rsidR="00A57C48">
        <w:br/>
        <w:t>**Do the same for an 3</w:t>
      </w:r>
      <w:r w:rsidR="00A57C48" w:rsidRPr="00A57C48">
        <w:rPr>
          <w:vertAlign w:val="superscript"/>
        </w:rPr>
        <w:t>rd</w:t>
      </w:r>
      <w:r w:rsidR="00A57C48">
        <w:t xml:space="preserve"> tube but this time no colonies (only toothpick-Control group)</w:t>
      </w:r>
      <w:r w:rsidR="00A57C48">
        <w:br/>
      </w:r>
      <w:r w:rsidR="00A57C48">
        <w:sym w:font="Wingdings" w:char="F0E0"/>
      </w:r>
      <w:r w:rsidR="00A57C48">
        <w:t>growth occurs in 3</w:t>
      </w:r>
      <w:r w:rsidR="00A57C48" w:rsidRPr="00A57C48">
        <w:rPr>
          <w:vertAlign w:val="superscript"/>
        </w:rPr>
        <w:t>rd</w:t>
      </w:r>
      <w:r w:rsidR="00A57C48">
        <w:t xml:space="preserve"> means that sample was contaminated**</w:t>
      </w:r>
      <w:r w:rsidR="00A57C48">
        <w:br/>
      </w:r>
    </w:p>
    <w:p w14:paraId="35BA2F0E" w14:textId="5911DA76" w:rsidR="00CE3884" w:rsidRDefault="00E97619" w:rsidP="00CE3884">
      <w:r w:rsidRPr="00E97619">
        <w:rPr>
          <w:b/>
          <w:bCs/>
        </w:rPr>
        <w:t>C.</w:t>
      </w:r>
      <w:r w:rsidR="00631777" w:rsidRPr="00631777">
        <w:rPr>
          <w:b/>
          <w:bCs/>
        </w:rPr>
        <w:t xml:space="preserve"> Preparation of appropriate</w:t>
      </w:r>
      <w:r w:rsidR="00DA0EB9">
        <w:rPr>
          <w:b/>
          <w:bCs/>
        </w:rPr>
        <w:t xml:space="preserve"> amounts </w:t>
      </w:r>
      <w:r w:rsidR="00631777" w:rsidRPr="00631777">
        <w:rPr>
          <w:b/>
          <w:bCs/>
        </w:rPr>
        <w:t>of inducers</w:t>
      </w:r>
      <w:r w:rsidR="00DA0EB9">
        <w:rPr>
          <w:b/>
          <w:bCs/>
        </w:rPr>
        <w:t xml:space="preserve"> to be added</w:t>
      </w:r>
      <w:r w:rsidR="00631777">
        <w:rPr>
          <w:b/>
          <w:bCs/>
        </w:rPr>
        <w:t>-</w:t>
      </w:r>
      <w:r w:rsidR="00631777">
        <w:rPr>
          <w:b/>
          <w:bCs/>
        </w:rPr>
        <w:br/>
        <w:t>F</w:t>
      </w:r>
      <w:r w:rsidR="00CE3884">
        <w:rPr>
          <w:b/>
          <w:bCs/>
        </w:rPr>
        <w:t>or</w:t>
      </w:r>
      <w:r w:rsidR="00631777">
        <w:rPr>
          <w:b/>
          <w:bCs/>
        </w:rPr>
        <w:t xml:space="preserve"> </w:t>
      </w:r>
      <w:r w:rsidR="00E93066">
        <w:rPr>
          <w:b/>
          <w:bCs/>
        </w:rPr>
        <w:t>Arabinose (</w:t>
      </w:r>
      <w:r w:rsidR="00B37CFC">
        <w:rPr>
          <w:b/>
          <w:bCs/>
        </w:rPr>
        <w:t>w/v</w:t>
      </w:r>
      <w:r w:rsidR="00631777">
        <w:rPr>
          <w:b/>
          <w:bCs/>
        </w:rPr>
        <w:t>)-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2873"/>
      </w:tblGrid>
      <w:tr w:rsidR="00CE3884" w14:paraId="676706EC" w14:textId="77777777" w:rsidTr="00CE3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2AC0DF1" w14:textId="448B56A4" w:rsidR="00CE3884" w:rsidRDefault="00CE3884" w:rsidP="00006BF5">
            <w:r>
              <w:t>Arabinose (%w/v)</w:t>
            </w:r>
          </w:p>
        </w:tc>
        <w:tc>
          <w:tcPr>
            <w:tcW w:w="2873" w:type="dxa"/>
          </w:tcPr>
          <w:p w14:paraId="5D9FB8EE" w14:textId="6AE324F0" w:rsidR="00CE3884" w:rsidRDefault="00CE3884" w:rsidP="0000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884">
              <w:t>Grams per 0.5 mL</w:t>
            </w:r>
          </w:p>
        </w:tc>
        <w:tc>
          <w:tcPr>
            <w:tcW w:w="2873" w:type="dxa"/>
          </w:tcPr>
          <w:p w14:paraId="53866F42" w14:textId="1C24CFBE" w:rsidR="00CE3884" w:rsidRDefault="00CE3884" w:rsidP="0000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Milligrams</w:t>
            </w:r>
          </w:p>
        </w:tc>
      </w:tr>
      <w:tr w:rsidR="00CE3884" w14:paraId="32F0F37E" w14:textId="77777777" w:rsidTr="00CE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768184AA" w14:textId="61DB790F" w:rsidR="00CE3884" w:rsidRDefault="00CE3884" w:rsidP="00006BF5">
            <w:r>
              <w:t>0.01 %</w:t>
            </w:r>
          </w:p>
        </w:tc>
        <w:tc>
          <w:tcPr>
            <w:tcW w:w="2873" w:type="dxa"/>
          </w:tcPr>
          <w:p w14:paraId="61CB7467" w14:textId="477F929C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884">
              <w:t>0.00005 g</w:t>
            </w:r>
          </w:p>
        </w:tc>
        <w:tc>
          <w:tcPr>
            <w:tcW w:w="2873" w:type="dxa"/>
          </w:tcPr>
          <w:p w14:paraId="553D7CFE" w14:textId="639E6DA3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 mg</w:t>
            </w:r>
          </w:p>
        </w:tc>
      </w:tr>
      <w:tr w:rsidR="00CE3884" w14:paraId="4C357575" w14:textId="77777777" w:rsidTr="00CE3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60B9ECBB" w14:textId="3146BB7A" w:rsidR="00CE3884" w:rsidRDefault="00CE3884" w:rsidP="00006BF5">
            <w:r>
              <w:t>0.05 %</w:t>
            </w:r>
          </w:p>
        </w:tc>
        <w:tc>
          <w:tcPr>
            <w:tcW w:w="2873" w:type="dxa"/>
          </w:tcPr>
          <w:p w14:paraId="57BBB878" w14:textId="2418B0A4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3884">
              <w:t>0.00025 g</w:t>
            </w:r>
          </w:p>
        </w:tc>
        <w:tc>
          <w:tcPr>
            <w:tcW w:w="2873" w:type="dxa"/>
          </w:tcPr>
          <w:p w14:paraId="57A0BB12" w14:textId="28BCFA09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0.25 mg</w:t>
            </w:r>
          </w:p>
        </w:tc>
      </w:tr>
      <w:tr w:rsidR="00CE3884" w14:paraId="059F99BE" w14:textId="77777777" w:rsidTr="00CE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39E7F421" w14:textId="0192F8BD" w:rsidR="00CE3884" w:rsidRDefault="00CE3884" w:rsidP="00006BF5">
            <w:r>
              <w:t>0.1 %</w:t>
            </w:r>
          </w:p>
        </w:tc>
        <w:tc>
          <w:tcPr>
            <w:tcW w:w="2873" w:type="dxa"/>
          </w:tcPr>
          <w:p w14:paraId="128D5BAD" w14:textId="3490FAA4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884">
              <w:t>0.0005 g</w:t>
            </w:r>
          </w:p>
        </w:tc>
        <w:tc>
          <w:tcPr>
            <w:tcW w:w="2873" w:type="dxa"/>
          </w:tcPr>
          <w:p w14:paraId="5402AC7A" w14:textId="3A9FB652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 mg</w:t>
            </w:r>
          </w:p>
        </w:tc>
      </w:tr>
      <w:tr w:rsidR="00CE3884" w14:paraId="1AD54A7A" w14:textId="77777777" w:rsidTr="00CE38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56D9C432" w14:textId="211182EA" w:rsidR="00CE3884" w:rsidRDefault="00CE3884" w:rsidP="00006BF5">
            <w:r>
              <w:t>0.5 %</w:t>
            </w:r>
          </w:p>
        </w:tc>
        <w:tc>
          <w:tcPr>
            <w:tcW w:w="2873" w:type="dxa"/>
          </w:tcPr>
          <w:p w14:paraId="7B489883" w14:textId="11DDC446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E3884">
              <w:t>0.0025 g</w:t>
            </w:r>
          </w:p>
        </w:tc>
        <w:tc>
          <w:tcPr>
            <w:tcW w:w="2873" w:type="dxa"/>
          </w:tcPr>
          <w:p w14:paraId="2B0FDE70" w14:textId="0F4A2893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2.50 mg</w:t>
            </w:r>
          </w:p>
        </w:tc>
      </w:tr>
      <w:tr w:rsidR="00CE3884" w14:paraId="51C1BC7C" w14:textId="77777777" w:rsidTr="00CE3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33809A1" w14:textId="1F1E0869" w:rsidR="00CE3884" w:rsidRDefault="00CE3884" w:rsidP="00006BF5">
            <w:r>
              <w:t>1 %</w:t>
            </w:r>
          </w:p>
        </w:tc>
        <w:tc>
          <w:tcPr>
            <w:tcW w:w="2873" w:type="dxa"/>
          </w:tcPr>
          <w:p w14:paraId="57D63151" w14:textId="4A19CA20" w:rsidR="00CE3884" w:rsidRDefault="00CE3884" w:rsidP="00CE3884">
            <w:pPr>
              <w:tabs>
                <w:tab w:val="left" w:pos="19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884">
              <w:t>0.005 g</w:t>
            </w:r>
            <w:r>
              <w:tab/>
            </w:r>
          </w:p>
        </w:tc>
        <w:tc>
          <w:tcPr>
            <w:tcW w:w="2873" w:type="dxa"/>
          </w:tcPr>
          <w:p w14:paraId="4F2ECED6" w14:textId="4190F0C1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 mg</w:t>
            </w:r>
          </w:p>
        </w:tc>
      </w:tr>
    </w:tbl>
    <w:p w14:paraId="36FAC75E" w14:textId="73284CF6" w:rsidR="00CE3884" w:rsidRDefault="006546E7" w:rsidP="00CE3884">
      <w:r>
        <w:br/>
      </w:r>
      <w:r w:rsidR="00631777">
        <w:br/>
      </w:r>
      <w:r w:rsidR="00631777" w:rsidRPr="00631777">
        <w:rPr>
          <w:b/>
          <w:bCs/>
        </w:rPr>
        <w:t>F</w:t>
      </w:r>
      <w:r w:rsidR="00CE3884">
        <w:rPr>
          <w:b/>
          <w:bCs/>
        </w:rPr>
        <w:t>or</w:t>
      </w:r>
      <w:r w:rsidR="00631777" w:rsidRPr="00631777">
        <w:rPr>
          <w:b/>
          <w:bCs/>
        </w:rPr>
        <w:t xml:space="preserve"> IPTG</w:t>
      </w:r>
      <w:r w:rsidR="00631777">
        <w:t xml:space="preserve"> </w:t>
      </w:r>
      <w:r w:rsidR="00631777" w:rsidRPr="00631777">
        <w:rPr>
          <w:b/>
          <w:bCs/>
        </w:rPr>
        <w:t>(</w:t>
      </w:r>
      <w:r w:rsidR="00B37CFC">
        <w:rPr>
          <w:b/>
          <w:bCs/>
        </w:rPr>
        <w:t>1mM</w:t>
      </w:r>
      <w:r w:rsidR="00631777" w:rsidRPr="00631777">
        <w:rPr>
          <w:b/>
          <w:bCs/>
        </w:rPr>
        <w:t>)</w:t>
      </w:r>
      <w:r>
        <w:rPr>
          <w:b/>
          <w:bCs/>
        </w:rPr>
        <w:br/>
      </w:r>
      <w:r w:rsidR="00CE3884">
        <w:t>Molecular weight of IPTG is 238.3 g/mol.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75"/>
        <w:gridCol w:w="2872"/>
        <w:gridCol w:w="2873"/>
      </w:tblGrid>
      <w:tr w:rsidR="00CE3884" w14:paraId="55738CEB" w14:textId="77777777" w:rsidTr="00006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BF2A21" w14:textId="77777777" w:rsidR="00CE3884" w:rsidRDefault="00CE3884" w:rsidP="00006BF5">
            <w:r>
              <w:t>Desired Concentration (mM)</w:t>
            </w:r>
          </w:p>
        </w:tc>
        <w:tc>
          <w:tcPr>
            <w:tcW w:w="2880" w:type="dxa"/>
          </w:tcPr>
          <w:p w14:paraId="39C00AAE" w14:textId="77777777" w:rsidR="00CE3884" w:rsidRDefault="00CE3884" w:rsidP="0000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Moles in 0.5 mL</w:t>
            </w:r>
          </w:p>
        </w:tc>
        <w:tc>
          <w:tcPr>
            <w:tcW w:w="2880" w:type="dxa"/>
          </w:tcPr>
          <w:p w14:paraId="1766951F" w14:textId="77777777" w:rsidR="00CE3884" w:rsidRDefault="00CE3884" w:rsidP="0000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IPTG (mg)</w:t>
            </w:r>
          </w:p>
        </w:tc>
      </w:tr>
      <w:tr w:rsidR="00CE3884" w14:paraId="488D1B76" w14:textId="77777777" w:rsidTr="0000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F1F839" w14:textId="77777777" w:rsidR="00CE3884" w:rsidRDefault="00CE3884" w:rsidP="00006BF5">
            <w:r>
              <w:t>0.01 mM</w:t>
            </w:r>
          </w:p>
        </w:tc>
        <w:tc>
          <w:tcPr>
            <w:tcW w:w="2880" w:type="dxa"/>
          </w:tcPr>
          <w:p w14:paraId="79CC8F46" w14:textId="77777777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× 10⁻⁹ mol</w:t>
            </w:r>
          </w:p>
        </w:tc>
        <w:tc>
          <w:tcPr>
            <w:tcW w:w="2880" w:type="dxa"/>
          </w:tcPr>
          <w:p w14:paraId="37A17833" w14:textId="77777777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0.0012 mg</w:t>
            </w:r>
          </w:p>
        </w:tc>
      </w:tr>
      <w:tr w:rsidR="00CE3884" w14:paraId="2CFC9888" w14:textId="77777777" w:rsidTr="00006B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635D06" w14:textId="77777777" w:rsidR="00CE3884" w:rsidRDefault="00CE3884" w:rsidP="00006BF5">
            <w:r>
              <w:t>0.02 mM</w:t>
            </w:r>
          </w:p>
        </w:tc>
        <w:tc>
          <w:tcPr>
            <w:tcW w:w="2880" w:type="dxa"/>
          </w:tcPr>
          <w:p w14:paraId="46F4A33E" w14:textId="77777777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× 10⁻⁸ mol</w:t>
            </w:r>
          </w:p>
        </w:tc>
        <w:tc>
          <w:tcPr>
            <w:tcW w:w="2880" w:type="dxa"/>
          </w:tcPr>
          <w:p w14:paraId="3227693A" w14:textId="77777777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0.0024 mg</w:t>
            </w:r>
          </w:p>
        </w:tc>
      </w:tr>
      <w:tr w:rsidR="00CE3884" w14:paraId="3B030FAA" w14:textId="77777777" w:rsidTr="0000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7477AA" w14:textId="77777777" w:rsidR="00CE3884" w:rsidRDefault="00CE3884" w:rsidP="00006BF5">
            <w:r>
              <w:t>0.04 mM</w:t>
            </w:r>
          </w:p>
        </w:tc>
        <w:tc>
          <w:tcPr>
            <w:tcW w:w="2880" w:type="dxa"/>
          </w:tcPr>
          <w:p w14:paraId="1C1FA1EE" w14:textId="77777777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× 10⁻⁸ mol</w:t>
            </w:r>
          </w:p>
        </w:tc>
        <w:tc>
          <w:tcPr>
            <w:tcW w:w="2880" w:type="dxa"/>
          </w:tcPr>
          <w:p w14:paraId="0493F3F7" w14:textId="77777777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0.0048 mg</w:t>
            </w:r>
          </w:p>
        </w:tc>
      </w:tr>
      <w:tr w:rsidR="00CE3884" w14:paraId="6396EFC2" w14:textId="77777777" w:rsidTr="00006B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7CCACA" w14:textId="77777777" w:rsidR="00CE3884" w:rsidRDefault="00CE3884" w:rsidP="00006BF5">
            <w:r>
              <w:t>0.1 mM</w:t>
            </w:r>
          </w:p>
        </w:tc>
        <w:tc>
          <w:tcPr>
            <w:tcW w:w="2880" w:type="dxa"/>
          </w:tcPr>
          <w:p w14:paraId="717CA602" w14:textId="77777777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× 10⁻⁸ mol</w:t>
            </w:r>
          </w:p>
        </w:tc>
        <w:tc>
          <w:tcPr>
            <w:tcW w:w="2880" w:type="dxa"/>
          </w:tcPr>
          <w:p w14:paraId="55F99A07" w14:textId="77777777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0.0119 mg</w:t>
            </w:r>
          </w:p>
        </w:tc>
      </w:tr>
      <w:tr w:rsidR="00CE3884" w14:paraId="20D0DFD6" w14:textId="77777777" w:rsidTr="0000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78D0ED" w14:textId="77777777" w:rsidR="00CE3884" w:rsidRDefault="00CE3884" w:rsidP="00006BF5">
            <w:r>
              <w:t>0.6 mM</w:t>
            </w:r>
          </w:p>
        </w:tc>
        <w:tc>
          <w:tcPr>
            <w:tcW w:w="2880" w:type="dxa"/>
          </w:tcPr>
          <w:p w14:paraId="25F3D9B5" w14:textId="77777777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× 10⁻⁷ mol</w:t>
            </w:r>
          </w:p>
        </w:tc>
        <w:tc>
          <w:tcPr>
            <w:tcW w:w="2880" w:type="dxa"/>
          </w:tcPr>
          <w:p w14:paraId="16F3C4C8" w14:textId="77777777" w:rsidR="00CE3884" w:rsidRDefault="00CE3884" w:rsidP="0000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0.0715 mg</w:t>
            </w:r>
          </w:p>
        </w:tc>
      </w:tr>
      <w:tr w:rsidR="00CE3884" w14:paraId="1FC59AFB" w14:textId="77777777" w:rsidTr="00006B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27CA8B" w14:textId="77777777" w:rsidR="00CE3884" w:rsidRDefault="00CE3884" w:rsidP="00006BF5">
            <w:r>
              <w:t>1.0 mM</w:t>
            </w:r>
          </w:p>
        </w:tc>
        <w:tc>
          <w:tcPr>
            <w:tcW w:w="2880" w:type="dxa"/>
          </w:tcPr>
          <w:p w14:paraId="7991FA01" w14:textId="77777777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× 10⁻⁷ mol</w:t>
            </w:r>
          </w:p>
        </w:tc>
        <w:tc>
          <w:tcPr>
            <w:tcW w:w="2880" w:type="dxa"/>
          </w:tcPr>
          <w:p w14:paraId="7030EB73" w14:textId="77777777" w:rsidR="00CE3884" w:rsidRDefault="00CE3884" w:rsidP="00006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0.1192 mg</w:t>
            </w:r>
          </w:p>
        </w:tc>
      </w:tr>
    </w:tbl>
    <w:p w14:paraId="462A0EFD" w14:textId="77777777" w:rsidR="007D1810" w:rsidRDefault="007D1810"/>
    <w:p w14:paraId="14A2F6C9" w14:textId="17A2463F" w:rsidR="004E0B02" w:rsidRPr="00F2757B" w:rsidRDefault="00462AE6" w:rsidP="002104F5">
      <w:pPr>
        <w:rPr>
          <w:sz w:val="20"/>
          <w:szCs w:val="20"/>
          <w:lang w:val="en-IN"/>
        </w:rPr>
      </w:pPr>
      <w:r w:rsidRPr="004E0B02">
        <w:lastRenderedPageBreak/>
        <w:t xml:space="preserve">DAY </w:t>
      </w:r>
      <w:r w:rsidR="00416951">
        <w:t>4</w:t>
      </w:r>
      <w:r w:rsidRPr="004E0B02">
        <w:t xml:space="preserve">: </w:t>
      </w:r>
      <w:r w:rsidR="00A97EDF">
        <w:t>CELL</w:t>
      </w:r>
      <w:r>
        <w:t xml:space="preserve"> INDUC</w:t>
      </w:r>
      <w:r w:rsidR="00B23E57">
        <w:t>TION</w:t>
      </w:r>
      <w:r>
        <w:t xml:space="preserve"> DAY</w:t>
      </w:r>
      <w:r>
        <w:br/>
      </w:r>
      <w:r w:rsidRPr="008D2559">
        <w:rPr>
          <w:sz w:val="20"/>
          <w:szCs w:val="20"/>
        </w:rPr>
        <w:t>AIM-</w:t>
      </w:r>
      <w:r w:rsidR="00547FF9" w:rsidRPr="008D2559">
        <w:rPr>
          <w:sz w:val="20"/>
          <w:szCs w:val="20"/>
        </w:rPr>
        <w:t xml:space="preserve"> </w:t>
      </w:r>
      <w:r w:rsidR="00A97EDF">
        <w:rPr>
          <w:sz w:val="20"/>
          <w:szCs w:val="20"/>
        </w:rPr>
        <w:br/>
      </w:r>
      <w:r w:rsidR="00A97EDF" w:rsidRPr="00A97EDF">
        <w:rPr>
          <w:b/>
          <w:bCs/>
          <w:sz w:val="20"/>
          <w:szCs w:val="20"/>
        </w:rPr>
        <w:t>A.</w:t>
      </w:r>
      <w:r w:rsidR="00A97EDF" w:rsidRPr="00A97EDF">
        <w:rPr>
          <w:sz w:val="20"/>
          <w:szCs w:val="20"/>
        </w:rPr>
        <w:t xml:space="preserve"> </w:t>
      </w:r>
      <w:r w:rsidR="00A97EDF">
        <w:rPr>
          <w:sz w:val="20"/>
          <w:szCs w:val="20"/>
        </w:rPr>
        <w:t>-</w:t>
      </w:r>
      <w:r w:rsidR="00A97EDF" w:rsidRPr="008D2559">
        <w:rPr>
          <w:sz w:val="20"/>
          <w:szCs w:val="20"/>
        </w:rPr>
        <w:t xml:space="preserve">To </w:t>
      </w:r>
      <w:r w:rsidR="00A97EDF">
        <w:rPr>
          <w:sz w:val="20"/>
          <w:szCs w:val="20"/>
        </w:rPr>
        <w:t xml:space="preserve">create </w:t>
      </w:r>
      <w:r w:rsidR="00833175">
        <w:rPr>
          <w:sz w:val="20"/>
          <w:szCs w:val="20"/>
        </w:rPr>
        <w:t xml:space="preserve">25 </w:t>
      </w:r>
      <w:r w:rsidR="00A97EDF">
        <w:rPr>
          <w:sz w:val="20"/>
          <w:szCs w:val="20"/>
        </w:rPr>
        <w:t xml:space="preserve">homogenous </w:t>
      </w:r>
      <w:r w:rsidR="00833175">
        <w:rPr>
          <w:sz w:val="20"/>
          <w:szCs w:val="20"/>
        </w:rPr>
        <w:t xml:space="preserve">LB broth </w:t>
      </w:r>
      <w:r w:rsidR="00A97EDF">
        <w:rPr>
          <w:sz w:val="20"/>
          <w:szCs w:val="20"/>
        </w:rPr>
        <w:t>cell culture</w:t>
      </w:r>
      <w:r w:rsidR="00833175">
        <w:rPr>
          <w:sz w:val="20"/>
          <w:szCs w:val="20"/>
        </w:rPr>
        <w:t>s</w:t>
      </w:r>
      <w:r w:rsidR="00A97EDF">
        <w:rPr>
          <w:sz w:val="20"/>
          <w:szCs w:val="20"/>
        </w:rPr>
        <w:t>.</w:t>
      </w:r>
      <w:r w:rsidR="00C37ADE">
        <w:rPr>
          <w:sz w:val="20"/>
          <w:szCs w:val="20"/>
        </w:rPr>
        <w:br/>
      </w:r>
      <w:r w:rsidR="00A97EDF">
        <w:rPr>
          <w:b/>
          <w:bCs/>
          <w:sz w:val="20"/>
          <w:szCs w:val="20"/>
        </w:rPr>
        <w:t>B</w:t>
      </w:r>
      <w:r w:rsidR="00C37ADE" w:rsidRPr="00C37ADE">
        <w:rPr>
          <w:b/>
          <w:bCs/>
          <w:sz w:val="20"/>
          <w:szCs w:val="20"/>
        </w:rPr>
        <w:t>.</w:t>
      </w:r>
      <w:r w:rsidR="00C37ADE">
        <w:rPr>
          <w:sz w:val="20"/>
          <w:szCs w:val="20"/>
        </w:rPr>
        <w:t xml:space="preserve"> -</w:t>
      </w:r>
      <w:r w:rsidRPr="008D2559">
        <w:rPr>
          <w:sz w:val="20"/>
          <w:szCs w:val="20"/>
        </w:rPr>
        <w:t xml:space="preserve">To find out </w:t>
      </w:r>
      <w:r w:rsidR="00A97EDF">
        <w:rPr>
          <w:sz w:val="20"/>
          <w:szCs w:val="20"/>
        </w:rPr>
        <w:t xml:space="preserve">at what levels of IPTG, L-arabinose secretion </w:t>
      </w:r>
      <w:r w:rsidR="00547FF9" w:rsidRPr="008D2559">
        <w:rPr>
          <w:sz w:val="20"/>
          <w:szCs w:val="20"/>
        </w:rPr>
        <w:t xml:space="preserve">of fusion protein </w:t>
      </w:r>
      <w:r w:rsidR="003A3656" w:rsidRPr="008D2559">
        <w:rPr>
          <w:sz w:val="20"/>
          <w:szCs w:val="20"/>
        </w:rPr>
        <w:t>is</w:t>
      </w:r>
      <w:r w:rsidR="00A97EDF">
        <w:rPr>
          <w:sz w:val="20"/>
          <w:szCs w:val="20"/>
        </w:rPr>
        <w:t xml:space="preserve"> maximum</w:t>
      </w:r>
      <w:r w:rsidR="00547FF9" w:rsidRPr="008D2559">
        <w:rPr>
          <w:sz w:val="20"/>
          <w:szCs w:val="20"/>
        </w:rPr>
        <w:t>.</w:t>
      </w:r>
      <w:r w:rsidR="00C37ADE">
        <w:rPr>
          <w:sz w:val="20"/>
          <w:szCs w:val="20"/>
        </w:rPr>
        <w:br/>
      </w:r>
      <w:r w:rsidR="00A97EDF">
        <w:rPr>
          <w:b/>
          <w:bCs/>
          <w:sz w:val="20"/>
          <w:szCs w:val="20"/>
        </w:rPr>
        <w:t>C</w:t>
      </w:r>
      <w:r w:rsidR="00C37ADE" w:rsidRPr="00C37ADE">
        <w:rPr>
          <w:b/>
          <w:bCs/>
          <w:sz w:val="20"/>
          <w:szCs w:val="20"/>
        </w:rPr>
        <w:t>.</w:t>
      </w:r>
      <w:r w:rsidR="00C37ADE">
        <w:rPr>
          <w:b/>
          <w:bCs/>
          <w:sz w:val="20"/>
          <w:szCs w:val="20"/>
        </w:rPr>
        <w:t xml:space="preserve"> </w:t>
      </w:r>
      <w:r w:rsidR="00C37ADE">
        <w:rPr>
          <w:sz w:val="20"/>
          <w:szCs w:val="20"/>
        </w:rPr>
        <w:t xml:space="preserve">Prepare samples for ELISA test </w:t>
      </w:r>
      <w:r w:rsidR="00D30A3D">
        <w:rPr>
          <w:sz w:val="20"/>
          <w:szCs w:val="20"/>
        </w:rPr>
        <w:br/>
      </w:r>
      <w:r w:rsidR="00D30A3D" w:rsidRPr="00D30A3D">
        <w:rPr>
          <w:b/>
          <w:bCs/>
          <w:sz w:val="20"/>
          <w:szCs w:val="20"/>
        </w:rPr>
        <w:t>D.</w:t>
      </w:r>
      <w:r w:rsidR="00D30A3D" w:rsidRPr="00D30A3D">
        <w:rPr>
          <w:sz w:val="20"/>
          <w:szCs w:val="20"/>
        </w:rPr>
        <w:t xml:space="preserve"> </w:t>
      </w:r>
      <w:r w:rsidR="00D30A3D">
        <w:rPr>
          <w:sz w:val="20"/>
          <w:szCs w:val="20"/>
        </w:rPr>
        <w:t>Create an glycerol stock of dual transformed shuffle cells</w:t>
      </w:r>
      <w:r w:rsidR="005361BE" w:rsidRPr="005361BE">
        <w:rPr>
          <w:sz w:val="20"/>
          <w:szCs w:val="20"/>
          <w:lang w:val="en-IN"/>
        </w:rPr>
        <w:t>(</w:t>
      </w:r>
      <w:r w:rsidR="005361BE">
        <w:rPr>
          <w:sz w:val="20"/>
          <w:szCs w:val="20"/>
          <w:lang w:val="en-IN"/>
        </w:rPr>
        <w:t xml:space="preserve">50% </w:t>
      </w:r>
      <w:r w:rsidR="005361BE" w:rsidRPr="005361BE">
        <w:rPr>
          <w:sz w:val="20"/>
          <w:szCs w:val="20"/>
          <w:lang w:val="en-IN"/>
        </w:rPr>
        <w:t>v/v)</w:t>
      </w:r>
      <w:r w:rsidR="005361BE">
        <w:rPr>
          <w:sz w:val="20"/>
          <w:szCs w:val="20"/>
          <w:lang w:val="en-IN"/>
        </w:rPr>
        <w:t>.</w:t>
      </w:r>
      <w:r w:rsidR="00D30A3D">
        <w:rPr>
          <w:sz w:val="20"/>
          <w:szCs w:val="20"/>
        </w:rPr>
        <w:t>.</w:t>
      </w:r>
      <w:r w:rsidR="00547FF9" w:rsidRPr="008D2559">
        <w:rPr>
          <w:sz w:val="20"/>
          <w:szCs w:val="20"/>
        </w:rPr>
        <w:br/>
      </w:r>
      <w:r w:rsidR="00547FF9" w:rsidRPr="008D2559">
        <w:rPr>
          <w:sz w:val="20"/>
          <w:szCs w:val="20"/>
        </w:rPr>
        <w:br/>
        <w:t>MATERIALS REQ –</w:t>
      </w:r>
      <w:r w:rsidR="00A97EDF">
        <w:rPr>
          <w:sz w:val="20"/>
          <w:szCs w:val="20"/>
        </w:rPr>
        <w:br/>
      </w:r>
      <w:r w:rsidR="00A97EDF" w:rsidRPr="000F7439">
        <w:rPr>
          <w:b/>
          <w:bCs/>
          <w:sz w:val="20"/>
          <w:szCs w:val="20"/>
        </w:rPr>
        <w:t>A.</w:t>
      </w:r>
      <w:r w:rsidR="000F7439">
        <w:rPr>
          <w:b/>
          <w:bCs/>
          <w:sz w:val="20"/>
          <w:szCs w:val="20"/>
        </w:rPr>
        <w:t xml:space="preserve"> Creation of</w:t>
      </w:r>
      <w:r w:rsidR="009331D5" w:rsidRPr="009331D5">
        <w:rPr>
          <w:b/>
          <w:bCs/>
          <w:sz w:val="20"/>
          <w:szCs w:val="20"/>
        </w:rPr>
        <w:t xml:space="preserve"> 25 homogenous LB broth cell cultures</w:t>
      </w:r>
      <w:r w:rsidR="009331D5">
        <w:rPr>
          <w:b/>
          <w:bCs/>
          <w:sz w:val="20"/>
          <w:szCs w:val="20"/>
        </w:rPr>
        <w:t>.</w:t>
      </w:r>
      <w:r w:rsidR="000F7439">
        <w:rPr>
          <w:sz w:val="20"/>
          <w:szCs w:val="20"/>
        </w:rPr>
        <w:br/>
        <w:t>Liquid bacterial culture of day 2</w:t>
      </w:r>
      <w:r w:rsidR="00A97EDF" w:rsidRPr="00A97EDF">
        <w:rPr>
          <w:sz w:val="20"/>
          <w:szCs w:val="20"/>
        </w:rPr>
        <w:t xml:space="preserve">, IPTG, </w:t>
      </w:r>
      <w:r w:rsidR="000F7439">
        <w:rPr>
          <w:sz w:val="20"/>
          <w:szCs w:val="20"/>
        </w:rPr>
        <w:t>Eppendorf</w:t>
      </w:r>
      <w:r w:rsidR="00A97EDF" w:rsidRPr="00A97EDF">
        <w:rPr>
          <w:sz w:val="20"/>
          <w:szCs w:val="20"/>
        </w:rPr>
        <w:t xml:space="preserve"> tubes</w:t>
      </w:r>
      <w:r w:rsidR="00B04D9F">
        <w:rPr>
          <w:sz w:val="20"/>
          <w:szCs w:val="20"/>
        </w:rPr>
        <w:t>.</w:t>
      </w:r>
      <w:r w:rsidR="00A97EDF">
        <w:rPr>
          <w:sz w:val="20"/>
          <w:szCs w:val="20"/>
        </w:rPr>
        <w:br/>
      </w:r>
      <w:r w:rsidR="008F7C8D">
        <w:rPr>
          <w:sz w:val="20"/>
          <w:szCs w:val="20"/>
        </w:rPr>
        <w:br/>
      </w:r>
      <w:r w:rsidR="00A97EDF">
        <w:rPr>
          <w:b/>
          <w:bCs/>
          <w:sz w:val="20"/>
          <w:szCs w:val="20"/>
        </w:rPr>
        <w:t>B</w:t>
      </w:r>
      <w:r w:rsidR="008F7C8D" w:rsidRPr="008F7C8D">
        <w:rPr>
          <w:b/>
          <w:bCs/>
          <w:sz w:val="20"/>
          <w:szCs w:val="20"/>
        </w:rPr>
        <w:t>.</w:t>
      </w:r>
      <w:r w:rsidR="00A97EDF">
        <w:rPr>
          <w:b/>
          <w:bCs/>
          <w:sz w:val="20"/>
          <w:szCs w:val="20"/>
        </w:rPr>
        <w:t xml:space="preserve"> </w:t>
      </w:r>
      <w:r w:rsidR="002C78EB">
        <w:rPr>
          <w:b/>
          <w:bCs/>
          <w:sz w:val="20"/>
          <w:szCs w:val="20"/>
        </w:rPr>
        <w:t>P</w:t>
      </w:r>
      <w:r w:rsidR="000F7439">
        <w:rPr>
          <w:b/>
          <w:bCs/>
          <w:sz w:val="20"/>
          <w:szCs w:val="20"/>
        </w:rPr>
        <w:t>late reader</w:t>
      </w:r>
      <w:r w:rsidR="002C78EB">
        <w:rPr>
          <w:b/>
          <w:bCs/>
          <w:sz w:val="20"/>
          <w:szCs w:val="20"/>
        </w:rPr>
        <w:t xml:space="preserve"> </w:t>
      </w:r>
      <w:r w:rsidR="000F7439">
        <w:rPr>
          <w:b/>
          <w:bCs/>
          <w:sz w:val="20"/>
          <w:szCs w:val="20"/>
        </w:rPr>
        <w:t>fluorescence test</w:t>
      </w:r>
      <w:r w:rsidR="00A97EDF">
        <w:rPr>
          <w:b/>
          <w:bCs/>
          <w:sz w:val="20"/>
          <w:szCs w:val="20"/>
        </w:rPr>
        <w:br/>
      </w:r>
      <w:r w:rsidR="00A97EDF">
        <w:rPr>
          <w:sz w:val="20"/>
          <w:szCs w:val="20"/>
        </w:rPr>
        <w:t xml:space="preserve">Plate reader, </w:t>
      </w:r>
      <w:r w:rsidR="00A97EDF" w:rsidRPr="00A97EDF">
        <w:rPr>
          <w:sz w:val="20"/>
          <w:szCs w:val="20"/>
        </w:rPr>
        <w:t xml:space="preserve">Flat-bottom </w:t>
      </w:r>
      <w:r w:rsidR="00A97EDF">
        <w:rPr>
          <w:sz w:val="20"/>
          <w:szCs w:val="20"/>
        </w:rPr>
        <w:t>Black 96 well plate, appropriate amounts of IPTG and L-arabinose</w:t>
      </w:r>
      <w:r w:rsidR="00B04D9F">
        <w:rPr>
          <w:sz w:val="20"/>
          <w:szCs w:val="20"/>
        </w:rPr>
        <w:t>, Multichannel pipette</w:t>
      </w:r>
      <w:r w:rsidR="00E27147">
        <w:rPr>
          <w:sz w:val="20"/>
          <w:szCs w:val="20"/>
        </w:rPr>
        <w:t xml:space="preserve">, GFP protein at </w:t>
      </w:r>
      <w:r w:rsidR="00F2757B" w:rsidRPr="00F2757B">
        <w:rPr>
          <w:sz w:val="20"/>
          <w:szCs w:val="20"/>
          <w:lang w:val="en-IN"/>
        </w:rPr>
        <w:t>1.0 mg/mL (1.0 μg/μL)</w:t>
      </w:r>
      <w:r w:rsidR="00E27147">
        <w:rPr>
          <w:sz w:val="20"/>
          <w:szCs w:val="20"/>
        </w:rPr>
        <w:t>.</w:t>
      </w:r>
      <w:r w:rsidR="008F7C8D">
        <w:rPr>
          <w:sz w:val="20"/>
          <w:szCs w:val="20"/>
        </w:rPr>
        <w:br/>
      </w:r>
      <w:r w:rsidR="008F7C8D">
        <w:rPr>
          <w:sz w:val="20"/>
          <w:szCs w:val="20"/>
        </w:rPr>
        <w:br/>
      </w:r>
      <w:r w:rsidR="00A97EDF">
        <w:rPr>
          <w:b/>
          <w:bCs/>
          <w:sz w:val="20"/>
          <w:szCs w:val="20"/>
        </w:rPr>
        <w:t>C</w:t>
      </w:r>
      <w:r w:rsidR="008F7C8D" w:rsidRPr="008F7C8D">
        <w:rPr>
          <w:b/>
          <w:bCs/>
          <w:sz w:val="20"/>
          <w:szCs w:val="20"/>
        </w:rPr>
        <w:t>.</w:t>
      </w:r>
      <w:r w:rsidR="005B146E">
        <w:rPr>
          <w:b/>
          <w:bCs/>
          <w:sz w:val="20"/>
          <w:szCs w:val="20"/>
        </w:rPr>
        <w:t xml:space="preserve"> Preparing the sample for ELISA test</w:t>
      </w:r>
      <w:r w:rsidR="008F7C8D">
        <w:rPr>
          <w:b/>
          <w:bCs/>
          <w:sz w:val="20"/>
          <w:szCs w:val="20"/>
        </w:rPr>
        <w:br/>
      </w:r>
      <w:r w:rsidR="008F7C8D" w:rsidRPr="008F7C8D">
        <w:rPr>
          <w:sz w:val="20"/>
          <w:szCs w:val="20"/>
        </w:rPr>
        <w:t xml:space="preserve">CHAPS or Triton X-100, Tubes, </w:t>
      </w:r>
      <w:r w:rsidR="00A97EDF" w:rsidRPr="008F7C8D">
        <w:rPr>
          <w:sz w:val="20"/>
          <w:szCs w:val="20"/>
        </w:rPr>
        <w:t>beakers,</w:t>
      </w:r>
      <w:r w:rsidR="008F7C8D" w:rsidRPr="008F7C8D">
        <w:rPr>
          <w:sz w:val="20"/>
          <w:szCs w:val="20"/>
        </w:rPr>
        <w:t xml:space="preserve"> and cylinders</w:t>
      </w:r>
      <w:r w:rsidR="008F7C8D">
        <w:rPr>
          <w:sz w:val="20"/>
          <w:szCs w:val="20"/>
        </w:rPr>
        <w:t>.</w:t>
      </w:r>
    </w:p>
    <w:p w14:paraId="71E51A13" w14:textId="101B89C8" w:rsidR="009C13E2" w:rsidRPr="001C6D0F" w:rsidRDefault="003E6093">
      <w:pPr>
        <w:rPr>
          <w:sz w:val="20"/>
          <w:szCs w:val="20"/>
          <w:lang w:val="en-IN"/>
        </w:rPr>
      </w:pPr>
      <w:r>
        <w:rPr>
          <w:sz w:val="20"/>
          <w:szCs w:val="20"/>
        </w:rPr>
        <w:t>METHODOLOGY</w:t>
      </w:r>
      <w:r w:rsidR="00A83F89" w:rsidRPr="008D2559">
        <w:rPr>
          <w:sz w:val="20"/>
          <w:szCs w:val="20"/>
        </w:rPr>
        <w:t xml:space="preserve"> - </w:t>
      </w:r>
      <w:r w:rsidR="009331D5">
        <w:rPr>
          <w:sz w:val="20"/>
          <w:szCs w:val="20"/>
        </w:rPr>
        <w:br/>
      </w:r>
      <w:r w:rsidR="009331D5" w:rsidRPr="009331D5">
        <w:rPr>
          <w:b/>
          <w:bCs/>
          <w:sz w:val="20"/>
          <w:szCs w:val="20"/>
        </w:rPr>
        <w:t>A. Creation of 25 homogenous LB broth cell cultures.</w:t>
      </w:r>
      <w:r w:rsidR="009331D5">
        <w:rPr>
          <w:b/>
          <w:bCs/>
          <w:sz w:val="20"/>
          <w:szCs w:val="20"/>
        </w:rPr>
        <w:br/>
      </w:r>
      <w:r w:rsidR="009331D5">
        <w:rPr>
          <w:sz w:val="20"/>
          <w:szCs w:val="20"/>
        </w:rPr>
        <w:t>I. Vortex the liquid culture prepared the previous day</w:t>
      </w:r>
      <w:r>
        <w:rPr>
          <w:sz w:val="20"/>
          <w:szCs w:val="20"/>
        </w:rPr>
        <w:t xml:space="preserve">, Check and note down its </w:t>
      </w:r>
      <w:r w:rsidR="00E6417F">
        <w:rPr>
          <w:sz w:val="20"/>
          <w:szCs w:val="20"/>
        </w:rPr>
        <w:t xml:space="preserve">OD (should be </w:t>
      </w:r>
      <w:r w:rsidR="00E6417F" w:rsidRPr="00E6417F">
        <w:rPr>
          <w:sz w:val="20"/>
          <w:szCs w:val="20"/>
        </w:rPr>
        <w:t>~</w:t>
      </w:r>
      <w:r w:rsidR="00E6417F">
        <w:rPr>
          <w:sz w:val="20"/>
          <w:szCs w:val="20"/>
        </w:rPr>
        <w:t>4 after 18 hours incubation )</w:t>
      </w:r>
      <w:r>
        <w:rPr>
          <w:sz w:val="20"/>
          <w:szCs w:val="20"/>
        </w:rPr>
        <w:t>.</w:t>
      </w:r>
      <w:r w:rsidR="009331D5">
        <w:rPr>
          <w:sz w:val="20"/>
          <w:szCs w:val="20"/>
        </w:rPr>
        <w:br/>
        <w:t xml:space="preserve">II. </w:t>
      </w:r>
      <w:r w:rsidR="00741077">
        <w:rPr>
          <w:sz w:val="20"/>
          <w:szCs w:val="20"/>
        </w:rPr>
        <w:t>Pipette</w:t>
      </w:r>
      <w:r w:rsidR="009331D5">
        <w:rPr>
          <w:sz w:val="20"/>
          <w:szCs w:val="20"/>
        </w:rPr>
        <w:t xml:space="preserve"> 0.</w:t>
      </w:r>
      <w:r w:rsidR="00741077">
        <w:rPr>
          <w:sz w:val="20"/>
          <w:szCs w:val="20"/>
        </w:rPr>
        <w:t>2</w:t>
      </w:r>
      <w:r w:rsidR="009331D5">
        <w:rPr>
          <w:sz w:val="20"/>
          <w:szCs w:val="20"/>
        </w:rPr>
        <w:t>5 ml</w:t>
      </w:r>
      <w:r w:rsidR="00CA439B">
        <w:rPr>
          <w:sz w:val="20"/>
          <w:szCs w:val="20"/>
        </w:rPr>
        <w:t xml:space="preserve"> of liquid culture of</w:t>
      </w:r>
      <w:r w:rsidR="009331D5">
        <w:rPr>
          <w:sz w:val="20"/>
          <w:szCs w:val="20"/>
        </w:rPr>
        <w:t xml:space="preserve"> it </w:t>
      </w:r>
      <w:r w:rsidR="00741077">
        <w:rPr>
          <w:sz w:val="20"/>
          <w:szCs w:val="20"/>
        </w:rPr>
        <w:t>into</w:t>
      </w:r>
      <w:r w:rsidR="00CA439B">
        <w:rPr>
          <w:sz w:val="20"/>
          <w:szCs w:val="20"/>
        </w:rPr>
        <w:t xml:space="preserve"> 25 samples</w:t>
      </w:r>
      <w:r w:rsidR="00991FD0">
        <w:rPr>
          <w:sz w:val="20"/>
          <w:szCs w:val="20"/>
        </w:rPr>
        <w:t xml:space="preserve"> each</w:t>
      </w:r>
      <w:r w:rsidR="00CA439B">
        <w:rPr>
          <w:sz w:val="20"/>
          <w:szCs w:val="20"/>
        </w:rPr>
        <w:t xml:space="preserve"> as shown in the plate reader</w:t>
      </w:r>
      <w:r w:rsidR="00974EA9">
        <w:rPr>
          <w:sz w:val="20"/>
          <w:szCs w:val="20"/>
        </w:rPr>
        <w:t xml:space="preserve"> </w:t>
      </w:r>
      <w:r w:rsidR="00557A96">
        <w:rPr>
          <w:sz w:val="20"/>
          <w:szCs w:val="20"/>
        </w:rPr>
        <w:t>configuration</w:t>
      </w:r>
      <w:r w:rsidR="00974EA9">
        <w:rPr>
          <w:sz w:val="20"/>
          <w:szCs w:val="20"/>
        </w:rPr>
        <w:t xml:space="preserve"> below</w:t>
      </w:r>
      <w:r w:rsidR="00CA439B">
        <w:rPr>
          <w:sz w:val="20"/>
          <w:szCs w:val="20"/>
        </w:rPr>
        <w:t>.</w:t>
      </w:r>
      <w:r w:rsidR="00CA439B">
        <w:rPr>
          <w:sz w:val="20"/>
          <w:szCs w:val="20"/>
        </w:rPr>
        <w:br/>
        <w:t xml:space="preserve">III. Pipette 0.25 ml of LB </w:t>
      </w:r>
      <w:r w:rsidR="003431D2">
        <w:rPr>
          <w:sz w:val="20"/>
          <w:szCs w:val="20"/>
        </w:rPr>
        <w:t xml:space="preserve">Broth </w:t>
      </w:r>
      <w:r w:rsidR="00CA439B">
        <w:rPr>
          <w:sz w:val="20"/>
          <w:szCs w:val="20"/>
        </w:rPr>
        <w:t xml:space="preserve">media into the </w:t>
      </w:r>
      <w:r w:rsidR="00991FD0">
        <w:rPr>
          <w:sz w:val="20"/>
          <w:szCs w:val="20"/>
        </w:rPr>
        <w:t>25 samples each.</w:t>
      </w:r>
      <w:r w:rsidR="00991FD0">
        <w:rPr>
          <w:sz w:val="20"/>
          <w:szCs w:val="20"/>
        </w:rPr>
        <w:br/>
        <w:t>IV.</w:t>
      </w:r>
      <w:r w:rsidR="00974EA9">
        <w:rPr>
          <w:sz w:val="20"/>
          <w:szCs w:val="20"/>
        </w:rPr>
        <w:t xml:space="preserve"> Add the inducers according to the matrix shown below.</w:t>
      </w:r>
      <w:r w:rsidR="009331D5">
        <w:rPr>
          <w:sz w:val="20"/>
          <w:szCs w:val="20"/>
        </w:rPr>
        <w:br/>
      </w:r>
      <w:r w:rsidR="008F0C39">
        <w:rPr>
          <w:sz w:val="20"/>
          <w:szCs w:val="20"/>
        </w:rPr>
        <w:br/>
      </w:r>
      <w:r w:rsidR="009331D5" w:rsidRPr="009331D5">
        <w:rPr>
          <w:b/>
          <w:bCs/>
          <w:sz w:val="20"/>
          <w:szCs w:val="20"/>
        </w:rPr>
        <w:t>B</w:t>
      </w:r>
      <w:r w:rsidR="008F0C39" w:rsidRPr="009331D5">
        <w:rPr>
          <w:b/>
          <w:bCs/>
          <w:sz w:val="20"/>
          <w:szCs w:val="20"/>
        </w:rPr>
        <w:t xml:space="preserve"> -</w:t>
      </w:r>
      <w:r w:rsidR="009331D5" w:rsidRPr="009331D5">
        <w:rPr>
          <w:b/>
          <w:bCs/>
        </w:rPr>
        <w:t xml:space="preserve"> </w:t>
      </w:r>
      <w:r w:rsidR="009331D5" w:rsidRPr="009331D5">
        <w:rPr>
          <w:b/>
          <w:bCs/>
          <w:sz w:val="20"/>
          <w:szCs w:val="20"/>
        </w:rPr>
        <w:t>Plate reader fluorescence tests</w:t>
      </w:r>
      <w:r w:rsidR="00A83F89" w:rsidRPr="008D2559">
        <w:rPr>
          <w:sz w:val="20"/>
          <w:szCs w:val="20"/>
        </w:rPr>
        <w:br/>
      </w:r>
      <w:r w:rsidR="003A66F5" w:rsidRPr="008D2559">
        <w:rPr>
          <w:sz w:val="20"/>
          <w:szCs w:val="20"/>
        </w:rPr>
        <w:t xml:space="preserve">WE Create an </w:t>
      </w:r>
      <w:r w:rsidR="003A66F5" w:rsidRPr="008D2559">
        <w:rPr>
          <w:b/>
          <w:bCs/>
          <w:sz w:val="20"/>
          <w:szCs w:val="20"/>
          <w:lang w:val="en-IN"/>
        </w:rPr>
        <w:t xml:space="preserve">A-B Expression Matrix </w:t>
      </w:r>
      <w:r w:rsidR="008B5282" w:rsidRPr="008D2559">
        <w:rPr>
          <w:sz w:val="20"/>
          <w:szCs w:val="20"/>
          <w:lang w:val="en-IN"/>
        </w:rPr>
        <w:t>t</w:t>
      </w:r>
      <w:r w:rsidR="003A66F5" w:rsidRPr="008D2559">
        <w:rPr>
          <w:sz w:val="20"/>
          <w:szCs w:val="20"/>
          <w:lang w:val="en-IN"/>
        </w:rPr>
        <w:t>o determine at what</w:t>
      </w:r>
      <w:r w:rsidR="008B5282" w:rsidRPr="008D2559">
        <w:rPr>
          <w:sz w:val="20"/>
          <w:szCs w:val="20"/>
          <w:lang w:val="en-IN"/>
        </w:rPr>
        <w:t xml:space="preserve"> concertation</w:t>
      </w:r>
      <w:r w:rsidR="003A66F5" w:rsidRPr="008D2559">
        <w:rPr>
          <w:sz w:val="20"/>
          <w:szCs w:val="20"/>
          <w:lang w:val="en-IN"/>
        </w:rPr>
        <w:t xml:space="preserve"> of </w:t>
      </w:r>
      <w:r w:rsidR="008B5282" w:rsidRPr="008D2559">
        <w:rPr>
          <w:sz w:val="20"/>
          <w:szCs w:val="20"/>
          <w:lang w:val="en-IN"/>
        </w:rPr>
        <w:t>inducers leads t</w:t>
      </w:r>
      <w:r w:rsidR="00E27147">
        <w:rPr>
          <w:sz w:val="20"/>
          <w:szCs w:val="20"/>
          <w:lang w:val="en-IN"/>
        </w:rPr>
        <w:t>o maximum fluorescence in the supernatant the cell culture.</w:t>
      </w:r>
    </w:p>
    <w:tbl>
      <w:tblPr>
        <w:tblStyle w:val="TableGrid"/>
        <w:tblW w:w="8575" w:type="dxa"/>
        <w:tblInd w:w="55" w:type="dxa"/>
        <w:tblLook w:val="0000" w:firstRow="0" w:lastRow="0" w:firstColumn="0" w:lastColumn="0" w:noHBand="0" w:noVBand="0"/>
      </w:tblPr>
      <w:tblGrid>
        <w:gridCol w:w="1362"/>
        <w:gridCol w:w="1489"/>
        <w:gridCol w:w="1489"/>
        <w:gridCol w:w="1489"/>
        <w:gridCol w:w="1435"/>
        <w:gridCol w:w="1311"/>
      </w:tblGrid>
      <w:tr w:rsidR="009C13E2" w14:paraId="73A152F6" w14:textId="41E8E64E" w:rsidTr="009C13E2">
        <w:trPr>
          <w:trHeight w:val="1039"/>
        </w:trPr>
        <w:tc>
          <w:tcPr>
            <w:tcW w:w="1362" w:type="dxa"/>
            <w:shd w:val="clear" w:color="auto" w:fill="0D0D0D" w:themeFill="text1" w:themeFillTint="F2"/>
          </w:tcPr>
          <w:p w14:paraId="71A95B95" w14:textId="77777777" w:rsidR="009C13E2" w:rsidRDefault="009C13E2" w:rsidP="00765D47">
            <w:pPr>
              <w:jc w:val="center"/>
              <w:rPr>
                <w:color w:val="FF0000"/>
              </w:rPr>
            </w:pPr>
          </w:p>
          <w:p w14:paraId="0B7A5A61" w14:textId="104B421B" w:rsidR="009C13E2" w:rsidRPr="008E68E1" w:rsidRDefault="009C13E2" w:rsidP="008E68E1">
            <w:pPr>
              <w:shd w:val="clear" w:color="auto" w:fill="000000" w:themeFill="text1"/>
              <w:jc w:val="center"/>
            </w:pPr>
            <w:r>
              <w:t>IPTG/</w:t>
            </w:r>
            <w:r>
              <w:br/>
              <w:t>ARABINOSE</w:t>
            </w:r>
            <w:r w:rsidR="008E68E1">
              <w:br/>
              <w:t>(W/V)</w:t>
            </w:r>
          </w:p>
        </w:tc>
        <w:tc>
          <w:tcPr>
            <w:tcW w:w="1489" w:type="dxa"/>
            <w:shd w:val="clear" w:color="auto" w:fill="FBD4B4" w:themeFill="accent6" w:themeFillTint="66"/>
          </w:tcPr>
          <w:p w14:paraId="6A79BCFE" w14:textId="77777777" w:rsidR="009C13E2" w:rsidRDefault="009C13E2" w:rsidP="00765D47">
            <w:pPr>
              <w:jc w:val="center"/>
              <w:rPr>
                <w:b/>
                <w:bCs/>
                <w:lang w:val="en-IN"/>
              </w:rPr>
            </w:pPr>
          </w:p>
          <w:p w14:paraId="7B04E4D5" w14:textId="09690C8A" w:rsidR="009C13E2" w:rsidRPr="00E02824" w:rsidRDefault="009C13E2" w:rsidP="00765D47">
            <w:pPr>
              <w:jc w:val="center"/>
            </w:pPr>
            <w:r>
              <w:t>IPTG</w:t>
            </w:r>
            <w:r>
              <w:br/>
              <w:t xml:space="preserve"> </w:t>
            </w:r>
            <w:r w:rsidRPr="00E02824">
              <w:t>0.1mM</w:t>
            </w:r>
            <w:r>
              <w:br/>
            </w:r>
          </w:p>
        </w:tc>
        <w:tc>
          <w:tcPr>
            <w:tcW w:w="1489" w:type="dxa"/>
            <w:shd w:val="clear" w:color="auto" w:fill="FBD4B4" w:themeFill="accent6" w:themeFillTint="66"/>
          </w:tcPr>
          <w:p w14:paraId="1EA0D575" w14:textId="77777777" w:rsidR="009C13E2" w:rsidRDefault="009C13E2" w:rsidP="00765D47">
            <w:pPr>
              <w:jc w:val="center"/>
              <w:rPr>
                <w:color w:val="FF0000"/>
              </w:rPr>
            </w:pPr>
          </w:p>
          <w:p w14:paraId="2933760E" w14:textId="77777777" w:rsidR="009C13E2" w:rsidRDefault="009C13E2" w:rsidP="00765D47">
            <w:pPr>
              <w:jc w:val="center"/>
            </w:pPr>
            <w:r>
              <w:t>IPTG</w:t>
            </w:r>
          </w:p>
          <w:p w14:paraId="05CBB9BE" w14:textId="421AF3D4" w:rsidR="009C13E2" w:rsidRPr="00E02824" w:rsidRDefault="009C13E2" w:rsidP="00765D47">
            <w:pPr>
              <w:jc w:val="center"/>
            </w:pPr>
            <w:r>
              <w:t>0.2mM</w:t>
            </w:r>
          </w:p>
        </w:tc>
        <w:tc>
          <w:tcPr>
            <w:tcW w:w="1489" w:type="dxa"/>
            <w:shd w:val="clear" w:color="auto" w:fill="FBD4B4" w:themeFill="accent6" w:themeFillTint="66"/>
          </w:tcPr>
          <w:p w14:paraId="5A1780E6" w14:textId="77777777" w:rsidR="009C13E2" w:rsidRPr="00E02824" w:rsidRDefault="009C13E2" w:rsidP="00765D47">
            <w:pPr>
              <w:jc w:val="center"/>
            </w:pPr>
          </w:p>
          <w:p w14:paraId="1F71F92A" w14:textId="77777777" w:rsidR="009C13E2" w:rsidRPr="00E02824" w:rsidRDefault="009C13E2" w:rsidP="00765D47">
            <w:pPr>
              <w:jc w:val="center"/>
            </w:pPr>
            <w:r w:rsidRPr="00E02824">
              <w:t>IPTG</w:t>
            </w:r>
          </w:p>
          <w:p w14:paraId="7DDAF122" w14:textId="1F08D992" w:rsidR="009C13E2" w:rsidRPr="00E02824" w:rsidRDefault="009C13E2" w:rsidP="00765D47">
            <w:pPr>
              <w:jc w:val="center"/>
            </w:pPr>
            <w:r w:rsidRPr="00E02824">
              <w:t>0.</w:t>
            </w:r>
            <w:r>
              <w:t>4</w:t>
            </w:r>
            <w:r w:rsidRPr="00E02824">
              <w:t>mM</w:t>
            </w:r>
          </w:p>
        </w:tc>
        <w:tc>
          <w:tcPr>
            <w:tcW w:w="1435" w:type="dxa"/>
            <w:shd w:val="clear" w:color="auto" w:fill="FBD4B4" w:themeFill="accent6" w:themeFillTint="66"/>
          </w:tcPr>
          <w:p w14:paraId="2CCA4C65" w14:textId="77777777" w:rsidR="009C13E2" w:rsidRPr="00E02824" w:rsidRDefault="009C13E2" w:rsidP="00765D47">
            <w:pPr>
              <w:jc w:val="center"/>
            </w:pPr>
          </w:p>
          <w:p w14:paraId="0A16595D" w14:textId="77777777" w:rsidR="009C13E2" w:rsidRPr="00E02824" w:rsidRDefault="009C13E2" w:rsidP="00765D47">
            <w:pPr>
              <w:jc w:val="center"/>
            </w:pPr>
            <w:r w:rsidRPr="00E02824">
              <w:t>IPTG</w:t>
            </w:r>
          </w:p>
          <w:p w14:paraId="536192D2" w14:textId="318F6971" w:rsidR="009C13E2" w:rsidRPr="00E02824" w:rsidRDefault="009C13E2" w:rsidP="00765D47">
            <w:pPr>
              <w:jc w:val="center"/>
            </w:pPr>
            <w:r>
              <w:t xml:space="preserve">0.6 </w:t>
            </w:r>
            <w:r w:rsidRPr="00E02824">
              <w:t>mM</w:t>
            </w:r>
          </w:p>
        </w:tc>
        <w:tc>
          <w:tcPr>
            <w:tcW w:w="1311" w:type="dxa"/>
            <w:shd w:val="clear" w:color="auto" w:fill="FBD4B4" w:themeFill="accent6" w:themeFillTint="66"/>
          </w:tcPr>
          <w:p w14:paraId="7CE91AF9" w14:textId="77777777" w:rsidR="00765D47" w:rsidRDefault="00765D47" w:rsidP="00765D47">
            <w:pPr>
              <w:jc w:val="center"/>
            </w:pPr>
          </w:p>
          <w:p w14:paraId="4F76B60C" w14:textId="7F8A6F9F" w:rsidR="009C13E2" w:rsidRDefault="009C13E2" w:rsidP="00765D47">
            <w:pPr>
              <w:jc w:val="center"/>
            </w:pPr>
            <w:r>
              <w:t>IPTG</w:t>
            </w:r>
          </w:p>
          <w:p w14:paraId="1ED80632" w14:textId="65CCDEC1" w:rsidR="009C13E2" w:rsidRPr="00E02824" w:rsidRDefault="009C13E2" w:rsidP="00765D47">
            <w:pPr>
              <w:jc w:val="center"/>
            </w:pPr>
            <w:r>
              <w:t>1 mM</w:t>
            </w:r>
          </w:p>
        </w:tc>
      </w:tr>
      <w:tr w:rsidR="009C13E2" w14:paraId="25DA8532" w14:textId="6072670E" w:rsidTr="00765D47">
        <w:trPr>
          <w:trHeight w:val="1039"/>
        </w:trPr>
        <w:tc>
          <w:tcPr>
            <w:tcW w:w="1362" w:type="dxa"/>
            <w:shd w:val="clear" w:color="auto" w:fill="CCC0D9" w:themeFill="accent4" w:themeFillTint="66"/>
          </w:tcPr>
          <w:p w14:paraId="3CAF0F45" w14:textId="77777777" w:rsidR="009C13E2" w:rsidRPr="00E02824" w:rsidRDefault="009C13E2" w:rsidP="00765D47">
            <w:pPr>
              <w:jc w:val="center"/>
            </w:pPr>
          </w:p>
          <w:p w14:paraId="4E81E649" w14:textId="7DC7AFD2" w:rsidR="009C13E2" w:rsidRPr="00E02824" w:rsidRDefault="009C13E2" w:rsidP="00765D47">
            <w:pPr>
              <w:jc w:val="center"/>
            </w:pPr>
            <w:r w:rsidRPr="00D0263D">
              <w:t>0.</w:t>
            </w:r>
            <w:r w:rsidR="008E68E1">
              <w:t>0</w:t>
            </w:r>
            <w:r w:rsidRPr="00D0263D">
              <w:t>1%</w:t>
            </w:r>
            <w:r>
              <w:br/>
            </w:r>
            <w:r w:rsidRPr="00E02824">
              <w:t>ARABINOSE</w:t>
            </w:r>
            <w:r w:rsidR="008E68E1">
              <w:br/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5FB80BE9" w14:textId="77777777" w:rsidR="009C13E2" w:rsidRPr="00E379A5" w:rsidRDefault="009C13E2" w:rsidP="00E379A5">
            <w:pPr>
              <w:jc w:val="center"/>
              <w:rPr>
                <w:color w:val="000000" w:themeColor="text1"/>
              </w:rPr>
            </w:pPr>
          </w:p>
          <w:p w14:paraId="1BF0A6C5" w14:textId="77777777" w:rsidR="00A87FCB" w:rsidRPr="00E379A5" w:rsidRDefault="00A87FCB" w:rsidP="00E379A5">
            <w:pPr>
              <w:jc w:val="center"/>
              <w:rPr>
                <w:color w:val="000000" w:themeColor="text1"/>
              </w:rPr>
            </w:pPr>
          </w:p>
          <w:p w14:paraId="1F83B33A" w14:textId="0E116929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</w:t>
            </w:r>
            <w:r w:rsidR="00A87FCB" w:rsidRPr="00E379A5">
              <w:rPr>
                <w:color w:val="000000" w:themeColor="text1"/>
              </w:rPr>
              <w:t>D1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1A7F6F38" w14:textId="386EB116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UD2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12367E93" w14:textId="19F2EAC0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4FA297A8" w14:textId="3DC83FD2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UD4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1FE87B73" w14:textId="42078FB1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UD5</w:t>
            </w:r>
          </w:p>
        </w:tc>
      </w:tr>
      <w:tr w:rsidR="009C13E2" w14:paraId="31037ADE" w14:textId="34D4ABD1" w:rsidTr="00765D47">
        <w:trPr>
          <w:trHeight w:val="1039"/>
        </w:trPr>
        <w:tc>
          <w:tcPr>
            <w:tcW w:w="1362" w:type="dxa"/>
            <w:shd w:val="clear" w:color="auto" w:fill="CCC0D9" w:themeFill="accent4" w:themeFillTint="66"/>
          </w:tcPr>
          <w:p w14:paraId="651E88B8" w14:textId="77777777" w:rsidR="009C13E2" w:rsidRPr="00E02824" w:rsidRDefault="009C13E2" w:rsidP="00765D47">
            <w:pPr>
              <w:jc w:val="center"/>
            </w:pPr>
          </w:p>
          <w:p w14:paraId="5ACAE43C" w14:textId="6FF04EDF" w:rsidR="009C13E2" w:rsidRPr="00E02824" w:rsidRDefault="009C13E2" w:rsidP="00765D47">
            <w:pPr>
              <w:jc w:val="center"/>
            </w:pPr>
            <w:r w:rsidRPr="00D0263D">
              <w:t>0.</w:t>
            </w:r>
            <w:r>
              <w:t>0</w:t>
            </w:r>
            <w:r w:rsidR="00CE3884">
              <w:t>5</w:t>
            </w:r>
            <w:r w:rsidRPr="00D0263D">
              <w:t>%</w:t>
            </w:r>
          </w:p>
          <w:p w14:paraId="11B22CCC" w14:textId="34A2CAE2" w:rsidR="009C13E2" w:rsidRPr="00E02824" w:rsidRDefault="009C13E2" w:rsidP="00765D47">
            <w:pPr>
              <w:jc w:val="center"/>
            </w:pPr>
            <w:r w:rsidRPr="00E02824">
              <w:t>ARABINOSE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2BA79014" w14:textId="6B96DC93" w:rsidR="009C13E2" w:rsidRPr="00E379A5" w:rsidRDefault="009C13E2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="00E379A5" w:rsidRPr="00E379A5">
              <w:rPr>
                <w:color w:val="000000" w:themeColor="text1"/>
              </w:rPr>
              <w:br/>
              <w:t>UD6</w:t>
            </w:r>
            <w:r w:rsidRPr="00E379A5">
              <w:rPr>
                <w:color w:val="000000" w:themeColor="text1"/>
              </w:rPr>
              <w:br/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564F086F" w14:textId="6C4BF534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UD7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091BC5A4" w14:textId="5D995EA9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UD8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0979CD91" w14:textId="72FF18D7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UD9</w:t>
            </w:r>
            <w:r w:rsidRPr="00E379A5">
              <w:rPr>
                <w:color w:val="000000" w:themeColor="text1"/>
              </w:rPr>
              <w:br/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5DD03DE0" w14:textId="37EDCCA0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  <w:t>UD10</w:t>
            </w:r>
            <w:r w:rsidRPr="00E379A5"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br/>
            </w:r>
          </w:p>
        </w:tc>
      </w:tr>
      <w:tr w:rsidR="009C13E2" w14:paraId="7CB075AD" w14:textId="18E2A91F" w:rsidTr="00765D47">
        <w:trPr>
          <w:trHeight w:val="1039"/>
        </w:trPr>
        <w:tc>
          <w:tcPr>
            <w:tcW w:w="1362" w:type="dxa"/>
            <w:shd w:val="clear" w:color="auto" w:fill="CCC0D9" w:themeFill="accent4" w:themeFillTint="66"/>
            <w:vAlign w:val="center"/>
          </w:tcPr>
          <w:p w14:paraId="16CE3E28" w14:textId="710EA377" w:rsidR="009C13E2" w:rsidRPr="00E02824" w:rsidRDefault="009C13E2" w:rsidP="00765D47">
            <w:pPr>
              <w:jc w:val="center"/>
              <w:rPr>
                <w:lang w:val="en-IN"/>
              </w:rPr>
            </w:pPr>
            <w:r w:rsidRPr="00E02824">
              <w:rPr>
                <w:lang w:val="en-IN"/>
              </w:rPr>
              <w:t>0.</w:t>
            </w:r>
            <w:r w:rsidR="008E68E1">
              <w:rPr>
                <w:lang w:val="en-IN"/>
              </w:rPr>
              <w:t>1</w:t>
            </w:r>
            <w:r w:rsidRPr="00E02824">
              <w:rPr>
                <w:lang w:val="en-IN"/>
              </w:rPr>
              <w:t>%</w:t>
            </w:r>
          </w:p>
          <w:p w14:paraId="58B4313B" w14:textId="013353BC" w:rsidR="009C13E2" w:rsidRPr="00E02824" w:rsidRDefault="009C13E2" w:rsidP="00765D47">
            <w:pPr>
              <w:jc w:val="center"/>
            </w:pPr>
            <w:r w:rsidRPr="00E02824">
              <w:rPr>
                <w:lang w:val="en-IN"/>
              </w:rPr>
              <w:t>ARABINOSE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6A97CA8D" w14:textId="490EBC7E" w:rsidR="009C13E2" w:rsidRPr="00E379A5" w:rsidRDefault="009C13E2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</w:r>
            <w:r w:rsidR="00E379A5" w:rsidRPr="00E379A5">
              <w:rPr>
                <w:color w:val="000000" w:themeColor="text1"/>
              </w:rPr>
              <w:t>UD11</w:t>
            </w:r>
            <w:r w:rsidRPr="00E379A5">
              <w:rPr>
                <w:color w:val="000000" w:themeColor="text1"/>
              </w:rPr>
              <w:br/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5C4275DD" w14:textId="4524CD14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UD12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2427877D" w14:textId="2824B018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  <w:t>UD1</w:t>
            </w:r>
            <w:r>
              <w:rPr>
                <w:color w:val="000000" w:themeColor="text1"/>
              </w:rPr>
              <w:t>3</w:t>
            </w:r>
            <w:r w:rsidRPr="00E379A5">
              <w:rPr>
                <w:color w:val="000000" w:themeColor="text1"/>
              </w:rPr>
              <w:br/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49388FAB" w14:textId="77777777" w:rsidR="00E379A5" w:rsidRPr="00E379A5" w:rsidRDefault="00E379A5" w:rsidP="00E379A5">
            <w:pPr>
              <w:jc w:val="center"/>
              <w:rPr>
                <w:color w:val="000000" w:themeColor="text1"/>
              </w:rPr>
            </w:pPr>
          </w:p>
          <w:p w14:paraId="1B858C78" w14:textId="48C37C48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2016D448" w14:textId="77777777" w:rsidR="00E379A5" w:rsidRPr="00E379A5" w:rsidRDefault="00E379A5" w:rsidP="00E379A5">
            <w:pPr>
              <w:jc w:val="center"/>
              <w:rPr>
                <w:color w:val="000000" w:themeColor="text1"/>
              </w:rPr>
            </w:pPr>
          </w:p>
          <w:p w14:paraId="4A7ECF92" w14:textId="6BBBEA0D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</w:t>
            </w:r>
            <w:r>
              <w:rPr>
                <w:color w:val="000000" w:themeColor="text1"/>
              </w:rPr>
              <w:t>5</w:t>
            </w:r>
          </w:p>
        </w:tc>
      </w:tr>
      <w:tr w:rsidR="009C13E2" w14:paraId="7A61B1FE" w14:textId="77777777" w:rsidTr="00765D47">
        <w:trPr>
          <w:trHeight w:val="1039"/>
        </w:trPr>
        <w:tc>
          <w:tcPr>
            <w:tcW w:w="1362" w:type="dxa"/>
            <w:shd w:val="clear" w:color="auto" w:fill="CCC0D9" w:themeFill="accent4" w:themeFillTint="66"/>
            <w:vAlign w:val="center"/>
          </w:tcPr>
          <w:p w14:paraId="301DC311" w14:textId="36EC6548" w:rsidR="009C13E2" w:rsidRPr="00E02824" w:rsidRDefault="009C13E2" w:rsidP="00765D47">
            <w:pPr>
              <w:jc w:val="center"/>
              <w:rPr>
                <w:lang w:val="en-IN"/>
              </w:rPr>
            </w:pPr>
            <w:r w:rsidRPr="00E02824">
              <w:rPr>
                <w:lang w:val="en-IN"/>
              </w:rPr>
              <w:lastRenderedPageBreak/>
              <w:t>0.</w:t>
            </w:r>
            <w:r w:rsidR="00CE3884">
              <w:rPr>
                <w:lang w:val="en-IN"/>
              </w:rPr>
              <w:t>5</w:t>
            </w:r>
            <w:r w:rsidRPr="00E02824">
              <w:rPr>
                <w:lang w:val="en-IN"/>
              </w:rPr>
              <w:t>%</w:t>
            </w:r>
          </w:p>
          <w:p w14:paraId="4E79076B" w14:textId="00D1227F" w:rsidR="009C13E2" w:rsidRPr="00E02824" w:rsidRDefault="009C13E2" w:rsidP="00765D47">
            <w:pPr>
              <w:jc w:val="center"/>
              <w:rPr>
                <w:lang w:val="en-IN"/>
              </w:rPr>
            </w:pPr>
            <w:r w:rsidRPr="00E02824">
              <w:rPr>
                <w:lang w:val="en-IN"/>
              </w:rPr>
              <w:t>ARABINOSE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141E7C66" w14:textId="0B702C8B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70971770" w14:textId="1193C6A3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6000FAC9" w14:textId="77777777" w:rsidR="00E379A5" w:rsidRPr="00E379A5" w:rsidRDefault="00E379A5" w:rsidP="00E379A5">
            <w:pPr>
              <w:jc w:val="center"/>
              <w:rPr>
                <w:color w:val="000000" w:themeColor="text1"/>
              </w:rPr>
            </w:pPr>
          </w:p>
          <w:p w14:paraId="6F6B2157" w14:textId="1E332476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7C76EE7E" w14:textId="77777777" w:rsidR="00E379A5" w:rsidRPr="00E379A5" w:rsidRDefault="00E379A5" w:rsidP="00E379A5">
            <w:pPr>
              <w:jc w:val="center"/>
              <w:rPr>
                <w:color w:val="000000" w:themeColor="text1"/>
              </w:rPr>
            </w:pPr>
          </w:p>
          <w:p w14:paraId="7BEAF7F8" w14:textId="5DDFC009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0037DE8F" w14:textId="7CCB3F25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Pr="00E379A5">
              <w:rPr>
                <w:color w:val="000000" w:themeColor="text1"/>
              </w:rPr>
              <w:t>UD2</w:t>
            </w:r>
            <w:r>
              <w:rPr>
                <w:color w:val="000000" w:themeColor="text1"/>
              </w:rPr>
              <w:t>0</w:t>
            </w:r>
          </w:p>
        </w:tc>
      </w:tr>
      <w:tr w:rsidR="009C13E2" w14:paraId="65016F43" w14:textId="77777777" w:rsidTr="00765D47">
        <w:trPr>
          <w:trHeight w:val="1039"/>
        </w:trPr>
        <w:tc>
          <w:tcPr>
            <w:tcW w:w="1362" w:type="dxa"/>
            <w:shd w:val="clear" w:color="auto" w:fill="CCC0D9" w:themeFill="accent4" w:themeFillTint="66"/>
            <w:vAlign w:val="center"/>
          </w:tcPr>
          <w:p w14:paraId="7E5B7476" w14:textId="439AACC7" w:rsidR="009C13E2" w:rsidRPr="00E02824" w:rsidRDefault="009C13E2" w:rsidP="00765D47">
            <w:pPr>
              <w:jc w:val="center"/>
              <w:rPr>
                <w:lang w:val="en-IN"/>
              </w:rPr>
            </w:pPr>
            <w:r w:rsidRPr="00E02824">
              <w:rPr>
                <w:lang w:val="en-IN"/>
              </w:rPr>
              <w:t>1%</w:t>
            </w:r>
          </w:p>
          <w:p w14:paraId="1B759445" w14:textId="158FC56F" w:rsidR="009C13E2" w:rsidRPr="00E02824" w:rsidRDefault="009C13E2" w:rsidP="00765D47">
            <w:pPr>
              <w:jc w:val="center"/>
              <w:rPr>
                <w:lang w:val="en-IN"/>
              </w:rPr>
            </w:pPr>
            <w:r w:rsidRPr="00E02824">
              <w:rPr>
                <w:lang w:val="en-IN"/>
              </w:rPr>
              <w:t>ARABINOSE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08C5DBA9" w14:textId="5878450C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</w:t>
            </w:r>
            <w:r>
              <w:rPr>
                <w:color w:val="000000" w:themeColor="text1"/>
              </w:rPr>
              <w:t>21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2988910A" w14:textId="2AB42BA2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</w:t>
            </w:r>
            <w:r>
              <w:rPr>
                <w:color w:val="000000" w:themeColor="text1"/>
              </w:rPr>
              <w:t>22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14:paraId="7730F606" w14:textId="2A2C1721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  <w:t>UD</w:t>
            </w:r>
            <w:r>
              <w:rPr>
                <w:color w:val="000000" w:themeColor="text1"/>
              </w:rPr>
              <w:t>23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2C5B2E04" w14:textId="61B448DF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  <w:t>UD</w:t>
            </w:r>
            <w:r>
              <w:rPr>
                <w:color w:val="000000" w:themeColor="text1"/>
              </w:rPr>
              <w:t>23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14:paraId="41012BFD" w14:textId="09130EC6" w:rsidR="009C13E2" w:rsidRPr="00E379A5" w:rsidRDefault="00E379A5" w:rsidP="00E379A5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br/>
              <w:t>UD</w:t>
            </w:r>
            <w:r>
              <w:rPr>
                <w:color w:val="000000" w:themeColor="text1"/>
              </w:rPr>
              <w:t>25</w:t>
            </w:r>
          </w:p>
        </w:tc>
      </w:tr>
    </w:tbl>
    <w:p w14:paraId="7A4A7B0E" w14:textId="043BE423" w:rsidR="00E96D73" w:rsidRDefault="004B56B2" w:rsidP="00FE5ED0">
      <w:pPr>
        <w:pStyle w:val="Title"/>
      </w:pPr>
      <w:r w:rsidRPr="004B56B2">
        <w:rPr>
          <w:color w:val="000000" w:themeColor="text1"/>
          <w:sz w:val="20"/>
          <w:szCs w:val="20"/>
        </w:rPr>
        <w:t xml:space="preserve">The 25 samples will be run through the plate reader at the following configuration </w:t>
      </w:r>
      <w:r w:rsidR="008E68E1">
        <w:rPr>
          <w:color w:val="000000" w:themeColor="text1"/>
          <w:sz w:val="20"/>
          <w:szCs w:val="20"/>
        </w:rPr>
        <w:t>and parameters</w:t>
      </w:r>
      <w:r w:rsidRPr="004B56B2">
        <w:rPr>
          <w:color w:val="000000" w:themeColor="text1"/>
          <w:sz w:val="20"/>
          <w:szCs w:val="20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96D73" w14:paraId="5CB84F15" w14:textId="77777777" w:rsidTr="00006BF5">
        <w:tc>
          <w:tcPr>
            <w:tcW w:w="8630" w:type="dxa"/>
          </w:tcPr>
          <w:p w14:paraId="7750401B" w14:textId="23F37644" w:rsidR="00E96D73" w:rsidRDefault="00E96D73" w:rsidP="00006BF5">
            <w:r w:rsidRPr="0021728B">
              <w:t xml:space="preserve">NC </w:t>
            </w:r>
            <w:r>
              <w:t>–</w:t>
            </w:r>
            <w:r w:rsidRPr="0021728B">
              <w:t xml:space="preserve"> Negative control</w:t>
            </w:r>
            <w:r>
              <w:t xml:space="preserve"> (0.5 ml LB broth)</w:t>
            </w:r>
            <w:r w:rsidRPr="0021728B">
              <w:br/>
              <w:t>BK - Blank sample (</w:t>
            </w:r>
            <w:r w:rsidRPr="0021728B">
              <w:rPr>
                <w:rFonts w:hint="eastAsia"/>
              </w:rPr>
              <w:t>○</w:t>
            </w:r>
            <w:r w:rsidRPr="0021728B">
              <w:t>)</w:t>
            </w:r>
            <w:r w:rsidRPr="0021728B">
              <w:br/>
              <w:t xml:space="preserve">SD – Standard </w:t>
            </w:r>
            <w:r w:rsidR="00141EB6">
              <w:t>(Known Concentrations of sfgfp)</w:t>
            </w:r>
            <w:r w:rsidRPr="0021728B">
              <w:br/>
              <w:t>UD- Unknown sample (undetermined)</w:t>
            </w:r>
            <w:r w:rsidRPr="0021728B">
              <w:br/>
              <w:t xml:space="preserve">λ excitation </w:t>
            </w:r>
            <w:r w:rsidRPr="0021728B">
              <w:sym w:font="Wingdings" w:char="F0E0"/>
            </w:r>
            <w:r w:rsidRPr="0021728B">
              <w:t>488</w:t>
            </w:r>
            <w:r w:rsidRPr="0021728B">
              <w:br/>
              <w:t xml:space="preserve">λ emission </w:t>
            </w:r>
            <w:r w:rsidRPr="0021728B">
              <w:sym w:font="Wingdings" w:char="F0E0"/>
            </w:r>
            <w:r w:rsidRPr="0021728B">
              <w:t>510</w:t>
            </w:r>
            <w:r w:rsidRPr="0021728B">
              <w:br/>
              <w:t xml:space="preserve">Bandwidth </w:t>
            </w:r>
            <w:r w:rsidRPr="0021728B">
              <w:sym w:font="Wingdings" w:char="F0E0"/>
            </w:r>
            <w:r w:rsidRPr="0021728B">
              <w:t xml:space="preserve"> 5–10 nm (5 preferred)</w:t>
            </w:r>
            <w:r w:rsidRPr="0021728B">
              <w:br/>
              <w:t xml:space="preserve">Gain </w:t>
            </w:r>
            <w:r w:rsidRPr="0021728B">
              <w:sym w:font="Wingdings" w:char="F0E0"/>
            </w:r>
            <w:r w:rsidRPr="0021728B">
              <w:t xml:space="preserve"> Auto</w:t>
            </w:r>
            <w:r w:rsidRPr="0021728B">
              <w:br/>
              <w:t>Read Type</w:t>
            </w:r>
            <w:r w:rsidRPr="0021728B">
              <w:sym w:font="Wingdings" w:char="F0E0"/>
            </w:r>
            <w:r w:rsidRPr="0021728B">
              <w:t xml:space="preserve"> Top read.</w:t>
            </w:r>
          </w:p>
        </w:tc>
      </w:tr>
    </w:tbl>
    <w:p w14:paraId="3D00A856" w14:textId="5E086C9E" w:rsidR="00E96D73" w:rsidRPr="00E96D73" w:rsidRDefault="00E96D73" w:rsidP="00E96D73"/>
    <w:tbl>
      <w:tblPr>
        <w:tblStyle w:val="TableGrid"/>
        <w:tblW w:w="9206" w:type="dxa"/>
        <w:tblInd w:w="55" w:type="dxa"/>
        <w:tblLook w:val="0000" w:firstRow="0" w:lastRow="0" w:firstColumn="0" w:lastColumn="0" w:noHBand="0" w:noVBand="0"/>
      </w:tblPr>
      <w:tblGrid>
        <w:gridCol w:w="394"/>
        <w:gridCol w:w="805"/>
        <w:gridCol w:w="805"/>
        <w:gridCol w:w="805"/>
        <w:gridCol w:w="805"/>
        <w:gridCol w:w="805"/>
        <w:gridCol w:w="688"/>
        <w:gridCol w:w="689"/>
        <w:gridCol w:w="689"/>
        <w:gridCol w:w="688"/>
        <w:gridCol w:w="847"/>
        <w:gridCol w:w="531"/>
        <w:gridCol w:w="655"/>
      </w:tblGrid>
      <w:tr w:rsidR="00FE5ED0" w:rsidRPr="00E379A5" w14:paraId="0AAE119F" w14:textId="02CE8580" w:rsidTr="00FE5ED0">
        <w:trPr>
          <w:trHeight w:val="277"/>
        </w:trPr>
        <w:tc>
          <w:tcPr>
            <w:tcW w:w="394" w:type="dxa"/>
            <w:shd w:val="clear" w:color="auto" w:fill="FFFFFF" w:themeFill="background1"/>
          </w:tcPr>
          <w:p w14:paraId="41423655" w14:textId="5A1CEB52" w:rsidR="009F776B" w:rsidRPr="00E02824" w:rsidRDefault="00E96D73" w:rsidP="00006BF5">
            <w:pPr>
              <w:jc w:val="center"/>
            </w:pPr>
            <w:r>
              <w:t>\</w:t>
            </w:r>
          </w:p>
        </w:tc>
        <w:tc>
          <w:tcPr>
            <w:tcW w:w="805" w:type="dxa"/>
            <w:shd w:val="clear" w:color="auto" w:fill="FFFFFF" w:themeFill="background1"/>
          </w:tcPr>
          <w:p w14:paraId="242B3C83" w14:textId="677419B8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05" w:type="dxa"/>
            <w:shd w:val="clear" w:color="auto" w:fill="FFFFFF" w:themeFill="background1"/>
          </w:tcPr>
          <w:p w14:paraId="29BD3B11" w14:textId="4000FBB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05" w:type="dxa"/>
            <w:shd w:val="clear" w:color="auto" w:fill="FFFFFF" w:themeFill="background1"/>
          </w:tcPr>
          <w:p w14:paraId="5B8FCDF8" w14:textId="00C4E11E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05" w:type="dxa"/>
            <w:shd w:val="clear" w:color="auto" w:fill="FFFFFF" w:themeFill="background1"/>
          </w:tcPr>
          <w:p w14:paraId="36DD9848" w14:textId="1BFCDC45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05" w:type="dxa"/>
            <w:shd w:val="clear" w:color="auto" w:fill="FFFFFF" w:themeFill="background1"/>
          </w:tcPr>
          <w:p w14:paraId="6E27DF4A" w14:textId="4E9B0887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688" w:type="dxa"/>
            <w:shd w:val="clear" w:color="auto" w:fill="FFFFFF" w:themeFill="background1"/>
          </w:tcPr>
          <w:p w14:paraId="5D94B93F" w14:textId="2CA2F0A2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689" w:type="dxa"/>
            <w:shd w:val="clear" w:color="auto" w:fill="FFFFFF" w:themeFill="background1"/>
          </w:tcPr>
          <w:p w14:paraId="2D9391C9" w14:textId="01F640E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689" w:type="dxa"/>
            <w:shd w:val="clear" w:color="auto" w:fill="FFFFFF" w:themeFill="background1"/>
          </w:tcPr>
          <w:p w14:paraId="114C9514" w14:textId="5F23E342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688" w:type="dxa"/>
            <w:shd w:val="clear" w:color="auto" w:fill="FFFFFF" w:themeFill="background1"/>
          </w:tcPr>
          <w:p w14:paraId="41FFD790" w14:textId="7ED24DEA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47" w:type="dxa"/>
            <w:shd w:val="clear" w:color="auto" w:fill="FFFFFF" w:themeFill="background1"/>
          </w:tcPr>
          <w:p w14:paraId="0EFD8B1A" w14:textId="68645BA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531" w:type="dxa"/>
            <w:shd w:val="clear" w:color="auto" w:fill="FFFFFF" w:themeFill="background1"/>
          </w:tcPr>
          <w:p w14:paraId="47E420D8" w14:textId="78E4A5A7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655" w:type="dxa"/>
            <w:shd w:val="clear" w:color="auto" w:fill="FFFFFF" w:themeFill="background1"/>
          </w:tcPr>
          <w:p w14:paraId="15CCD1CB" w14:textId="704A626A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FE5ED0" w:rsidRPr="00E379A5" w14:paraId="51C83446" w14:textId="6D99229F" w:rsidTr="00FE5ED0">
        <w:trPr>
          <w:trHeight w:val="277"/>
        </w:trPr>
        <w:tc>
          <w:tcPr>
            <w:tcW w:w="394" w:type="dxa"/>
            <w:shd w:val="clear" w:color="auto" w:fill="FFFFFF" w:themeFill="background1"/>
          </w:tcPr>
          <w:p w14:paraId="67CB6DF6" w14:textId="232CB07F" w:rsidR="009F776B" w:rsidRPr="00E02824" w:rsidRDefault="009F776B" w:rsidP="00FE5ED0">
            <w:r>
              <w:t>A</w:t>
            </w:r>
            <w:r>
              <w:br/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03E894D1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0CA1BD1E" w14:textId="13CF17CA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UD2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33E0DB4D" w14:textId="74565A4A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UD3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5449E3AD" w14:textId="44BB3FD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UD4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31B0415C" w14:textId="5FEE6179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UD5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1366C8A8" w14:textId="48FD004D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92D050"/>
          </w:tcPr>
          <w:p w14:paraId="692C86A2" w14:textId="43A6BEDA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SD1</w:t>
            </w:r>
          </w:p>
        </w:tc>
        <w:tc>
          <w:tcPr>
            <w:tcW w:w="689" w:type="dxa"/>
            <w:shd w:val="clear" w:color="auto" w:fill="92D050"/>
          </w:tcPr>
          <w:p w14:paraId="6C35D821" w14:textId="0258349F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SD5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68B15DAD" w14:textId="700505CD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7763A111" w14:textId="78FAE3A1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26D231B6" w14:textId="23FFD26F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68C9E802" w14:textId="38385BF0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  <w:tr w:rsidR="00FE5ED0" w:rsidRPr="00E379A5" w14:paraId="006F88B3" w14:textId="24D68D37" w:rsidTr="00FE5ED0">
        <w:trPr>
          <w:trHeight w:val="277"/>
        </w:trPr>
        <w:tc>
          <w:tcPr>
            <w:tcW w:w="394" w:type="dxa"/>
            <w:shd w:val="clear" w:color="auto" w:fill="FFFFFF" w:themeFill="background1"/>
          </w:tcPr>
          <w:p w14:paraId="6CD1B477" w14:textId="2B2F0B6B" w:rsidR="009F776B" w:rsidRPr="00E02824" w:rsidRDefault="009F776B" w:rsidP="00FE5ED0">
            <w:r>
              <w:t>B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44051F5C" w14:textId="7A16B824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UD6</w:t>
            </w:r>
            <w:r w:rsidRPr="00FE5ED0">
              <w:rPr>
                <w:color w:val="000000" w:themeColor="text1"/>
              </w:rPr>
              <w:br/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1390D614" w14:textId="06AC08C6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UD7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367185F2" w14:textId="3AE254C3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UD8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3C2C7619" w14:textId="4091F7F5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UD9</w:t>
            </w:r>
            <w:r w:rsidRPr="00FE5ED0">
              <w:rPr>
                <w:color w:val="000000" w:themeColor="text1"/>
              </w:rPr>
              <w:br/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10BB671D" w14:textId="735ABEF2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UD10</w:t>
            </w:r>
            <w:r w:rsidRPr="00FE5ED0">
              <w:rPr>
                <w:color w:val="000000" w:themeColor="text1"/>
              </w:rPr>
              <w:br/>
            </w:r>
          </w:p>
        </w:tc>
        <w:tc>
          <w:tcPr>
            <w:tcW w:w="688" w:type="dxa"/>
            <w:shd w:val="clear" w:color="auto" w:fill="948A54" w:themeFill="background2" w:themeFillShade="80"/>
          </w:tcPr>
          <w:p w14:paraId="283544D9" w14:textId="67889328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NC</w:t>
            </w:r>
          </w:p>
        </w:tc>
        <w:tc>
          <w:tcPr>
            <w:tcW w:w="689" w:type="dxa"/>
            <w:shd w:val="clear" w:color="auto" w:fill="92D050"/>
          </w:tcPr>
          <w:p w14:paraId="1E9EF8D3" w14:textId="227121C8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SD2</w:t>
            </w:r>
          </w:p>
        </w:tc>
        <w:tc>
          <w:tcPr>
            <w:tcW w:w="689" w:type="dxa"/>
            <w:shd w:val="clear" w:color="auto" w:fill="92D050"/>
          </w:tcPr>
          <w:p w14:paraId="53BC6EC6" w14:textId="636C5D64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SD6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7EF27DA3" w14:textId="127ADAB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37CAE302" w14:textId="1B6C4499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55F42D74" w14:textId="1B92BDCA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948A54" w:themeFill="background2" w:themeFillShade="80"/>
          </w:tcPr>
          <w:p w14:paraId="13809701" w14:textId="237723A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NC</w:t>
            </w:r>
          </w:p>
        </w:tc>
      </w:tr>
      <w:tr w:rsidR="00FE5ED0" w:rsidRPr="00E379A5" w14:paraId="25362ADA" w14:textId="472DCF5D" w:rsidTr="00FE5ED0">
        <w:trPr>
          <w:trHeight w:val="277"/>
        </w:trPr>
        <w:tc>
          <w:tcPr>
            <w:tcW w:w="394" w:type="dxa"/>
            <w:shd w:val="clear" w:color="auto" w:fill="FFFFFF" w:themeFill="background1"/>
            <w:vAlign w:val="center"/>
          </w:tcPr>
          <w:p w14:paraId="7B5CD36C" w14:textId="0CE4722F" w:rsidR="009F776B" w:rsidRPr="00E02824" w:rsidRDefault="00FE5ED0" w:rsidP="00FE5ED0">
            <w:r>
              <w:t>C</w:t>
            </w:r>
          </w:p>
        </w:tc>
        <w:tc>
          <w:tcPr>
            <w:tcW w:w="805" w:type="dxa"/>
            <w:shd w:val="clear" w:color="auto" w:fill="8DB3E2" w:themeFill="text2" w:themeFillTint="66"/>
            <w:vAlign w:val="center"/>
          </w:tcPr>
          <w:p w14:paraId="3327E1FA" w14:textId="240FF2C6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UD11</w:t>
            </w:r>
            <w:r w:rsidRPr="00FE5ED0">
              <w:rPr>
                <w:color w:val="000000" w:themeColor="text1"/>
              </w:rPr>
              <w:br/>
            </w:r>
          </w:p>
        </w:tc>
        <w:tc>
          <w:tcPr>
            <w:tcW w:w="805" w:type="dxa"/>
            <w:shd w:val="clear" w:color="auto" w:fill="8DB3E2" w:themeFill="text2" w:themeFillTint="66"/>
            <w:vAlign w:val="center"/>
          </w:tcPr>
          <w:p w14:paraId="1C150485" w14:textId="06BA581D" w:rsidR="009F776B" w:rsidRPr="00FE5ED0" w:rsidRDefault="00FE5ED0" w:rsidP="00FE5ED0">
            <w:pPr>
              <w:jc w:val="center"/>
              <w:rPr>
                <w:color w:val="000000" w:themeColor="text1"/>
              </w:rPr>
            </w:pPr>
            <w:r w:rsidRPr="00E379A5">
              <w:rPr>
                <w:color w:val="000000" w:themeColor="text1"/>
              </w:rPr>
              <w:t>UD12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6D5B2DD7" w14:textId="00A52B45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UD13</w:t>
            </w:r>
            <w:r w:rsidRPr="00FE5ED0">
              <w:rPr>
                <w:color w:val="000000" w:themeColor="text1"/>
              </w:rPr>
              <w:br/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712F4F3C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UD14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724A3DEA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UD15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53714363" w14:textId="6BCB1B85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92D050"/>
          </w:tcPr>
          <w:p w14:paraId="3B330FCC" w14:textId="0105C2C3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SD3</w:t>
            </w:r>
          </w:p>
        </w:tc>
        <w:tc>
          <w:tcPr>
            <w:tcW w:w="689" w:type="dxa"/>
            <w:shd w:val="clear" w:color="auto" w:fill="92D050"/>
          </w:tcPr>
          <w:p w14:paraId="30F1CEFD" w14:textId="57CEF248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SD7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479E9D7F" w14:textId="3BFB060C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2B0CE5F5" w14:textId="1CB316A5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4378FFFF" w14:textId="201F6977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1401B1FB" w14:textId="5CA2033C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  <w:tr w:rsidR="00FE5ED0" w:rsidRPr="00E379A5" w14:paraId="30B8E740" w14:textId="2015A395" w:rsidTr="00FE5ED0">
        <w:trPr>
          <w:trHeight w:val="277"/>
        </w:trPr>
        <w:tc>
          <w:tcPr>
            <w:tcW w:w="394" w:type="dxa"/>
            <w:shd w:val="clear" w:color="auto" w:fill="FFFFFF" w:themeFill="background1"/>
            <w:vAlign w:val="center"/>
          </w:tcPr>
          <w:p w14:paraId="444F136D" w14:textId="5A552F72" w:rsidR="009F776B" w:rsidRPr="00E02824" w:rsidRDefault="009F776B" w:rsidP="00006BF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D</w:t>
            </w:r>
          </w:p>
        </w:tc>
        <w:tc>
          <w:tcPr>
            <w:tcW w:w="805" w:type="dxa"/>
            <w:shd w:val="clear" w:color="auto" w:fill="8DB3E2" w:themeFill="text2" w:themeFillTint="66"/>
            <w:vAlign w:val="center"/>
          </w:tcPr>
          <w:p w14:paraId="28A928DF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UD16</w:t>
            </w:r>
          </w:p>
        </w:tc>
        <w:tc>
          <w:tcPr>
            <w:tcW w:w="805" w:type="dxa"/>
            <w:shd w:val="clear" w:color="auto" w:fill="8DB3E2" w:themeFill="text2" w:themeFillTint="66"/>
            <w:vAlign w:val="center"/>
          </w:tcPr>
          <w:p w14:paraId="7C91B88B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UD17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7D619BE9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</w:p>
          <w:p w14:paraId="24A73DBF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UD18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3EF884DB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</w:p>
          <w:p w14:paraId="5F0D8F70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UD19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26449946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br/>
              <w:t>UD20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028BE67E" w14:textId="5523A53A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92D050"/>
          </w:tcPr>
          <w:p w14:paraId="4C1624E6" w14:textId="6B10421B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SD4</w:t>
            </w:r>
          </w:p>
        </w:tc>
        <w:tc>
          <w:tcPr>
            <w:tcW w:w="689" w:type="dxa"/>
            <w:shd w:val="clear" w:color="auto" w:fill="92D050"/>
          </w:tcPr>
          <w:p w14:paraId="08925D15" w14:textId="6678AFE6" w:rsidR="009F776B" w:rsidRPr="009F776B" w:rsidRDefault="009F776B" w:rsidP="00006BF5">
            <w:pPr>
              <w:jc w:val="center"/>
              <w:rPr>
                <w:color w:val="000000" w:themeColor="text1"/>
              </w:rPr>
            </w:pPr>
            <w:r w:rsidRPr="009F776B">
              <w:rPr>
                <w:color w:val="000000" w:themeColor="text1"/>
              </w:rPr>
              <w:t>SD8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7209AAB8" w14:textId="1D6B34C7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77E7489B" w14:textId="1D632622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793143D9" w14:textId="45ED7739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7204C8ED" w14:textId="6C6700A6" w:rsidR="009F776B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  <w:tr w:rsidR="00FE5ED0" w:rsidRPr="00E379A5" w14:paraId="38642F1B" w14:textId="3C9D17EC" w:rsidTr="00FE5ED0">
        <w:trPr>
          <w:trHeight w:val="277"/>
        </w:trPr>
        <w:tc>
          <w:tcPr>
            <w:tcW w:w="394" w:type="dxa"/>
            <w:shd w:val="clear" w:color="auto" w:fill="FFFFFF" w:themeFill="background1"/>
            <w:vAlign w:val="center"/>
          </w:tcPr>
          <w:p w14:paraId="61824960" w14:textId="4AA02B48" w:rsidR="009F776B" w:rsidRPr="00E02824" w:rsidRDefault="009F776B" w:rsidP="00006BF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</w:t>
            </w:r>
          </w:p>
        </w:tc>
        <w:tc>
          <w:tcPr>
            <w:tcW w:w="805" w:type="dxa"/>
            <w:shd w:val="clear" w:color="auto" w:fill="8DB3E2" w:themeFill="text2" w:themeFillTint="66"/>
            <w:vAlign w:val="center"/>
          </w:tcPr>
          <w:p w14:paraId="5E45C35C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UD21</w:t>
            </w:r>
          </w:p>
        </w:tc>
        <w:tc>
          <w:tcPr>
            <w:tcW w:w="805" w:type="dxa"/>
            <w:shd w:val="clear" w:color="auto" w:fill="8DB3E2" w:themeFill="text2" w:themeFillTint="66"/>
            <w:vAlign w:val="center"/>
          </w:tcPr>
          <w:p w14:paraId="3564984F" w14:textId="77777777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UD22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6F33DA26" w14:textId="19CF7FA2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UD23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3344E0A3" w14:textId="340DD16F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UD2</w:t>
            </w:r>
            <w:r w:rsidR="00FE7B83">
              <w:rPr>
                <w:color w:val="000000" w:themeColor="text1"/>
              </w:rPr>
              <w:t>4</w:t>
            </w:r>
          </w:p>
        </w:tc>
        <w:tc>
          <w:tcPr>
            <w:tcW w:w="805" w:type="dxa"/>
            <w:shd w:val="clear" w:color="auto" w:fill="8DB3E2" w:themeFill="text2" w:themeFillTint="66"/>
          </w:tcPr>
          <w:p w14:paraId="746A985D" w14:textId="2DB32A43" w:rsidR="009F776B" w:rsidRPr="00FE5ED0" w:rsidRDefault="009F776B" w:rsidP="00FE5ED0">
            <w:pPr>
              <w:jc w:val="center"/>
              <w:rPr>
                <w:color w:val="000000" w:themeColor="text1"/>
              </w:rPr>
            </w:pPr>
            <w:r w:rsidRPr="00FE5ED0">
              <w:rPr>
                <w:color w:val="000000" w:themeColor="text1"/>
              </w:rPr>
              <w:t>UD25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728E6563" w14:textId="785BDBCE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5BD48D03" w14:textId="11DBA5FB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04328449" w14:textId="4E8DE9B5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21098FFB" w14:textId="2BEFF8AD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06E55126" w14:textId="3D8C64DB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71AB7AE5" w14:textId="71ED2257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5A968BF1" w14:textId="705EB0F7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  <w:tr w:rsidR="00FE5ED0" w:rsidRPr="00E379A5" w14:paraId="3B70B692" w14:textId="5C8373FE" w:rsidTr="00FE5ED0">
        <w:trPr>
          <w:trHeight w:val="277"/>
        </w:trPr>
        <w:tc>
          <w:tcPr>
            <w:tcW w:w="394" w:type="dxa"/>
            <w:shd w:val="clear" w:color="auto" w:fill="FFFFFF" w:themeFill="background1"/>
            <w:vAlign w:val="center"/>
          </w:tcPr>
          <w:p w14:paraId="5A96F0F5" w14:textId="7DA9458A" w:rsidR="009F776B" w:rsidRPr="00E02824" w:rsidRDefault="009F776B" w:rsidP="00006BF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F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6BA6CEDA" w14:textId="3D64CA1E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795A77F4" w14:textId="16DAC9EB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EB8C819" w14:textId="0EABBC16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31E135AF" w14:textId="4777C7DB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27D542CF" w14:textId="2BCB412B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5463E5E2" w14:textId="5E7E8015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1776FA67" w14:textId="02981F72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4A70F917" w14:textId="21E1EF7C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6B10BF9E" w14:textId="0195663D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7C940F8C" w14:textId="046961B8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3A05B024" w14:textId="48FBE34C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074318E4" w14:textId="704BA066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  <w:tr w:rsidR="00FE5ED0" w:rsidRPr="00E379A5" w14:paraId="2FB43D65" w14:textId="341EA511" w:rsidTr="00FE5ED0">
        <w:trPr>
          <w:trHeight w:val="277"/>
        </w:trPr>
        <w:tc>
          <w:tcPr>
            <w:tcW w:w="394" w:type="dxa"/>
            <w:shd w:val="clear" w:color="auto" w:fill="FFFFFF" w:themeFill="background1"/>
            <w:vAlign w:val="center"/>
          </w:tcPr>
          <w:p w14:paraId="52A22FF7" w14:textId="61DDBDE9" w:rsidR="009F776B" w:rsidRPr="00E02824" w:rsidRDefault="009F776B" w:rsidP="00006BF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G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3170B9F" w14:textId="748F82CF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16259407" w14:textId="38FB21F1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3AAC8C09" w14:textId="68AFC95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088517A7" w14:textId="7D928BB8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74E92819" w14:textId="6B8F0A0E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53665D43" w14:textId="7F766A4A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1914C589" w14:textId="444CB5C1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4CEAC55A" w14:textId="5BC86307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65A1EA74" w14:textId="7197834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0FAC5F67" w14:textId="0E33964F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16AF4689" w14:textId="6343B994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5D31A293" w14:textId="38335E19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  <w:tr w:rsidR="00FE5ED0" w:rsidRPr="00E379A5" w14:paraId="563C7A1E" w14:textId="5436D311" w:rsidTr="00FE5ED0">
        <w:trPr>
          <w:trHeight w:val="277"/>
        </w:trPr>
        <w:tc>
          <w:tcPr>
            <w:tcW w:w="394" w:type="dxa"/>
            <w:shd w:val="clear" w:color="auto" w:fill="FFFFFF" w:themeFill="background1"/>
            <w:vAlign w:val="center"/>
          </w:tcPr>
          <w:p w14:paraId="2E0293EC" w14:textId="6925ADF5" w:rsidR="009F776B" w:rsidRDefault="009F776B" w:rsidP="00006BF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H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3F19B5A" w14:textId="03948765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56E1A4A2" w14:textId="57053BC3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2975CBFF" w14:textId="3E28C24E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271FB3C1" w14:textId="0DB572B0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063FBCD9" w14:textId="48EB9709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11C50130" w14:textId="5512B642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4DCB43F0" w14:textId="05F87F72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14:paraId="09FA1C31" w14:textId="0BE2265C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88" w:type="dxa"/>
            <w:shd w:val="clear" w:color="auto" w:fill="BFBFBF" w:themeFill="background1" w:themeFillShade="BF"/>
          </w:tcPr>
          <w:p w14:paraId="5B183AA6" w14:textId="598C3D8E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4B8ECAA5" w14:textId="62D59F68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531" w:type="dxa"/>
            <w:shd w:val="clear" w:color="auto" w:fill="BFBFBF" w:themeFill="background1" w:themeFillShade="BF"/>
          </w:tcPr>
          <w:p w14:paraId="564C2212" w14:textId="1910AB06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41C3DFC9" w14:textId="4ED40BCA" w:rsidR="009F776B" w:rsidRPr="00E379A5" w:rsidRDefault="009F776B" w:rsidP="00006BF5">
            <w:pPr>
              <w:jc w:val="center"/>
              <w:rPr>
                <w:color w:val="000000" w:themeColor="text1"/>
              </w:rPr>
            </w:pPr>
            <w:r>
              <w:rPr>
                <w:sz w:val="32"/>
              </w:rPr>
              <w:t>○</w:t>
            </w:r>
          </w:p>
        </w:tc>
      </w:tr>
    </w:tbl>
    <w:p w14:paraId="0049182C" w14:textId="23E42213" w:rsidR="00602215" w:rsidRDefault="00602215" w:rsidP="004B56B2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3539"/>
        <w:gridCol w:w="5760"/>
      </w:tblGrid>
      <w:tr w:rsidR="00602215" w14:paraId="491441B1" w14:textId="77777777" w:rsidTr="005B0ABF">
        <w:trPr>
          <w:trHeight w:val="277"/>
        </w:trPr>
        <w:tc>
          <w:tcPr>
            <w:tcW w:w="3539" w:type="dxa"/>
          </w:tcPr>
          <w:p w14:paraId="3BF7B8FE" w14:textId="21B2CF17" w:rsidR="00602215" w:rsidRDefault="00602215" w:rsidP="004B56B2">
            <w:r>
              <w:t>Standard</w:t>
            </w:r>
          </w:p>
        </w:tc>
        <w:tc>
          <w:tcPr>
            <w:tcW w:w="5760" w:type="dxa"/>
          </w:tcPr>
          <w:p w14:paraId="2980B108" w14:textId="79351B92" w:rsidR="00602215" w:rsidRPr="005D7AA2" w:rsidRDefault="005D7AA2" w:rsidP="004B56B2">
            <w:pPr>
              <w:rPr>
                <w:lang w:val="en-IN"/>
              </w:rPr>
            </w:pPr>
            <w:r>
              <w:t xml:space="preserve">Concentration </w:t>
            </w:r>
            <w:r w:rsidRPr="005D7AA2">
              <w:t>1.0 mg/mL (1.0 μg/μL)</w:t>
            </w:r>
            <w:r w:rsidR="005B0ABF">
              <w:t xml:space="preserve"> soln</w:t>
            </w:r>
            <w:r w:rsidR="00E96D73">
              <w:t xml:space="preserve"> to be added</w:t>
            </w:r>
          </w:p>
        </w:tc>
      </w:tr>
      <w:tr w:rsidR="00602215" w14:paraId="736CA33D" w14:textId="77777777" w:rsidTr="005B0ABF">
        <w:trPr>
          <w:trHeight w:val="277"/>
        </w:trPr>
        <w:tc>
          <w:tcPr>
            <w:tcW w:w="3539" w:type="dxa"/>
          </w:tcPr>
          <w:p w14:paraId="29290F93" w14:textId="44743475" w:rsidR="00602215" w:rsidRDefault="00602215" w:rsidP="004B56B2">
            <w:r>
              <w:t>SD1</w:t>
            </w:r>
          </w:p>
        </w:tc>
        <w:tc>
          <w:tcPr>
            <w:tcW w:w="5760" w:type="dxa"/>
          </w:tcPr>
          <w:p w14:paraId="27473FF0" w14:textId="08402E0B" w:rsidR="00602215" w:rsidRDefault="005B0ABF" w:rsidP="004B56B2">
            <w:r>
              <w:t xml:space="preserve">0.5 </w:t>
            </w:r>
            <w:r w:rsidRPr="005D7AA2">
              <w:t>μL</w:t>
            </w:r>
          </w:p>
        </w:tc>
      </w:tr>
      <w:tr w:rsidR="00602215" w14:paraId="56F6CA0F" w14:textId="77777777" w:rsidTr="005B0ABF">
        <w:trPr>
          <w:trHeight w:val="266"/>
        </w:trPr>
        <w:tc>
          <w:tcPr>
            <w:tcW w:w="3539" w:type="dxa"/>
          </w:tcPr>
          <w:p w14:paraId="29BF5F2F" w14:textId="628A3406" w:rsidR="00602215" w:rsidRDefault="00602215" w:rsidP="004B56B2">
            <w:r>
              <w:t>SD2</w:t>
            </w:r>
          </w:p>
        </w:tc>
        <w:tc>
          <w:tcPr>
            <w:tcW w:w="5760" w:type="dxa"/>
          </w:tcPr>
          <w:p w14:paraId="2DB36A03" w14:textId="743962F6" w:rsidR="00602215" w:rsidRDefault="005B0ABF" w:rsidP="004B56B2">
            <w:r>
              <w:t xml:space="preserve">1.0 </w:t>
            </w:r>
            <w:r w:rsidRPr="005D7AA2">
              <w:t>μL</w:t>
            </w:r>
          </w:p>
        </w:tc>
      </w:tr>
      <w:tr w:rsidR="00602215" w14:paraId="3A72D912" w14:textId="77777777" w:rsidTr="005B0ABF">
        <w:trPr>
          <w:trHeight w:val="277"/>
        </w:trPr>
        <w:tc>
          <w:tcPr>
            <w:tcW w:w="3539" w:type="dxa"/>
          </w:tcPr>
          <w:p w14:paraId="54B27A8A" w14:textId="29D8315D" w:rsidR="00602215" w:rsidRDefault="00602215" w:rsidP="004B56B2">
            <w:r>
              <w:t>SD3</w:t>
            </w:r>
          </w:p>
        </w:tc>
        <w:tc>
          <w:tcPr>
            <w:tcW w:w="5760" w:type="dxa"/>
          </w:tcPr>
          <w:p w14:paraId="5E13D8D9" w14:textId="1730E7B3" w:rsidR="00602215" w:rsidRDefault="005B0ABF" w:rsidP="004B56B2">
            <w:r>
              <w:t xml:space="preserve">1.5 </w:t>
            </w:r>
            <w:r w:rsidRPr="005D7AA2">
              <w:t>μL</w:t>
            </w:r>
          </w:p>
        </w:tc>
      </w:tr>
      <w:tr w:rsidR="00602215" w14:paraId="1B6FD373" w14:textId="77777777" w:rsidTr="005B0ABF">
        <w:trPr>
          <w:trHeight w:val="277"/>
        </w:trPr>
        <w:tc>
          <w:tcPr>
            <w:tcW w:w="3539" w:type="dxa"/>
          </w:tcPr>
          <w:p w14:paraId="62FE5204" w14:textId="7F5D01D4" w:rsidR="00602215" w:rsidRDefault="00602215" w:rsidP="004B56B2">
            <w:r>
              <w:t>SD4</w:t>
            </w:r>
          </w:p>
        </w:tc>
        <w:tc>
          <w:tcPr>
            <w:tcW w:w="5760" w:type="dxa"/>
          </w:tcPr>
          <w:p w14:paraId="519D526C" w14:textId="68F4311D" w:rsidR="00602215" w:rsidRDefault="005B0ABF" w:rsidP="004B56B2">
            <w:r>
              <w:t xml:space="preserve">2.0 </w:t>
            </w:r>
            <w:r w:rsidRPr="005D7AA2">
              <w:t>μL</w:t>
            </w:r>
          </w:p>
        </w:tc>
      </w:tr>
      <w:tr w:rsidR="00602215" w14:paraId="2969C3FD" w14:textId="77777777" w:rsidTr="005B0ABF">
        <w:trPr>
          <w:trHeight w:val="277"/>
        </w:trPr>
        <w:tc>
          <w:tcPr>
            <w:tcW w:w="3539" w:type="dxa"/>
          </w:tcPr>
          <w:p w14:paraId="2C0FB0EE" w14:textId="398D8C5E" w:rsidR="00602215" w:rsidRDefault="00602215" w:rsidP="004B56B2">
            <w:r>
              <w:t>SD5</w:t>
            </w:r>
          </w:p>
        </w:tc>
        <w:tc>
          <w:tcPr>
            <w:tcW w:w="5760" w:type="dxa"/>
          </w:tcPr>
          <w:p w14:paraId="71035F3E" w14:textId="44D16987" w:rsidR="00602215" w:rsidRDefault="005B0ABF" w:rsidP="004B56B2">
            <w:r>
              <w:t xml:space="preserve">2.5 </w:t>
            </w:r>
            <w:r w:rsidRPr="005D7AA2">
              <w:t>μL</w:t>
            </w:r>
          </w:p>
        </w:tc>
      </w:tr>
      <w:tr w:rsidR="005D7AA2" w14:paraId="3B4D5312" w14:textId="77777777" w:rsidTr="005B0ABF">
        <w:trPr>
          <w:trHeight w:val="277"/>
        </w:trPr>
        <w:tc>
          <w:tcPr>
            <w:tcW w:w="3539" w:type="dxa"/>
          </w:tcPr>
          <w:p w14:paraId="4850996D" w14:textId="69AD63C6" w:rsidR="005D7AA2" w:rsidRDefault="00E96D73" w:rsidP="004B56B2">
            <w:r>
              <w:t xml:space="preserve">SD6 </w:t>
            </w:r>
          </w:p>
        </w:tc>
        <w:tc>
          <w:tcPr>
            <w:tcW w:w="5760" w:type="dxa"/>
          </w:tcPr>
          <w:p w14:paraId="571AD43F" w14:textId="0E1C1C53" w:rsidR="005D7AA2" w:rsidRDefault="005B0ABF" w:rsidP="004B56B2">
            <w:r>
              <w:t xml:space="preserve">3.0 </w:t>
            </w:r>
            <w:r w:rsidRPr="005D7AA2">
              <w:t>μL</w:t>
            </w:r>
          </w:p>
        </w:tc>
      </w:tr>
      <w:tr w:rsidR="005D7AA2" w14:paraId="3EC940FE" w14:textId="77777777" w:rsidTr="005B0ABF">
        <w:trPr>
          <w:trHeight w:val="266"/>
        </w:trPr>
        <w:tc>
          <w:tcPr>
            <w:tcW w:w="3539" w:type="dxa"/>
          </w:tcPr>
          <w:p w14:paraId="2078BFBE" w14:textId="08DABED4" w:rsidR="005D7AA2" w:rsidRDefault="00E96D73" w:rsidP="004B56B2">
            <w:r>
              <w:t>SD7</w:t>
            </w:r>
          </w:p>
        </w:tc>
        <w:tc>
          <w:tcPr>
            <w:tcW w:w="5760" w:type="dxa"/>
          </w:tcPr>
          <w:p w14:paraId="5360AC92" w14:textId="2826B3CD" w:rsidR="005D7AA2" w:rsidRDefault="005B0ABF" w:rsidP="004B56B2">
            <w:r>
              <w:t xml:space="preserve">3.5 </w:t>
            </w:r>
            <w:r w:rsidRPr="005B0ABF">
              <w:t>μL</w:t>
            </w:r>
          </w:p>
        </w:tc>
      </w:tr>
      <w:tr w:rsidR="005D7AA2" w14:paraId="47AC615E" w14:textId="77777777" w:rsidTr="005B0ABF">
        <w:trPr>
          <w:trHeight w:val="277"/>
        </w:trPr>
        <w:tc>
          <w:tcPr>
            <w:tcW w:w="3539" w:type="dxa"/>
          </w:tcPr>
          <w:p w14:paraId="49CF35F3" w14:textId="55FDB2EC" w:rsidR="005D7AA2" w:rsidRDefault="00E96D73" w:rsidP="004B56B2">
            <w:r>
              <w:t>SD8</w:t>
            </w:r>
          </w:p>
        </w:tc>
        <w:tc>
          <w:tcPr>
            <w:tcW w:w="5760" w:type="dxa"/>
          </w:tcPr>
          <w:p w14:paraId="2D5597C6" w14:textId="7C430998" w:rsidR="005D7AA2" w:rsidRDefault="005B0ABF" w:rsidP="004B56B2">
            <w:r>
              <w:t xml:space="preserve">4.0 </w:t>
            </w:r>
            <w:r w:rsidRPr="005B0ABF">
              <w:t>μL</w:t>
            </w:r>
          </w:p>
        </w:tc>
      </w:tr>
    </w:tbl>
    <w:p w14:paraId="062D1FC1" w14:textId="1DE2C885" w:rsidR="004B56B2" w:rsidRDefault="005D7AA2" w:rsidP="004B56B2">
      <w:r>
        <w:lastRenderedPageBreak/>
        <w:t>*Distilled water will be added till the volume is 0.5 ml for each*</w:t>
      </w:r>
      <w:r w:rsidR="007A5CB1">
        <w:br/>
        <w:t>**</w:t>
      </w:r>
      <w:r w:rsidR="00ED7531" w:rsidRPr="00ED7531">
        <w:t xml:space="preserve"> </w:t>
      </w:r>
      <w:r w:rsidR="003C6260">
        <w:t>Base and Increments are based on p</w:t>
      </w:r>
      <w:r w:rsidR="005B0ABF">
        <w:t xml:space="preserve">redicted </w:t>
      </w:r>
      <w:r w:rsidR="003C6260">
        <w:t>p</w:t>
      </w:r>
      <w:r w:rsidR="005B0ABF">
        <w:t>rotein produced for</w:t>
      </w:r>
      <w:r w:rsidR="00ED7531" w:rsidRPr="00ED7531">
        <w:t xml:space="preserve"> cells in 0.25 mL at OD₆₀₀ = 0.4</w:t>
      </w:r>
      <w:r w:rsidR="005B0ABF">
        <w:t xml:space="preserve"> at 10 minute intervals</w:t>
      </w:r>
      <w:r w:rsidR="00775D97">
        <w:t xml:space="preserve"> accounting for 10% of their global protein synthesis</w:t>
      </w:r>
      <w:r w:rsidR="00ED7531">
        <w:t>**</w:t>
      </w:r>
      <w:r w:rsidR="005B0ABF">
        <w:br/>
        <w:t xml:space="preserve">***The Plate reader will be used </w:t>
      </w:r>
      <w:r w:rsidR="003431D2">
        <w:t>60</w:t>
      </w:r>
      <w:r w:rsidR="005B0ABF">
        <w:t xml:space="preserve"> minutes after induction has been done*** </w:t>
      </w:r>
      <w:r w:rsidR="009C6118">
        <w:br/>
      </w:r>
      <w:r w:rsidR="008E68E1">
        <w:br/>
      </w:r>
      <w:r w:rsidR="00A87FCB">
        <w:t>After getting the results for which Concentration is fluorescence maximum,</w:t>
      </w:r>
      <w:r w:rsidR="00A87FCB">
        <w:br/>
        <w:t xml:space="preserve">we will continue to do another plate reading but this time with supernatant of the </w:t>
      </w:r>
      <w:r w:rsidR="00E96D73">
        <w:t>culture. -</w:t>
      </w:r>
    </w:p>
    <w:p w14:paraId="09910D3A" w14:textId="7E086253" w:rsidR="0094370B" w:rsidRPr="00502DD2" w:rsidRDefault="00A87FCB" w:rsidP="001E0A2C">
      <w:pPr>
        <w:rPr>
          <w:color w:val="000000" w:themeColor="text1"/>
        </w:rPr>
      </w:pPr>
      <w:r w:rsidRPr="00A87FCB">
        <w:rPr>
          <w:color w:val="000000" w:themeColor="text1"/>
        </w:rPr>
        <w:t>For example, if</w:t>
      </w:r>
      <w:r>
        <w:rPr>
          <w:color w:val="000000" w:themeColor="text1"/>
        </w:rPr>
        <w:t xml:space="preserve"> th</w:t>
      </w:r>
      <w:r w:rsidR="00EB3F45">
        <w:rPr>
          <w:color w:val="000000" w:themeColor="text1"/>
        </w:rPr>
        <w:t xml:space="preserve">ere was maximum fluorescence in UD12, </w:t>
      </w:r>
      <w:r w:rsidR="00502DD2">
        <w:rPr>
          <w:color w:val="000000" w:themeColor="text1"/>
        </w:rPr>
        <w:br/>
      </w:r>
      <w:r w:rsidR="00EB3F45">
        <w:rPr>
          <w:color w:val="000000" w:themeColor="text1"/>
        </w:rPr>
        <w:t>we will test the supernatant</w:t>
      </w:r>
      <w:r w:rsidR="00502DD2">
        <w:rPr>
          <w:color w:val="000000" w:themeColor="text1"/>
        </w:rPr>
        <w:t>s</w:t>
      </w:r>
      <w:r w:rsidR="00FE5ED0">
        <w:rPr>
          <w:color w:val="000000" w:themeColor="text1"/>
        </w:rPr>
        <w:t xml:space="preserve"> again</w:t>
      </w:r>
      <w:r w:rsidR="00EB3F45">
        <w:rPr>
          <w:color w:val="000000" w:themeColor="text1"/>
        </w:rPr>
        <w:t xml:space="preserve"> of</w:t>
      </w:r>
      <w:r w:rsidR="005B146E">
        <w:rPr>
          <w:color w:val="000000" w:themeColor="text1"/>
        </w:rPr>
        <w:t>-</w:t>
      </w:r>
      <w:r w:rsidR="00502DD2">
        <w:rPr>
          <w:color w:val="000000" w:themeColor="text1"/>
        </w:rPr>
        <w:br/>
      </w:r>
      <w:r w:rsidR="00EB3F45" w:rsidRPr="00EB3F45">
        <w:rPr>
          <w:color w:val="000000" w:themeColor="text1"/>
        </w:rPr>
        <w:t>UD1</w:t>
      </w:r>
      <w:r w:rsidR="00EB3F45">
        <w:rPr>
          <w:color w:val="000000" w:themeColor="text1"/>
        </w:rPr>
        <w:t xml:space="preserve">, </w:t>
      </w:r>
      <w:r w:rsidR="00EB3F45" w:rsidRPr="00EB3F45">
        <w:rPr>
          <w:color w:val="000000" w:themeColor="text1"/>
        </w:rPr>
        <w:t>UD2</w:t>
      </w:r>
      <w:r w:rsidR="00EB3F45">
        <w:rPr>
          <w:color w:val="000000" w:themeColor="text1"/>
        </w:rPr>
        <w:t xml:space="preserve">, </w:t>
      </w:r>
      <w:r w:rsidR="00EB3F45" w:rsidRPr="00EB3F45">
        <w:rPr>
          <w:color w:val="000000" w:themeColor="text1"/>
        </w:rPr>
        <w:t>UD6</w:t>
      </w:r>
      <w:r w:rsidR="00EB3F45">
        <w:rPr>
          <w:color w:val="000000" w:themeColor="text1"/>
        </w:rPr>
        <w:t xml:space="preserve">, </w:t>
      </w:r>
      <w:r w:rsidR="00EB3F45" w:rsidRPr="00EB3F45">
        <w:rPr>
          <w:color w:val="000000" w:themeColor="text1"/>
        </w:rPr>
        <w:t>UD7</w:t>
      </w:r>
      <w:r w:rsidR="00EB3F45">
        <w:rPr>
          <w:color w:val="000000" w:themeColor="text1"/>
        </w:rPr>
        <w:t xml:space="preserve">, </w:t>
      </w:r>
      <w:r w:rsidR="00EB3F45" w:rsidRPr="00EB3F45">
        <w:rPr>
          <w:color w:val="000000" w:themeColor="text1"/>
        </w:rPr>
        <w:t>UD11</w:t>
      </w:r>
      <w:r w:rsidR="00EB3F45">
        <w:rPr>
          <w:color w:val="000000" w:themeColor="text1"/>
        </w:rPr>
        <w:t xml:space="preserve">, </w:t>
      </w:r>
      <w:r w:rsidR="00EB3F45" w:rsidRPr="00EB3F45">
        <w:rPr>
          <w:color w:val="000000" w:themeColor="text1"/>
        </w:rPr>
        <w:t>UD12</w:t>
      </w:r>
      <w:r w:rsidR="00EB3F45">
        <w:rPr>
          <w:color w:val="000000" w:themeColor="text1"/>
        </w:rPr>
        <w:t xml:space="preserve"> Supernatant to know at what concentration of IPTG is </w:t>
      </w:r>
      <w:r w:rsidR="0070375D">
        <w:rPr>
          <w:color w:val="000000" w:themeColor="text1"/>
        </w:rPr>
        <w:t>secretion of fusion protein by Type I secretion system saturated.</w:t>
      </w:r>
      <w:r w:rsidR="00E96D73">
        <w:rPr>
          <w:color w:val="000000" w:themeColor="text1"/>
        </w:rPr>
        <w:br/>
      </w:r>
      <w:r w:rsidR="00E96D73">
        <w:rPr>
          <w:color w:val="000000" w:themeColor="text1"/>
        </w:rPr>
        <w:br/>
        <w:t>So we know that</w:t>
      </w:r>
      <w:r w:rsidR="008B5282" w:rsidRPr="00142ED4">
        <w:rPr>
          <w:sz w:val="20"/>
          <w:szCs w:val="20"/>
        </w:rPr>
        <w:br/>
      </w:r>
    </w:p>
    <w:p w14:paraId="485B4FCF" w14:textId="451A8DD5" w:rsidR="001C6D0F" w:rsidRPr="00DB6789" w:rsidRDefault="001C6D0F" w:rsidP="001C6D0F">
      <w:pPr>
        <w:rPr>
          <w:sz w:val="20"/>
          <w:szCs w:val="20"/>
        </w:rPr>
      </w:pPr>
    </w:p>
    <w:p w14:paraId="0FC19A5B" w14:textId="5C4D05A7" w:rsidR="001C6D0F" w:rsidRPr="001C6D0F" w:rsidRDefault="00F0290D" w:rsidP="001C6D0F">
      <w:pPr>
        <w:rPr>
          <w:sz w:val="20"/>
          <w:szCs w:val="20"/>
        </w:rPr>
      </w:pPr>
      <w:r>
        <w:rPr>
          <w:b/>
          <w:bCs/>
          <w:sz w:val="20"/>
          <w:szCs w:val="20"/>
          <w:lang w:val="en-IN"/>
        </w:rPr>
        <w:t>C.</w:t>
      </w:r>
      <w:r w:rsidR="001C6D0F" w:rsidRPr="005B146E">
        <w:rPr>
          <w:b/>
          <w:bCs/>
          <w:sz w:val="20"/>
          <w:szCs w:val="20"/>
          <w:lang w:val="en-IN"/>
        </w:rPr>
        <w:t xml:space="preserve"> Prepar</w:t>
      </w:r>
      <w:r w:rsidR="005B146E">
        <w:rPr>
          <w:b/>
          <w:bCs/>
          <w:sz w:val="20"/>
          <w:szCs w:val="20"/>
          <w:lang w:val="en-IN"/>
        </w:rPr>
        <w:t>ing</w:t>
      </w:r>
      <w:r w:rsidR="001C6D0F" w:rsidRPr="005B146E">
        <w:rPr>
          <w:b/>
          <w:bCs/>
          <w:sz w:val="20"/>
          <w:szCs w:val="20"/>
          <w:lang w:val="en-IN"/>
        </w:rPr>
        <w:t xml:space="preserve"> samples for ELISA test</w:t>
      </w:r>
      <w:r w:rsidR="006A233D">
        <w:rPr>
          <w:b/>
          <w:bCs/>
          <w:sz w:val="20"/>
          <w:szCs w:val="20"/>
          <w:lang w:val="en-IN"/>
        </w:rPr>
        <w:t xml:space="preserve"> *</w:t>
      </w:r>
      <w:r w:rsidR="001C6D0F" w:rsidRPr="001C6D0F">
        <w:rPr>
          <w:sz w:val="20"/>
          <w:szCs w:val="20"/>
        </w:rPr>
        <w:br/>
      </w:r>
      <w:r w:rsidR="001C6D0F" w:rsidRPr="001C6D0F">
        <w:rPr>
          <w:sz w:val="20"/>
          <w:szCs w:val="20"/>
          <w:lang w:val="en-IN"/>
        </w:rPr>
        <w:t>I. </w:t>
      </w:r>
      <w:r w:rsidR="00A41284" w:rsidRPr="00A41284">
        <w:rPr>
          <w:sz w:val="20"/>
          <w:szCs w:val="20"/>
          <w:lang w:val="en-IN"/>
        </w:rPr>
        <w:t>Lyse cells using lysing buffer</w:t>
      </w:r>
      <w:r w:rsidR="00A41284" w:rsidRPr="001C6D0F">
        <w:rPr>
          <w:sz w:val="20"/>
          <w:szCs w:val="20"/>
          <w:lang w:val="en-IN"/>
        </w:rPr>
        <w:t xml:space="preserve"> </w:t>
      </w:r>
      <w:r w:rsidR="001C6D0F" w:rsidRPr="001C6D0F">
        <w:rPr>
          <w:sz w:val="20"/>
          <w:szCs w:val="20"/>
          <w:lang w:val="en-IN"/>
        </w:rPr>
        <w:t>→ resuspend pellet in lysis buffer → incubate on ice (10–30 min) → vortex occasionally.</w:t>
      </w:r>
    </w:p>
    <w:p w14:paraId="114B3C66" w14:textId="1701947E" w:rsidR="001C6D0F" w:rsidRPr="001C6D0F" w:rsidRDefault="001C6D0F" w:rsidP="001C6D0F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II</w:t>
      </w:r>
      <w:r w:rsidRPr="001C6D0F">
        <w:rPr>
          <w:sz w:val="20"/>
          <w:szCs w:val="20"/>
          <w:lang w:val="en-IN"/>
        </w:rPr>
        <w:t>. Centrifuge lysate at spin at 10,000–15,000 g, 10–15 min, 4°C → collect supernatant (contains fusion protein.</w:t>
      </w:r>
      <w:r w:rsidRPr="001C6D0F">
        <w:rPr>
          <w:sz w:val="20"/>
          <w:szCs w:val="20"/>
          <w:lang w:val="en-IN"/>
        </w:rPr>
        <w:br/>
      </w:r>
      <w:r w:rsidRPr="001C6D0F">
        <w:rPr>
          <w:sz w:val="20"/>
          <w:szCs w:val="20"/>
          <w:lang w:val="en-IN"/>
        </w:rPr>
        <w:br/>
      </w:r>
      <w:r>
        <w:rPr>
          <w:sz w:val="20"/>
          <w:szCs w:val="20"/>
          <w:lang w:val="en-IN"/>
        </w:rPr>
        <w:t>I</w:t>
      </w:r>
      <w:r w:rsidRPr="001C6D0F">
        <w:rPr>
          <w:sz w:val="20"/>
          <w:szCs w:val="20"/>
          <w:lang w:val="en-IN"/>
        </w:rPr>
        <w:t xml:space="preserve">V. incubate for 16-24 hrs at room temperature and pH </w:t>
      </w:r>
      <w:r w:rsidR="00FE5ED0">
        <w:rPr>
          <w:sz w:val="20"/>
          <w:szCs w:val="20"/>
          <w:lang w:val="en-IN"/>
        </w:rPr>
        <w:t>6.5</w:t>
      </w:r>
      <w:r w:rsidRPr="001C6D0F">
        <w:rPr>
          <w:sz w:val="20"/>
          <w:szCs w:val="20"/>
          <w:lang w:val="en-IN"/>
        </w:rPr>
        <w:t>–</w:t>
      </w:r>
      <w:r w:rsidR="00FE5ED0">
        <w:rPr>
          <w:sz w:val="20"/>
          <w:szCs w:val="20"/>
          <w:lang w:val="en-IN"/>
        </w:rPr>
        <w:t>7</w:t>
      </w:r>
      <w:r w:rsidRPr="001C6D0F">
        <w:rPr>
          <w:sz w:val="20"/>
          <w:szCs w:val="20"/>
          <w:lang w:val="en-IN"/>
        </w:rPr>
        <w:t xml:space="preserve"> to allow the intein </w:t>
      </w:r>
      <w:r w:rsidR="00A116F3" w:rsidRPr="001C6D0F">
        <w:rPr>
          <w:sz w:val="20"/>
          <w:szCs w:val="20"/>
          <w:lang w:val="en-IN"/>
        </w:rPr>
        <w:t>cleava</w:t>
      </w:r>
      <w:r w:rsidR="00A116F3">
        <w:rPr>
          <w:sz w:val="20"/>
          <w:szCs w:val="20"/>
          <w:lang w:val="en-IN"/>
        </w:rPr>
        <w:t>ge</w:t>
      </w:r>
      <w:r w:rsidRPr="001C6D0F">
        <w:rPr>
          <w:sz w:val="20"/>
          <w:szCs w:val="20"/>
          <w:lang w:val="en-IN"/>
        </w:rPr>
        <w:t>.</w:t>
      </w:r>
      <w:r w:rsidR="006A233D">
        <w:rPr>
          <w:sz w:val="20"/>
          <w:szCs w:val="20"/>
          <w:lang w:val="en-IN"/>
        </w:rPr>
        <w:br/>
      </w:r>
      <w:r w:rsidR="006A233D">
        <w:rPr>
          <w:sz w:val="20"/>
          <w:szCs w:val="20"/>
          <w:lang w:val="en-IN"/>
        </w:rPr>
        <w:br/>
        <w:t>V. Mix the following</w:t>
      </w:r>
      <w:r w:rsidR="00EC11EC">
        <w:rPr>
          <w:sz w:val="20"/>
          <w:szCs w:val="20"/>
          <w:lang w:val="en-IN"/>
        </w:rPr>
        <w:t xml:space="preserve"> (NEB protocol)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A233D" w14:paraId="423CC164" w14:textId="77777777" w:rsidTr="00006BF5">
        <w:tc>
          <w:tcPr>
            <w:tcW w:w="4315" w:type="dxa"/>
            <w:shd w:val="clear" w:color="auto" w:fill="548DD4" w:themeFill="text2" w:themeFillTint="99"/>
          </w:tcPr>
          <w:p w14:paraId="4E0341A8" w14:textId="77777777" w:rsidR="006A233D" w:rsidRDefault="006A233D" w:rsidP="00006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REAGENT </w:t>
            </w:r>
          </w:p>
        </w:tc>
        <w:tc>
          <w:tcPr>
            <w:tcW w:w="4315" w:type="dxa"/>
            <w:shd w:val="clear" w:color="auto" w:fill="76923C" w:themeFill="accent3" w:themeFillShade="BF"/>
          </w:tcPr>
          <w:p w14:paraId="6DFA9BED" w14:textId="77777777" w:rsidR="006A233D" w:rsidRDefault="006A233D" w:rsidP="00006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6A233D" w14:paraId="56A9A3A4" w14:textId="77777777" w:rsidTr="00006BF5">
        <w:tc>
          <w:tcPr>
            <w:tcW w:w="4315" w:type="dxa"/>
            <w:shd w:val="clear" w:color="auto" w:fill="C6D9F1" w:themeFill="text2" w:themeFillTint="33"/>
          </w:tcPr>
          <w:p w14:paraId="2FD4018E" w14:textId="5D64D96A" w:rsidR="006A233D" w:rsidRDefault="006A233D" w:rsidP="00006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S</w:t>
            </w:r>
            <w:r w:rsidR="00EC11EC">
              <w:rPr>
                <w:sz w:val="20"/>
                <w:szCs w:val="20"/>
                <w:lang w:val="en-IN"/>
              </w:rPr>
              <w:t>upernatant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734C7176" w14:textId="654A1DE4" w:rsidR="006A233D" w:rsidRDefault="00EC11EC" w:rsidP="00006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 </w:t>
            </w:r>
            <w:r w:rsidRPr="00343A4C">
              <w:rPr>
                <w:sz w:val="20"/>
                <w:szCs w:val="20"/>
              </w:rPr>
              <w:t>µl</w:t>
            </w:r>
          </w:p>
        </w:tc>
      </w:tr>
      <w:tr w:rsidR="006A233D" w14:paraId="385A3FBE" w14:textId="77777777" w:rsidTr="00006BF5">
        <w:tc>
          <w:tcPr>
            <w:tcW w:w="4315" w:type="dxa"/>
            <w:shd w:val="clear" w:color="auto" w:fill="C6D9F1" w:themeFill="text2" w:themeFillTint="33"/>
          </w:tcPr>
          <w:p w14:paraId="44F7BA72" w14:textId="437FA26C" w:rsidR="006A233D" w:rsidRDefault="00E1680D" w:rsidP="00006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A233D" w:rsidRPr="006A233D">
              <w:rPr>
                <w:sz w:val="20"/>
                <w:szCs w:val="20"/>
              </w:rPr>
              <w:t xml:space="preserve"> Protease Reaction Buffer (10X)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6EB88885" w14:textId="38CE306C" w:rsidR="006A233D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 xml:space="preserve">5 µl </w:t>
            </w:r>
            <w:r>
              <w:rPr>
                <w:sz w:val="20"/>
                <w:szCs w:val="20"/>
              </w:rPr>
              <w:t>(10X)</w:t>
            </w:r>
          </w:p>
        </w:tc>
      </w:tr>
      <w:tr w:rsidR="006A233D" w14:paraId="12CF009A" w14:textId="77777777" w:rsidTr="00006BF5">
        <w:tc>
          <w:tcPr>
            <w:tcW w:w="4315" w:type="dxa"/>
            <w:shd w:val="clear" w:color="auto" w:fill="C6D9F1" w:themeFill="text2" w:themeFillTint="33"/>
          </w:tcPr>
          <w:p w14:paraId="794C2560" w14:textId="18BDC828" w:rsidR="006A233D" w:rsidRDefault="006A233D" w:rsidP="00006BF5">
            <w:pPr>
              <w:rPr>
                <w:sz w:val="20"/>
                <w:szCs w:val="20"/>
              </w:rPr>
            </w:pPr>
            <w:r w:rsidRPr="006A233D">
              <w:rPr>
                <w:sz w:val="20"/>
                <w:szCs w:val="20"/>
              </w:rPr>
              <w:t>TEV Protease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7942CD68" w14:textId="2CA9335D" w:rsidR="006A233D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 xml:space="preserve">1µl </w:t>
            </w:r>
          </w:p>
        </w:tc>
      </w:tr>
      <w:tr w:rsidR="006A233D" w14:paraId="4FFA641B" w14:textId="77777777" w:rsidTr="00006BF5">
        <w:tc>
          <w:tcPr>
            <w:tcW w:w="4315" w:type="dxa"/>
            <w:shd w:val="clear" w:color="auto" w:fill="C6D9F1" w:themeFill="text2" w:themeFillTint="33"/>
          </w:tcPr>
          <w:p w14:paraId="5291B7C9" w14:textId="77777777" w:rsidR="006A233D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Total Reaction Volume</w:t>
            </w:r>
            <w:r>
              <w:rPr>
                <w:sz w:val="20"/>
                <w:szCs w:val="20"/>
              </w:rPr>
              <w:t xml:space="preserve"> (++distilled water till)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3B448DA2" w14:textId="77777777" w:rsidR="006A233D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50 µl</w:t>
            </w:r>
          </w:p>
        </w:tc>
      </w:tr>
      <w:tr w:rsidR="006A233D" w:rsidRPr="00343A4C" w14:paraId="7F75D03D" w14:textId="77777777" w:rsidTr="00006BF5">
        <w:tc>
          <w:tcPr>
            <w:tcW w:w="4315" w:type="dxa"/>
            <w:shd w:val="clear" w:color="auto" w:fill="C6D9F1" w:themeFill="text2" w:themeFillTint="33"/>
          </w:tcPr>
          <w:p w14:paraId="53DF3AFF" w14:textId="77777777" w:rsidR="006A233D" w:rsidRPr="00343A4C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Incubation Time</w:t>
            </w:r>
            <w:r w:rsidRPr="00343A4C">
              <w:rPr>
                <w:sz w:val="20"/>
                <w:szCs w:val="20"/>
              </w:rPr>
              <w:tab/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35E724A6" w14:textId="77777777" w:rsidR="006A233D" w:rsidRPr="00343A4C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1 hour</w:t>
            </w:r>
          </w:p>
        </w:tc>
      </w:tr>
      <w:tr w:rsidR="006A233D" w:rsidRPr="00343A4C" w14:paraId="5D64AFBD" w14:textId="77777777" w:rsidTr="00006BF5">
        <w:tc>
          <w:tcPr>
            <w:tcW w:w="4315" w:type="dxa"/>
            <w:shd w:val="clear" w:color="auto" w:fill="C6D9F1" w:themeFill="text2" w:themeFillTint="33"/>
          </w:tcPr>
          <w:p w14:paraId="65C2AF7D" w14:textId="77777777" w:rsidR="006A233D" w:rsidRPr="00343A4C" w:rsidRDefault="006A233D" w:rsidP="00006BF5">
            <w:pPr>
              <w:rPr>
                <w:sz w:val="20"/>
                <w:szCs w:val="20"/>
              </w:rPr>
            </w:pPr>
            <w:r w:rsidRPr="00343A4C">
              <w:rPr>
                <w:sz w:val="20"/>
                <w:szCs w:val="20"/>
              </w:rPr>
              <w:t>Incubation T</w:t>
            </w:r>
            <w:r>
              <w:rPr>
                <w:sz w:val="20"/>
                <w:szCs w:val="20"/>
              </w:rPr>
              <w:t>emperature</w:t>
            </w:r>
          </w:p>
        </w:tc>
        <w:tc>
          <w:tcPr>
            <w:tcW w:w="4315" w:type="dxa"/>
            <w:shd w:val="clear" w:color="auto" w:fill="D6E3BC" w:themeFill="accent3" w:themeFillTint="66"/>
          </w:tcPr>
          <w:p w14:paraId="78D34E03" w14:textId="3430043F" w:rsidR="006A233D" w:rsidRPr="00343A4C" w:rsidRDefault="006A233D" w:rsidP="00006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43A4C">
              <w:rPr>
                <w:sz w:val="20"/>
                <w:szCs w:val="20"/>
              </w:rPr>
              <w:t>°C</w:t>
            </w:r>
          </w:p>
        </w:tc>
      </w:tr>
    </w:tbl>
    <w:p w14:paraId="5EF0D49A" w14:textId="5709C28E" w:rsidR="00D30A3D" w:rsidRPr="00D30A3D" w:rsidRDefault="006A233D" w:rsidP="00D30A3D">
      <w:pPr>
        <w:rPr>
          <w:sz w:val="20"/>
          <w:szCs w:val="20"/>
        </w:rPr>
      </w:pPr>
      <w:r w:rsidRPr="006A233D">
        <w:rPr>
          <w:sz w:val="20"/>
          <w:szCs w:val="20"/>
          <w:lang w:val="en-IN"/>
        </w:rPr>
        <w:t>or at 4°C overnight.</w:t>
      </w:r>
      <w:r w:rsidR="00277C9B">
        <w:rPr>
          <w:sz w:val="20"/>
          <w:szCs w:val="20"/>
          <w:lang w:val="en-IN"/>
        </w:rPr>
        <w:br/>
        <w:t>**just before Elisa day**</w:t>
      </w:r>
      <w:r w:rsidR="00D30A3D">
        <w:rPr>
          <w:sz w:val="20"/>
          <w:szCs w:val="20"/>
          <w:lang w:val="en-IN"/>
        </w:rPr>
        <w:br/>
      </w:r>
      <w:r w:rsidR="00D30A3D">
        <w:rPr>
          <w:sz w:val="20"/>
          <w:szCs w:val="20"/>
          <w:lang w:val="en-IN"/>
        </w:rPr>
        <w:br/>
      </w:r>
      <w:r w:rsidR="00D30A3D" w:rsidRPr="00D30A3D">
        <w:rPr>
          <w:b/>
          <w:bCs/>
          <w:sz w:val="20"/>
          <w:szCs w:val="20"/>
        </w:rPr>
        <w:t>D</w:t>
      </w:r>
      <w:r w:rsidR="00F0290D">
        <w:rPr>
          <w:b/>
          <w:bCs/>
          <w:sz w:val="20"/>
          <w:szCs w:val="20"/>
        </w:rPr>
        <w:t>.</w:t>
      </w:r>
      <w:r w:rsidR="00D30A3D" w:rsidRPr="00D30A3D">
        <w:rPr>
          <w:b/>
          <w:bCs/>
          <w:sz w:val="20"/>
          <w:szCs w:val="20"/>
        </w:rPr>
        <w:t xml:space="preserve"> Create a glycerol stock of dual transformed shuffle cells</w:t>
      </w:r>
      <w:r w:rsidR="005361BE">
        <w:rPr>
          <w:b/>
          <w:bCs/>
          <w:sz w:val="20"/>
          <w:szCs w:val="20"/>
        </w:rPr>
        <w:t xml:space="preserve"> </w:t>
      </w:r>
      <w:r w:rsidR="005361BE" w:rsidRPr="005361BE">
        <w:rPr>
          <w:b/>
          <w:bCs/>
          <w:sz w:val="20"/>
          <w:szCs w:val="20"/>
          <w:lang w:val="en-IN"/>
        </w:rPr>
        <w:t>(50% v/v).</w:t>
      </w:r>
      <w:r w:rsidR="00D30A3D">
        <w:rPr>
          <w:b/>
          <w:bCs/>
          <w:sz w:val="20"/>
          <w:szCs w:val="20"/>
        </w:rPr>
        <w:br/>
      </w:r>
      <w:r w:rsidR="00D30A3D">
        <w:rPr>
          <w:sz w:val="20"/>
          <w:szCs w:val="20"/>
        </w:rPr>
        <w:t>I. A</w:t>
      </w:r>
      <w:r w:rsidR="00D30A3D" w:rsidRPr="00D30A3D">
        <w:rPr>
          <w:sz w:val="20"/>
          <w:szCs w:val="20"/>
        </w:rPr>
        <w:t>dd 500 μL of the overnight culture to 500 μL of 50% glycerol in a 2 mL screw top tube or cryovial and gently mix.</w:t>
      </w:r>
    </w:p>
    <w:p w14:paraId="48598E65" w14:textId="7A9D93B0" w:rsidR="00D30A3D" w:rsidRPr="00D30A3D" w:rsidRDefault="00D30A3D" w:rsidP="00D30A3D">
      <w:pPr>
        <w:rPr>
          <w:sz w:val="20"/>
          <w:szCs w:val="20"/>
        </w:rPr>
      </w:pPr>
      <w:r>
        <w:rPr>
          <w:sz w:val="20"/>
          <w:szCs w:val="20"/>
        </w:rPr>
        <w:t xml:space="preserve">II. </w:t>
      </w:r>
      <w:r w:rsidRPr="00D30A3D">
        <w:rPr>
          <w:sz w:val="20"/>
          <w:szCs w:val="20"/>
        </w:rPr>
        <w:t xml:space="preserve">Freeze the glycerol stock tube at -80°C. </w:t>
      </w:r>
    </w:p>
    <w:p w14:paraId="152FF201" w14:textId="77777777" w:rsidR="00DE77D1" w:rsidRDefault="00DE77D1">
      <w:pPr>
        <w:rPr>
          <w:sz w:val="20"/>
          <w:szCs w:val="20"/>
        </w:rPr>
      </w:pPr>
    </w:p>
    <w:p w14:paraId="0DFB9F57" w14:textId="500A3F5C" w:rsidR="00D81ABE" w:rsidRDefault="00DE77D1" w:rsidP="00D81ABE">
      <w:r w:rsidRPr="00C3331F">
        <w:rPr>
          <w:b/>
          <w:bCs/>
        </w:rPr>
        <w:t>D</w:t>
      </w:r>
      <w:r w:rsidR="00547FF9" w:rsidRPr="00C3331F">
        <w:rPr>
          <w:b/>
          <w:bCs/>
        </w:rPr>
        <w:t>AY</w:t>
      </w:r>
      <w:r w:rsidR="00416951">
        <w:rPr>
          <w:b/>
          <w:bCs/>
        </w:rPr>
        <w:t xml:space="preserve"> 5</w:t>
      </w:r>
      <w:r w:rsidRPr="00C3331F">
        <w:rPr>
          <w:b/>
          <w:bCs/>
        </w:rPr>
        <w:t xml:space="preserve">: </w:t>
      </w:r>
      <w:r w:rsidR="00C3331F" w:rsidRPr="00C3331F">
        <w:rPr>
          <w:b/>
          <w:bCs/>
        </w:rPr>
        <w:t xml:space="preserve">Elisa </w:t>
      </w:r>
      <w:r w:rsidR="003755CD">
        <w:rPr>
          <w:b/>
          <w:bCs/>
        </w:rPr>
        <w:t>DAY</w:t>
      </w:r>
      <w:r w:rsidR="00547FF9" w:rsidRPr="00C3331F">
        <w:rPr>
          <w:b/>
          <w:bCs/>
        </w:rPr>
        <w:t>.</w:t>
      </w:r>
      <w:r w:rsidR="00547FF9">
        <w:br/>
      </w:r>
      <w:r w:rsidR="00547FF9" w:rsidRPr="007644AC">
        <w:rPr>
          <w:sz w:val="20"/>
          <w:szCs w:val="20"/>
        </w:rPr>
        <w:t>AIM -</w:t>
      </w:r>
      <w:r w:rsidR="00D125A5" w:rsidRPr="00D125A5">
        <w:t xml:space="preserve"> </w:t>
      </w:r>
      <w:r w:rsidR="00D125A5" w:rsidRPr="00D125A5">
        <w:rPr>
          <w:sz w:val="20"/>
          <w:szCs w:val="20"/>
        </w:rPr>
        <w:t>To run ELISA test on the cell lysate supernatant collected and treated yesterday.</w:t>
      </w:r>
      <w:r w:rsidR="00D125A5">
        <w:rPr>
          <w:sz w:val="20"/>
          <w:szCs w:val="20"/>
        </w:rPr>
        <w:br/>
      </w:r>
      <w:r w:rsidR="007644AC" w:rsidRPr="007644AC">
        <w:rPr>
          <w:sz w:val="20"/>
          <w:szCs w:val="20"/>
        </w:rPr>
        <w:lastRenderedPageBreak/>
        <w:br/>
        <w:t>MATERIALS REQUIRED -</w:t>
      </w:r>
      <w:r w:rsidR="00FA177B">
        <w:rPr>
          <w:sz w:val="20"/>
          <w:szCs w:val="20"/>
        </w:rPr>
        <w:br/>
        <w:t xml:space="preserve">&lt;according to </w:t>
      </w:r>
      <w:r w:rsidR="00D81ABE">
        <w:rPr>
          <w:sz w:val="20"/>
          <w:szCs w:val="20"/>
        </w:rPr>
        <w:t>Agilent</w:t>
      </w:r>
      <w:r w:rsidR="00FA177B">
        <w:rPr>
          <w:sz w:val="20"/>
          <w:szCs w:val="20"/>
        </w:rPr>
        <w:t xml:space="preserve"> ELISA kit&gt;</w:t>
      </w:r>
      <w:r w:rsidR="007644AC" w:rsidRPr="007644AC">
        <w:rPr>
          <w:sz w:val="20"/>
          <w:szCs w:val="20"/>
        </w:rPr>
        <w:br/>
      </w:r>
      <w:r w:rsidR="00FA177B">
        <w:rPr>
          <w:sz w:val="20"/>
          <w:szCs w:val="20"/>
        </w:rPr>
        <w:t>I</w:t>
      </w:r>
      <w:r w:rsidR="00E449E6">
        <w:rPr>
          <w:sz w:val="20"/>
          <w:szCs w:val="20"/>
        </w:rPr>
        <w:t xml:space="preserve">nsulin ELISA </w:t>
      </w:r>
      <w:r w:rsidR="00FA177B">
        <w:rPr>
          <w:sz w:val="20"/>
          <w:szCs w:val="20"/>
        </w:rPr>
        <w:t xml:space="preserve">kit (stored at </w:t>
      </w:r>
      <w:r w:rsidR="00FA177B" w:rsidRPr="00FA177B">
        <w:rPr>
          <w:sz w:val="20"/>
          <w:szCs w:val="20"/>
        </w:rPr>
        <w:t>2°C to 8°C</w:t>
      </w:r>
      <w:r w:rsidR="00FA177B">
        <w:rPr>
          <w:sz w:val="20"/>
          <w:szCs w:val="20"/>
        </w:rPr>
        <w:t>)</w:t>
      </w:r>
      <w:r w:rsidR="008F7C8D">
        <w:rPr>
          <w:sz w:val="20"/>
          <w:szCs w:val="20"/>
        </w:rPr>
        <w:t xml:space="preserve"> by Thermofisher/Agilent/others</w:t>
      </w:r>
      <w:r w:rsidR="00E449E6">
        <w:rPr>
          <w:sz w:val="20"/>
          <w:szCs w:val="20"/>
        </w:rPr>
        <w:t>,</w:t>
      </w:r>
      <w:r w:rsidR="007B3426">
        <w:rPr>
          <w:sz w:val="20"/>
          <w:szCs w:val="20"/>
        </w:rPr>
        <w:t xml:space="preserve"> </w:t>
      </w:r>
      <w:r w:rsidR="007B6C6F">
        <w:rPr>
          <w:sz w:val="20"/>
          <w:szCs w:val="20"/>
        </w:rPr>
        <w:t>CHAP</w:t>
      </w:r>
      <w:r w:rsidR="00E24B73">
        <w:rPr>
          <w:sz w:val="20"/>
          <w:szCs w:val="20"/>
        </w:rPr>
        <w:t>S</w:t>
      </w:r>
      <w:r w:rsidR="007B6C6F">
        <w:rPr>
          <w:sz w:val="20"/>
          <w:szCs w:val="20"/>
        </w:rPr>
        <w:t xml:space="preserve"> or </w:t>
      </w:r>
      <w:r w:rsidR="007B6C6F" w:rsidRPr="007B6C6F">
        <w:rPr>
          <w:sz w:val="20"/>
          <w:szCs w:val="20"/>
        </w:rPr>
        <w:t>Triton X-100</w:t>
      </w:r>
      <w:r w:rsidR="007B6C6F">
        <w:rPr>
          <w:sz w:val="20"/>
          <w:szCs w:val="20"/>
        </w:rPr>
        <w:t>,</w:t>
      </w:r>
      <w:r w:rsidR="00FA177B">
        <w:rPr>
          <w:sz w:val="20"/>
          <w:szCs w:val="20"/>
        </w:rPr>
        <w:t xml:space="preserve"> </w:t>
      </w:r>
      <w:r w:rsidR="00D81ABE" w:rsidRPr="00D81ABE">
        <w:rPr>
          <w:sz w:val="20"/>
          <w:szCs w:val="20"/>
        </w:rPr>
        <w:t>Tubes, beakers and cylinders for reagent preparation</w:t>
      </w:r>
      <w:r w:rsidR="00D81ABE">
        <w:rPr>
          <w:sz w:val="20"/>
          <w:szCs w:val="20"/>
        </w:rPr>
        <w:t xml:space="preserve">, </w:t>
      </w:r>
      <w:r w:rsidR="00D81ABE" w:rsidRPr="00D81ABE">
        <w:rPr>
          <w:sz w:val="20"/>
          <w:szCs w:val="20"/>
        </w:rPr>
        <w:t>Redistilled water</w:t>
      </w:r>
      <w:r w:rsidR="00D81ABE">
        <w:rPr>
          <w:sz w:val="20"/>
          <w:szCs w:val="20"/>
        </w:rPr>
        <w:t>,</w:t>
      </w:r>
      <w:r w:rsidR="00D81ABE" w:rsidRPr="00D81ABE">
        <w:rPr>
          <w:sz w:val="20"/>
          <w:szCs w:val="20"/>
        </w:rPr>
        <w:t xml:space="preserve"> Magnetic stirrer</w:t>
      </w:r>
      <w:r w:rsidR="00D81ABE">
        <w:rPr>
          <w:sz w:val="20"/>
          <w:szCs w:val="20"/>
        </w:rPr>
        <w:t>,</w:t>
      </w:r>
      <w:r w:rsidR="00D81ABE" w:rsidRPr="00D81ABE">
        <w:rPr>
          <w:sz w:val="20"/>
          <w:szCs w:val="20"/>
        </w:rPr>
        <w:t xml:space="preserve"> Vortex mixer</w:t>
      </w:r>
      <w:r w:rsidR="00D81ABE">
        <w:rPr>
          <w:sz w:val="20"/>
          <w:szCs w:val="20"/>
        </w:rPr>
        <w:t>,</w:t>
      </w:r>
      <w:r w:rsidR="00D81ABE" w:rsidRPr="00D81ABE">
        <w:rPr>
          <w:sz w:val="20"/>
          <w:szCs w:val="20"/>
        </w:rPr>
        <w:t xml:space="preserve"> Microplate reader with 450 nm filter</w:t>
      </w:r>
      <w:r w:rsidR="00D81ABE">
        <w:rPr>
          <w:sz w:val="20"/>
          <w:szCs w:val="20"/>
        </w:rPr>
        <w:t>,</w:t>
      </w:r>
      <w:r w:rsidR="00D81ABE" w:rsidRPr="00D81ABE">
        <w:rPr>
          <w:sz w:val="20"/>
          <w:szCs w:val="20"/>
        </w:rPr>
        <w:t xml:space="preserve"> Microplate shaker (700–900 cycles per minute, orbital movement)</w:t>
      </w:r>
      <w:r w:rsidR="00D81ABE">
        <w:rPr>
          <w:sz w:val="20"/>
          <w:szCs w:val="20"/>
        </w:rPr>
        <w:t>,</w:t>
      </w:r>
      <w:r w:rsidR="00D81ABE" w:rsidRPr="00D81ABE">
        <w:rPr>
          <w:sz w:val="20"/>
          <w:szCs w:val="20"/>
        </w:rPr>
        <w:t>Microplate washing device with overflow function</w:t>
      </w:r>
      <w:r w:rsidR="00D81ABE" w:rsidRPr="00D81ABE">
        <w:t xml:space="preserve"> </w:t>
      </w:r>
      <w:r w:rsidR="00D81ABE">
        <w:t>(</w:t>
      </w:r>
      <w:r w:rsidR="00D81ABE" w:rsidRPr="00D81ABE">
        <w:rPr>
          <w:sz w:val="20"/>
          <w:szCs w:val="20"/>
        </w:rPr>
        <w:t>recommended but not required)</w:t>
      </w:r>
      <w:r w:rsidR="00D81ABE">
        <w:rPr>
          <w:sz w:val="20"/>
          <w:szCs w:val="20"/>
        </w:rPr>
        <w:t>.</w:t>
      </w:r>
      <w:r w:rsidR="00547FF9" w:rsidRPr="007644AC">
        <w:rPr>
          <w:sz w:val="20"/>
          <w:szCs w:val="20"/>
        </w:rPr>
        <w:br/>
      </w:r>
      <w:r w:rsidR="00547FF9" w:rsidRPr="007644AC">
        <w:rPr>
          <w:sz w:val="20"/>
          <w:szCs w:val="20"/>
        </w:rPr>
        <w:br/>
        <w:t>METHODOLOGY</w:t>
      </w:r>
      <w:r w:rsidR="00BB344A">
        <w:rPr>
          <w:sz w:val="20"/>
          <w:szCs w:val="20"/>
        </w:rPr>
        <w:t xml:space="preserve"> (</w:t>
      </w:r>
      <w:r w:rsidR="00BB344A" w:rsidRPr="00BB344A">
        <w:rPr>
          <w:b/>
          <w:bCs/>
          <w:sz w:val="20"/>
          <w:szCs w:val="20"/>
        </w:rPr>
        <w:t>Agilent protocol</w:t>
      </w:r>
      <w:r w:rsidR="00BB344A">
        <w:rPr>
          <w:sz w:val="20"/>
          <w:szCs w:val="20"/>
        </w:rPr>
        <w:t>)</w:t>
      </w:r>
      <w:r w:rsidR="00547FF9" w:rsidRPr="007644AC">
        <w:rPr>
          <w:sz w:val="20"/>
          <w:szCs w:val="20"/>
        </w:rPr>
        <w:t>-</w:t>
      </w:r>
      <w:r w:rsidR="00547FF9">
        <w:t xml:space="preserve"> </w:t>
      </w:r>
      <w:r w:rsidR="00FA177B">
        <w:br/>
      </w:r>
      <w:r w:rsidR="00D81ABE">
        <w:t>I. Prepare enzyme conjugate 1X solution and wash buffer 1X solution.</w:t>
      </w:r>
    </w:p>
    <w:p w14:paraId="2830775C" w14:textId="322CF764" w:rsidR="00D81ABE" w:rsidRDefault="00D81ABE" w:rsidP="00D81ABE">
      <w:r>
        <w:t>II. Prepare sufficient microplate wells to accommodate calibrators, controls, and samples in duplicate.</w:t>
      </w:r>
    </w:p>
    <w:p w14:paraId="665FC95B" w14:textId="4692670A" w:rsidR="00D81ABE" w:rsidRDefault="00D81ABE" w:rsidP="00D81ABE">
      <w:r>
        <w:t>III. Pipette 25 μL each of calibrators, controls and samples into appropriate wells.</w:t>
      </w:r>
    </w:p>
    <w:p w14:paraId="03BC8619" w14:textId="0C1D4C6B" w:rsidR="00D81ABE" w:rsidRDefault="00D81ABE" w:rsidP="00D81ABE">
      <w:r>
        <w:t>IV. Add 100 μL of enzyme conjugate 1X solution to each well.</w:t>
      </w:r>
    </w:p>
    <w:p w14:paraId="72711EFB" w14:textId="0F784C8D" w:rsidR="00D81ABE" w:rsidRDefault="00D81ABE" w:rsidP="00D81ABE">
      <w:r>
        <w:t>V. Incubate on a plate shaker (700-900 rpm) for 1 hour at room temperature (18–25°C).</w:t>
      </w:r>
    </w:p>
    <w:p w14:paraId="386FE215" w14:textId="54345A02" w:rsidR="00D81ABE" w:rsidRDefault="00D81ABE" w:rsidP="00D81ABE">
      <w:r>
        <w:t>VI. Wash 6 times with 700 μL wash buffer 1X solution per well using an automatic plate</w:t>
      </w:r>
      <w:r>
        <w:br/>
        <w:t>washer with overflow-wash function, after final wash, invert and tap the plate firmly</w:t>
      </w:r>
      <w:r>
        <w:br/>
        <w:t>against absorbent paper. Do not include soak step in washing procedure.</w:t>
      </w:r>
    </w:p>
    <w:p w14:paraId="413C0FAA" w14:textId="1BCB5966" w:rsidR="00D81ABE" w:rsidRDefault="00D81ABE" w:rsidP="00D81ABE">
      <w:r>
        <w:t>Or manually,</w:t>
      </w:r>
      <w:r>
        <w:br/>
        <w:t>Discard the reaction volume by inverting the microplate over a sink. Add 350 μL wash</w:t>
      </w:r>
      <w:r>
        <w:br/>
        <w:t>buffer 1X solution to each well. Discard the wash solution, tap firmly several times</w:t>
      </w:r>
      <w:r>
        <w:br/>
        <w:t>against absorbent paper to remove excess liquid. Repeat 5 times. Avoid prolonged</w:t>
      </w:r>
      <w:r>
        <w:br/>
        <w:t>soaking during washing.</w:t>
      </w:r>
    </w:p>
    <w:p w14:paraId="3831C998" w14:textId="2E09B7E3" w:rsidR="00D81ABE" w:rsidRDefault="00D81ABE" w:rsidP="00D81ABE">
      <w:r>
        <w:t>VII. Add 200 μL Substrate TMB into each well.</w:t>
      </w:r>
    </w:p>
    <w:p w14:paraId="690FA814" w14:textId="6A94FA59" w:rsidR="00D81ABE" w:rsidRDefault="00D81ABE" w:rsidP="00D81ABE">
      <w:r>
        <w:t>VIII. Incubate on the bench for 15 minutes at room temperature (18–25°C).</w:t>
      </w:r>
    </w:p>
    <w:p w14:paraId="32552CB3" w14:textId="5A492366" w:rsidR="00D81ABE" w:rsidRDefault="00D81ABE" w:rsidP="00D81ABE">
      <w:r>
        <w:t>IX. Add 50 μL Stop Solution to each well.</w:t>
      </w:r>
      <w:r>
        <w:br/>
        <w:t>Place plate on a shaker for approximately 5 seconds to ensure mixing.</w:t>
      </w:r>
    </w:p>
    <w:p w14:paraId="5C75A46D" w14:textId="5133B4BF" w:rsidR="00081F99" w:rsidRDefault="00D81ABE">
      <w:pPr>
        <w:rPr>
          <w:sz w:val="20"/>
          <w:szCs w:val="20"/>
          <w:lang w:val="en-IN"/>
        </w:rPr>
      </w:pPr>
      <w:r>
        <w:t>X. Read optical density (OD) at 450 nm and calculate results accordingly.</w:t>
      </w:r>
      <w:r>
        <w:br/>
        <w:t>Read within 30 minutes</w:t>
      </w:r>
      <w:r w:rsidR="0033578A">
        <w:t>.</w:t>
      </w:r>
      <w:r w:rsidR="00FA177B">
        <w:br/>
      </w:r>
    </w:p>
    <w:p w14:paraId="496D9A21" w14:textId="7D082C0D" w:rsidR="00817D2E" w:rsidRPr="00D125A5" w:rsidRDefault="00E50D70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Note to the Reader:</w:t>
      </w:r>
      <w:r>
        <w:rPr>
          <w:sz w:val="20"/>
          <w:szCs w:val="20"/>
          <w:lang w:val="en-IN"/>
        </w:rPr>
        <w:br/>
      </w:r>
      <w:r w:rsidR="00CB0C99">
        <w:rPr>
          <w:sz w:val="20"/>
          <w:szCs w:val="20"/>
          <w:lang w:val="en-IN"/>
        </w:rPr>
        <w:t xml:space="preserve">I. </w:t>
      </w:r>
      <w:r w:rsidRPr="00E50D70">
        <w:rPr>
          <w:sz w:val="20"/>
          <w:szCs w:val="20"/>
          <w:lang w:val="en-IN"/>
        </w:rPr>
        <w:t>If the Shuffle strain cannot allocate at least 10% of global protein production to fusion proteins or produces dysfunctional insulin, I would switch to the BLDE3 strain with the CyDisCo system implemented and other necessary adjustments made.</w:t>
      </w:r>
      <w:r w:rsidR="00CB0C99">
        <w:rPr>
          <w:sz w:val="20"/>
          <w:szCs w:val="20"/>
          <w:lang w:val="en-IN"/>
        </w:rPr>
        <w:br/>
      </w:r>
      <w:r w:rsidR="00CB0C99">
        <w:rPr>
          <w:sz w:val="20"/>
          <w:szCs w:val="20"/>
          <w:lang w:val="en-IN"/>
        </w:rPr>
        <w:br/>
        <w:t xml:space="preserve">II. </w:t>
      </w:r>
      <w:r w:rsidR="00D20DD8">
        <w:rPr>
          <w:sz w:val="20"/>
          <w:szCs w:val="20"/>
          <w:lang w:val="en-IN"/>
        </w:rPr>
        <w:t>I am</w:t>
      </w:r>
      <w:r w:rsidR="00CB0C99">
        <w:rPr>
          <w:sz w:val="20"/>
          <w:szCs w:val="20"/>
          <w:lang w:val="en-IN"/>
        </w:rPr>
        <w:t xml:space="preserve"> assuming that </w:t>
      </w:r>
      <w:r w:rsidR="007D1129">
        <w:rPr>
          <w:sz w:val="20"/>
          <w:szCs w:val="20"/>
          <w:lang w:val="en-IN"/>
        </w:rPr>
        <w:t>TolC</w:t>
      </w:r>
      <w:r w:rsidR="00D20DD8">
        <w:rPr>
          <w:sz w:val="20"/>
          <w:szCs w:val="20"/>
          <w:lang w:val="en-IN"/>
        </w:rPr>
        <w:t>,</w:t>
      </w:r>
      <w:r w:rsidR="007D1129">
        <w:rPr>
          <w:sz w:val="20"/>
          <w:szCs w:val="20"/>
          <w:lang w:val="en-IN"/>
        </w:rPr>
        <w:t xml:space="preserve"> which is the final effector for export of fusion protein</w:t>
      </w:r>
      <w:r w:rsidR="00D20DD8">
        <w:rPr>
          <w:sz w:val="20"/>
          <w:szCs w:val="20"/>
          <w:lang w:val="en-IN"/>
        </w:rPr>
        <w:t xml:space="preserve"> is naturally present in the levels necessary to export fusion protein at 10</w:t>
      </w:r>
      <w:r w:rsidR="0088653F">
        <w:rPr>
          <w:sz w:val="20"/>
          <w:szCs w:val="20"/>
          <w:lang w:val="en-IN"/>
        </w:rPr>
        <w:t>%</w:t>
      </w:r>
      <w:r w:rsidR="00D20DD8">
        <w:rPr>
          <w:sz w:val="20"/>
          <w:szCs w:val="20"/>
          <w:lang w:val="en-IN"/>
        </w:rPr>
        <w:t xml:space="preserve"> of global synthesis rate. But if results in plate </w:t>
      </w:r>
      <w:r w:rsidR="00D20DD8">
        <w:rPr>
          <w:sz w:val="20"/>
          <w:szCs w:val="20"/>
          <w:lang w:val="en-IN"/>
        </w:rPr>
        <w:lastRenderedPageBreak/>
        <w:t xml:space="preserve">reader show that export of fusion protein does not increase with increase with HlyB, HlyD (meaning TolC becomes </w:t>
      </w:r>
      <w:r w:rsidR="0088653F">
        <w:rPr>
          <w:sz w:val="20"/>
          <w:szCs w:val="20"/>
          <w:lang w:val="en-IN"/>
        </w:rPr>
        <w:t>a</w:t>
      </w:r>
      <w:r w:rsidR="00D20DD8">
        <w:rPr>
          <w:sz w:val="20"/>
          <w:szCs w:val="20"/>
          <w:lang w:val="en-IN"/>
        </w:rPr>
        <w:t xml:space="preserve"> limiting factor), I would -</w:t>
      </w:r>
      <w:r w:rsidR="00D20DD8">
        <w:rPr>
          <w:sz w:val="20"/>
          <w:szCs w:val="20"/>
          <w:lang w:val="en-IN"/>
        </w:rPr>
        <w:br/>
      </w:r>
      <w:r w:rsidR="00D20DD8" w:rsidRPr="00D20DD8">
        <w:rPr>
          <w:sz w:val="20"/>
          <w:szCs w:val="20"/>
          <w:lang w:val="en-IN"/>
        </w:rPr>
        <w:t>Replace the native tolC RBS</w:t>
      </w:r>
      <w:r w:rsidR="00D20DD8">
        <w:rPr>
          <w:sz w:val="20"/>
          <w:szCs w:val="20"/>
          <w:lang w:val="en-IN"/>
        </w:rPr>
        <w:t xml:space="preserve"> and promoter</w:t>
      </w:r>
      <w:r w:rsidR="00D20DD8" w:rsidRPr="00D20DD8">
        <w:rPr>
          <w:sz w:val="20"/>
          <w:szCs w:val="20"/>
          <w:lang w:val="en-IN"/>
        </w:rPr>
        <w:t xml:space="preserve"> with </w:t>
      </w:r>
      <w:r w:rsidR="0088653F" w:rsidRPr="00D20DD8">
        <w:rPr>
          <w:sz w:val="20"/>
          <w:szCs w:val="20"/>
          <w:lang w:val="en-IN"/>
        </w:rPr>
        <w:t>stronger</w:t>
      </w:r>
      <w:r w:rsidR="0088653F">
        <w:rPr>
          <w:sz w:val="20"/>
          <w:szCs w:val="20"/>
          <w:lang w:val="en-IN"/>
        </w:rPr>
        <w:t xml:space="preserve"> versions</w:t>
      </w:r>
      <w:r w:rsidR="00D20DD8" w:rsidRPr="00D20DD8">
        <w:rPr>
          <w:sz w:val="20"/>
          <w:szCs w:val="20"/>
          <w:lang w:val="en-IN"/>
        </w:rPr>
        <w:t xml:space="preserve"> to improve </w:t>
      </w:r>
      <w:r w:rsidR="00D20DD8">
        <w:rPr>
          <w:sz w:val="20"/>
          <w:szCs w:val="20"/>
          <w:lang w:val="en-IN"/>
        </w:rPr>
        <w:t>export efficiency</w:t>
      </w:r>
      <w:r w:rsidR="00D20DD8" w:rsidRPr="00D20DD8">
        <w:rPr>
          <w:sz w:val="20"/>
          <w:szCs w:val="20"/>
          <w:lang w:val="en-IN"/>
        </w:rPr>
        <w:t>.</w:t>
      </w:r>
    </w:p>
    <w:sectPr w:rsidR="00817D2E" w:rsidRPr="00D12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4ECEA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275AF"/>
    <w:multiLevelType w:val="multilevel"/>
    <w:tmpl w:val="092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E39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34B61E6"/>
    <w:multiLevelType w:val="multilevel"/>
    <w:tmpl w:val="E50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902890"/>
    <w:multiLevelType w:val="multilevel"/>
    <w:tmpl w:val="B72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8533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37A3E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AD52AAC"/>
    <w:multiLevelType w:val="multilevel"/>
    <w:tmpl w:val="A00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800EF"/>
    <w:multiLevelType w:val="multilevel"/>
    <w:tmpl w:val="81A64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B923E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214E79"/>
    <w:multiLevelType w:val="multilevel"/>
    <w:tmpl w:val="5B8E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260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8424DA0"/>
    <w:multiLevelType w:val="hybridMultilevel"/>
    <w:tmpl w:val="30F69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22241">
    <w:abstractNumId w:val="8"/>
  </w:num>
  <w:num w:numId="2" w16cid:durableId="613096333">
    <w:abstractNumId w:val="6"/>
  </w:num>
  <w:num w:numId="3" w16cid:durableId="1513690228">
    <w:abstractNumId w:val="5"/>
  </w:num>
  <w:num w:numId="4" w16cid:durableId="988631977">
    <w:abstractNumId w:val="4"/>
  </w:num>
  <w:num w:numId="5" w16cid:durableId="343213600">
    <w:abstractNumId w:val="7"/>
  </w:num>
  <w:num w:numId="6" w16cid:durableId="546645156">
    <w:abstractNumId w:val="3"/>
  </w:num>
  <w:num w:numId="7" w16cid:durableId="979655771">
    <w:abstractNumId w:val="2"/>
  </w:num>
  <w:num w:numId="8" w16cid:durableId="191698597">
    <w:abstractNumId w:val="1"/>
  </w:num>
  <w:num w:numId="9" w16cid:durableId="1519929297">
    <w:abstractNumId w:val="0"/>
  </w:num>
  <w:num w:numId="10" w16cid:durableId="1816019559">
    <w:abstractNumId w:val="20"/>
  </w:num>
  <w:num w:numId="11" w16cid:durableId="294262094">
    <w:abstractNumId w:val="19"/>
  </w:num>
  <w:num w:numId="12" w16cid:durableId="872502352">
    <w:abstractNumId w:val="17"/>
  </w:num>
  <w:num w:numId="13" w16cid:durableId="578096608">
    <w:abstractNumId w:val="10"/>
  </w:num>
  <w:num w:numId="14" w16cid:durableId="1145774429">
    <w:abstractNumId w:val="14"/>
  </w:num>
  <w:num w:numId="15" w16cid:durableId="255133536">
    <w:abstractNumId w:val="13"/>
  </w:num>
  <w:num w:numId="16" w16cid:durableId="159279756">
    <w:abstractNumId w:val="9"/>
  </w:num>
  <w:num w:numId="17" w16cid:durableId="1852525294">
    <w:abstractNumId w:val="16"/>
  </w:num>
  <w:num w:numId="18" w16cid:durableId="279841389">
    <w:abstractNumId w:val="19"/>
  </w:num>
  <w:num w:numId="19" w16cid:durableId="342557163">
    <w:abstractNumId w:val="18"/>
  </w:num>
  <w:num w:numId="20" w16cid:durableId="1232543559">
    <w:abstractNumId w:val="15"/>
  </w:num>
  <w:num w:numId="21" w16cid:durableId="1525048232">
    <w:abstractNumId w:val="11"/>
  </w:num>
  <w:num w:numId="22" w16cid:durableId="1831554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958"/>
    <w:rsid w:val="000143C5"/>
    <w:rsid w:val="00017595"/>
    <w:rsid w:val="00026A3B"/>
    <w:rsid w:val="00034616"/>
    <w:rsid w:val="00053128"/>
    <w:rsid w:val="0006063C"/>
    <w:rsid w:val="000777DB"/>
    <w:rsid w:val="00081F99"/>
    <w:rsid w:val="000941DD"/>
    <w:rsid w:val="00095362"/>
    <w:rsid w:val="000D3CB2"/>
    <w:rsid w:val="000D4BAA"/>
    <w:rsid w:val="000E00DC"/>
    <w:rsid w:val="000E08A0"/>
    <w:rsid w:val="000F2621"/>
    <w:rsid w:val="000F7439"/>
    <w:rsid w:val="00100690"/>
    <w:rsid w:val="001157F6"/>
    <w:rsid w:val="001201DE"/>
    <w:rsid w:val="00141EB6"/>
    <w:rsid w:val="00142ED4"/>
    <w:rsid w:val="0015074B"/>
    <w:rsid w:val="00152EC0"/>
    <w:rsid w:val="00174FD1"/>
    <w:rsid w:val="00175658"/>
    <w:rsid w:val="00191412"/>
    <w:rsid w:val="001A1CBF"/>
    <w:rsid w:val="001A4603"/>
    <w:rsid w:val="001A4A3B"/>
    <w:rsid w:val="001C6D0F"/>
    <w:rsid w:val="001C751A"/>
    <w:rsid w:val="001C7D01"/>
    <w:rsid w:val="001D1A84"/>
    <w:rsid w:val="001E0A2C"/>
    <w:rsid w:val="001F73DF"/>
    <w:rsid w:val="00202A85"/>
    <w:rsid w:val="002104F5"/>
    <w:rsid w:val="0021728B"/>
    <w:rsid w:val="002242B6"/>
    <w:rsid w:val="00226F29"/>
    <w:rsid w:val="002355D4"/>
    <w:rsid w:val="00241FD0"/>
    <w:rsid w:val="00246093"/>
    <w:rsid w:val="002460A2"/>
    <w:rsid w:val="00265A45"/>
    <w:rsid w:val="002708A2"/>
    <w:rsid w:val="00271ABC"/>
    <w:rsid w:val="00272F5B"/>
    <w:rsid w:val="002756D4"/>
    <w:rsid w:val="00277C9B"/>
    <w:rsid w:val="00282823"/>
    <w:rsid w:val="00287F47"/>
    <w:rsid w:val="0029639D"/>
    <w:rsid w:val="00296C99"/>
    <w:rsid w:val="002C140A"/>
    <w:rsid w:val="002C78EB"/>
    <w:rsid w:val="002E21C4"/>
    <w:rsid w:val="002F02C2"/>
    <w:rsid w:val="00326F90"/>
    <w:rsid w:val="00327758"/>
    <w:rsid w:val="0033578A"/>
    <w:rsid w:val="003416B7"/>
    <w:rsid w:val="003431D2"/>
    <w:rsid w:val="00343A4C"/>
    <w:rsid w:val="00351549"/>
    <w:rsid w:val="0035427B"/>
    <w:rsid w:val="003551E6"/>
    <w:rsid w:val="00356923"/>
    <w:rsid w:val="0037298B"/>
    <w:rsid w:val="003755CD"/>
    <w:rsid w:val="00386A76"/>
    <w:rsid w:val="00396B12"/>
    <w:rsid w:val="00397B7D"/>
    <w:rsid w:val="003A3656"/>
    <w:rsid w:val="003A5161"/>
    <w:rsid w:val="003A66F5"/>
    <w:rsid w:val="003A703F"/>
    <w:rsid w:val="003B20A2"/>
    <w:rsid w:val="003B4953"/>
    <w:rsid w:val="003C6260"/>
    <w:rsid w:val="003C777B"/>
    <w:rsid w:val="003D2428"/>
    <w:rsid w:val="003D3DCC"/>
    <w:rsid w:val="003E1692"/>
    <w:rsid w:val="003E5E7D"/>
    <w:rsid w:val="003E6093"/>
    <w:rsid w:val="003E7C88"/>
    <w:rsid w:val="003F1303"/>
    <w:rsid w:val="003F37CB"/>
    <w:rsid w:val="00405A42"/>
    <w:rsid w:val="004122A4"/>
    <w:rsid w:val="00416951"/>
    <w:rsid w:val="0042354B"/>
    <w:rsid w:val="004348ED"/>
    <w:rsid w:val="004369AA"/>
    <w:rsid w:val="00437659"/>
    <w:rsid w:val="00442EF7"/>
    <w:rsid w:val="004471DC"/>
    <w:rsid w:val="00451BD5"/>
    <w:rsid w:val="00452927"/>
    <w:rsid w:val="004550E5"/>
    <w:rsid w:val="0045633E"/>
    <w:rsid w:val="00462AE6"/>
    <w:rsid w:val="00462E96"/>
    <w:rsid w:val="00486C6D"/>
    <w:rsid w:val="004B56B2"/>
    <w:rsid w:val="004C1370"/>
    <w:rsid w:val="004E0B02"/>
    <w:rsid w:val="004E0CF4"/>
    <w:rsid w:val="004F3449"/>
    <w:rsid w:val="004F6078"/>
    <w:rsid w:val="00501CF3"/>
    <w:rsid w:val="00502DD2"/>
    <w:rsid w:val="00520D04"/>
    <w:rsid w:val="005222EE"/>
    <w:rsid w:val="00524988"/>
    <w:rsid w:val="00526FF0"/>
    <w:rsid w:val="005305A1"/>
    <w:rsid w:val="00532510"/>
    <w:rsid w:val="005361BE"/>
    <w:rsid w:val="00547FF9"/>
    <w:rsid w:val="00557718"/>
    <w:rsid w:val="00557A96"/>
    <w:rsid w:val="0056148B"/>
    <w:rsid w:val="00566578"/>
    <w:rsid w:val="00567AF5"/>
    <w:rsid w:val="00575543"/>
    <w:rsid w:val="00575D7D"/>
    <w:rsid w:val="005A299B"/>
    <w:rsid w:val="005B0ABF"/>
    <w:rsid w:val="005B146E"/>
    <w:rsid w:val="005B17A7"/>
    <w:rsid w:val="005B3C8D"/>
    <w:rsid w:val="005B412E"/>
    <w:rsid w:val="005C7CBE"/>
    <w:rsid w:val="005D02EA"/>
    <w:rsid w:val="005D7AA2"/>
    <w:rsid w:val="005E0075"/>
    <w:rsid w:val="005E4B00"/>
    <w:rsid w:val="005E5DBB"/>
    <w:rsid w:val="005F6CC7"/>
    <w:rsid w:val="00602215"/>
    <w:rsid w:val="006115E8"/>
    <w:rsid w:val="00631777"/>
    <w:rsid w:val="006321F4"/>
    <w:rsid w:val="006359CD"/>
    <w:rsid w:val="00642E4A"/>
    <w:rsid w:val="0064715C"/>
    <w:rsid w:val="00652E0C"/>
    <w:rsid w:val="006546E7"/>
    <w:rsid w:val="006602C9"/>
    <w:rsid w:val="0067105E"/>
    <w:rsid w:val="006713F7"/>
    <w:rsid w:val="006752A2"/>
    <w:rsid w:val="0068168B"/>
    <w:rsid w:val="006839B4"/>
    <w:rsid w:val="006841B0"/>
    <w:rsid w:val="006856A7"/>
    <w:rsid w:val="00694340"/>
    <w:rsid w:val="00696418"/>
    <w:rsid w:val="006A233D"/>
    <w:rsid w:val="006A3AA2"/>
    <w:rsid w:val="006A6432"/>
    <w:rsid w:val="006B2347"/>
    <w:rsid w:val="006B3328"/>
    <w:rsid w:val="006B642F"/>
    <w:rsid w:val="006B676C"/>
    <w:rsid w:val="006B697E"/>
    <w:rsid w:val="006C2B69"/>
    <w:rsid w:val="006D03A9"/>
    <w:rsid w:val="006D03CC"/>
    <w:rsid w:val="006D7925"/>
    <w:rsid w:val="006E6339"/>
    <w:rsid w:val="006F49A1"/>
    <w:rsid w:val="006F6381"/>
    <w:rsid w:val="0070209B"/>
    <w:rsid w:val="0070375D"/>
    <w:rsid w:val="007171F1"/>
    <w:rsid w:val="0072185A"/>
    <w:rsid w:val="007266A9"/>
    <w:rsid w:val="0073436C"/>
    <w:rsid w:val="00741077"/>
    <w:rsid w:val="00746F6A"/>
    <w:rsid w:val="007515DF"/>
    <w:rsid w:val="00757826"/>
    <w:rsid w:val="007644AC"/>
    <w:rsid w:val="00765D47"/>
    <w:rsid w:val="00767F84"/>
    <w:rsid w:val="00773962"/>
    <w:rsid w:val="00773994"/>
    <w:rsid w:val="00775D97"/>
    <w:rsid w:val="00794B24"/>
    <w:rsid w:val="007A4118"/>
    <w:rsid w:val="007A5CB1"/>
    <w:rsid w:val="007A6CBF"/>
    <w:rsid w:val="007A7262"/>
    <w:rsid w:val="007A7696"/>
    <w:rsid w:val="007B3426"/>
    <w:rsid w:val="007B4038"/>
    <w:rsid w:val="007B6C6F"/>
    <w:rsid w:val="007C0B08"/>
    <w:rsid w:val="007C5089"/>
    <w:rsid w:val="007C6081"/>
    <w:rsid w:val="007D1129"/>
    <w:rsid w:val="007D1810"/>
    <w:rsid w:val="007D3316"/>
    <w:rsid w:val="007D4256"/>
    <w:rsid w:val="007D7E9E"/>
    <w:rsid w:val="007E744A"/>
    <w:rsid w:val="007F16FF"/>
    <w:rsid w:val="00807A41"/>
    <w:rsid w:val="008144F4"/>
    <w:rsid w:val="00814FF0"/>
    <w:rsid w:val="00817B6B"/>
    <w:rsid w:val="00817D2E"/>
    <w:rsid w:val="0082109A"/>
    <w:rsid w:val="00833175"/>
    <w:rsid w:val="008419EC"/>
    <w:rsid w:val="00843A42"/>
    <w:rsid w:val="00856406"/>
    <w:rsid w:val="0088653F"/>
    <w:rsid w:val="008948AC"/>
    <w:rsid w:val="008A269F"/>
    <w:rsid w:val="008B5282"/>
    <w:rsid w:val="008B7FC0"/>
    <w:rsid w:val="008D2559"/>
    <w:rsid w:val="008E68E1"/>
    <w:rsid w:val="008F0C39"/>
    <w:rsid w:val="008F7C8D"/>
    <w:rsid w:val="00920450"/>
    <w:rsid w:val="009206BC"/>
    <w:rsid w:val="009331D5"/>
    <w:rsid w:val="00933EE1"/>
    <w:rsid w:val="00936603"/>
    <w:rsid w:val="0094370B"/>
    <w:rsid w:val="00946EE2"/>
    <w:rsid w:val="00963C84"/>
    <w:rsid w:val="00963EC8"/>
    <w:rsid w:val="00974EA9"/>
    <w:rsid w:val="00981A61"/>
    <w:rsid w:val="00991FD0"/>
    <w:rsid w:val="009B7063"/>
    <w:rsid w:val="009C13E2"/>
    <w:rsid w:val="009C6118"/>
    <w:rsid w:val="009D6A8D"/>
    <w:rsid w:val="009E3C8B"/>
    <w:rsid w:val="009F522E"/>
    <w:rsid w:val="009F720C"/>
    <w:rsid w:val="009F776B"/>
    <w:rsid w:val="00A116F3"/>
    <w:rsid w:val="00A11FE1"/>
    <w:rsid w:val="00A155B2"/>
    <w:rsid w:val="00A2187A"/>
    <w:rsid w:val="00A23E23"/>
    <w:rsid w:val="00A36E96"/>
    <w:rsid w:val="00A41284"/>
    <w:rsid w:val="00A44A2E"/>
    <w:rsid w:val="00A57C48"/>
    <w:rsid w:val="00A67048"/>
    <w:rsid w:val="00A80ED7"/>
    <w:rsid w:val="00A83F89"/>
    <w:rsid w:val="00A84A4F"/>
    <w:rsid w:val="00A85183"/>
    <w:rsid w:val="00A87FCB"/>
    <w:rsid w:val="00A92C8A"/>
    <w:rsid w:val="00A93A8D"/>
    <w:rsid w:val="00A967F7"/>
    <w:rsid w:val="00A97EDF"/>
    <w:rsid w:val="00AA1D8D"/>
    <w:rsid w:val="00AA3EBB"/>
    <w:rsid w:val="00B04D9F"/>
    <w:rsid w:val="00B10AE4"/>
    <w:rsid w:val="00B23E57"/>
    <w:rsid w:val="00B31952"/>
    <w:rsid w:val="00B33D7F"/>
    <w:rsid w:val="00B34BC1"/>
    <w:rsid w:val="00B37CFC"/>
    <w:rsid w:val="00B466F2"/>
    <w:rsid w:val="00B47730"/>
    <w:rsid w:val="00B508D9"/>
    <w:rsid w:val="00B529BD"/>
    <w:rsid w:val="00B718E1"/>
    <w:rsid w:val="00B73E82"/>
    <w:rsid w:val="00B75597"/>
    <w:rsid w:val="00B809E0"/>
    <w:rsid w:val="00B86FE1"/>
    <w:rsid w:val="00B91C84"/>
    <w:rsid w:val="00BB08B1"/>
    <w:rsid w:val="00BB344A"/>
    <w:rsid w:val="00BD1935"/>
    <w:rsid w:val="00BD2317"/>
    <w:rsid w:val="00BF0598"/>
    <w:rsid w:val="00BF2502"/>
    <w:rsid w:val="00BF6F92"/>
    <w:rsid w:val="00BF75D1"/>
    <w:rsid w:val="00C03520"/>
    <w:rsid w:val="00C03F7F"/>
    <w:rsid w:val="00C03FEA"/>
    <w:rsid w:val="00C0529E"/>
    <w:rsid w:val="00C174F4"/>
    <w:rsid w:val="00C3331F"/>
    <w:rsid w:val="00C37ADE"/>
    <w:rsid w:val="00C57D17"/>
    <w:rsid w:val="00C64771"/>
    <w:rsid w:val="00C66FDE"/>
    <w:rsid w:val="00C6721A"/>
    <w:rsid w:val="00C7051A"/>
    <w:rsid w:val="00C73AA5"/>
    <w:rsid w:val="00C76B2E"/>
    <w:rsid w:val="00C811AA"/>
    <w:rsid w:val="00C841F4"/>
    <w:rsid w:val="00C918CB"/>
    <w:rsid w:val="00CA0A84"/>
    <w:rsid w:val="00CA439B"/>
    <w:rsid w:val="00CA5690"/>
    <w:rsid w:val="00CA6170"/>
    <w:rsid w:val="00CB0279"/>
    <w:rsid w:val="00CB0664"/>
    <w:rsid w:val="00CB0C99"/>
    <w:rsid w:val="00CB44BF"/>
    <w:rsid w:val="00CD6BAB"/>
    <w:rsid w:val="00CE3884"/>
    <w:rsid w:val="00CE3B60"/>
    <w:rsid w:val="00CE7C46"/>
    <w:rsid w:val="00CF1520"/>
    <w:rsid w:val="00CF7D94"/>
    <w:rsid w:val="00D0263D"/>
    <w:rsid w:val="00D0555D"/>
    <w:rsid w:val="00D12072"/>
    <w:rsid w:val="00D125A5"/>
    <w:rsid w:val="00D177E0"/>
    <w:rsid w:val="00D20237"/>
    <w:rsid w:val="00D20DD8"/>
    <w:rsid w:val="00D22166"/>
    <w:rsid w:val="00D264AC"/>
    <w:rsid w:val="00D30A3D"/>
    <w:rsid w:val="00D31916"/>
    <w:rsid w:val="00D41107"/>
    <w:rsid w:val="00D41221"/>
    <w:rsid w:val="00D41C80"/>
    <w:rsid w:val="00D456A7"/>
    <w:rsid w:val="00D460C2"/>
    <w:rsid w:val="00D55764"/>
    <w:rsid w:val="00D66BA9"/>
    <w:rsid w:val="00D671FB"/>
    <w:rsid w:val="00D744D9"/>
    <w:rsid w:val="00D75B0B"/>
    <w:rsid w:val="00D81ABE"/>
    <w:rsid w:val="00D92199"/>
    <w:rsid w:val="00D9556D"/>
    <w:rsid w:val="00DA0EB9"/>
    <w:rsid w:val="00DA6CAD"/>
    <w:rsid w:val="00DB6789"/>
    <w:rsid w:val="00DC063C"/>
    <w:rsid w:val="00DC3A90"/>
    <w:rsid w:val="00DC6712"/>
    <w:rsid w:val="00DC73DC"/>
    <w:rsid w:val="00DD46A1"/>
    <w:rsid w:val="00DD634A"/>
    <w:rsid w:val="00DE77D1"/>
    <w:rsid w:val="00DF0CA7"/>
    <w:rsid w:val="00E02824"/>
    <w:rsid w:val="00E028B7"/>
    <w:rsid w:val="00E11A32"/>
    <w:rsid w:val="00E1680D"/>
    <w:rsid w:val="00E203A9"/>
    <w:rsid w:val="00E24B73"/>
    <w:rsid w:val="00E27147"/>
    <w:rsid w:val="00E31D49"/>
    <w:rsid w:val="00E379A5"/>
    <w:rsid w:val="00E449E6"/>
    <w:rsid w:val="00E50D70"/>
    <w:rsid w:val="00E60D72"/>
    <w:rsid w:val="00E6417F"/>
    <w:rsid w:val="00E771D9"/>
    <w:rsid w:val="00E8502C"/>
    <w:rsid w:val="00E90AC9"/>
    <w:rsid w:val="00E93066"/>
    <w:rsid w:val="00E95131"/>
    <w:rsid w:val="00E9634B"/>
    <w:rsid w:val="00E96D73"/>
    <w:rsid w:val="00E97619"/>
    <w:rsid w:val="00EA1B1B"/>
    <w:rsid w:val="00EA52BF"/>
    <w:rsid w:val="00EB3F45"/>
    <w:rsid w:val="00EC11EC"/>
    <w:rsid w:val="00EC188E"/>
    <w:rsid w:val="00EC5FCB"/>
    <w:rsid w:val="00ED7531"/>
    <w:rsid w:val="00EF0EC2"/>
    <w:rsid w:val="00F0290D"/>
    <w:rsid w:val="00F034D9"/>
    <w:rsid w:val="00F04BAE"/>
    <w:rsid w:val="00F11A13"/>
    <w:rsid w:val="00F11DA6"/>
    <w:rsid w:val="00F1603D"/>
    <w:rsid w:val="00F23994"/>
    <w:rsid w:val="00F2757B"/>
    <w:rsid w:val="00F42F48"/>
    <w:rsid w:val="00F50407"/>
    <w:rsid w:val="00F52375"/>
    <w:rsid w:val="00F640F8"/>
    <w:rsid w:val="00F66CA7"/>
    <w:rsid w:val="00F835C4"/>
    <w:rsid w:val="00F91E6C"/>
    <w:rsid w:val="00FA177B"/>
    <w:rsid w:val="00FB1EF7"/>
    <w:rsid w:val="00FB67A1"/>
    <w:rsid w:val="00FC4280"/>
    <w:rsid w:val="00FC693F"/>
    <w:rsid w:val="00FD0431"/>
    <w:rsid w:val="00FD0CD0"/>
    <w:rsid w:val="00FD5C89"/>
    <w:rsid w:val="00FD655A"/>
    <w:rsid w:val="00FD6ACC"/>
    <w:rsid w:val="00FE2E17"/>
    <w:rsid w:val="00FE5ED0"/>
    <w:rsid w:val="00FE7B83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92D5D"/>
  <w14:defaultImageDpi w14:val="300"/>
  <w15:docId w15:val="{DD8AF7B3-EC04-44BE-8521-15801DDF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8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449E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96C99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E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E9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E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4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99"/>
    <w:rsid w:val="00DD6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99"/>
    <w:rsid w:val="00DD63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3334</Words>
  <Characters>19006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Kishore</cp:lastModifiedBy>
  <cp:revision>5</cp:revision>
  <cp:lastPrinted>2025-04-27T16:11:00Z</cp:lastPrinted>
  <dcterms:created xsi:type="dcterms:W3CDTF">2025-04-30T16:30:00Z</dcterms:created>
  <dcterms:modified xsi:type="dcterms:W3CDTF">2025-06-08T17:41:00Z</dcterms:modified>
  <cp:category/>
</cp:coreProperties>
</file>