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C0672">
      <w:pPr>
        <w:pStyle w:val="3"/>
        <w:jc w:val="center"/>
        <w:rPr>
          <w:sz w:val="40"/>
          <w:szCs w:val="40"/>
        </w:rPr>
      </w:pPr>
      <w:r>
        <w:rPr>
          <w:sz w:val="40"/>
          <w:szCs w:val="40"/>
        </w:rPr>
        <w:t>CodeKids Enterprise · 平台介绍与技术栈</w:t>
      </w:r>
    </w:p>
    <w:p w14:paraId="64897798">
      <w:pPr>
        <w:pStyle w:val="4"/>
      </w:pPr>
      <w:r>
        <w:t>一、平台简介</w:t>
      </w:r>
    </w:p>
    <w:p w14:paraId="779A9404">
      <w:r>
        <w:t>CodeKids Enterprise 是一款面向全球青少年打造的AI驱动编程学习平台。平台融合了游戏化学习、AI智能辅导、世界观驱动、自由创作、成就成长体系于一体，让学生在冒险、挑战和创造中，完成从零基础到独立编程的成长。</w:t>
      </w:r>
    </w:p>
    <w:p w14:paraId="0319A6CF">
      <w:r>
        <w:t>平台双核心：</w:t>
      </w:r>
      <w:r>
        <w:br w:type="textWrapping"/>
      </w:r>
      <w:r>
        <w:t>1. AI国度修复计划 → 完整的编程主线课程（48~60节课）</w:t>
      </w:r>
      <w:r>
        <w:br w:type="textWrapping"/>
      </w:r>
      <w:r>
        <w:t>2. 自由创作编程空间 → 从学习到独立创作，成为真正的开发者</w:t>
      </w:r>
    </w:p>
    <w:p w14:paraId="1F3A4E6F">
      <w:r>
        <w:t>平台六大特征：</w:t>
      </w:r>
      <w:r>
        <w:br w:type="textWrapping"/>
      </w:r>
      <w:r>
        <w:t>- 世界观驱动 → 学习=修复AI世界，沉浸感100%</w:t>
      </w:r>
      <w:r>
        <w:br w:type="textWrapping"/>
      </w:r>
      <w:r>
        <w:t>- AI助手全程陪伴 → 会说话、能互动、成长变化</w:t>
      </w:r>
      <w:r>
        <w:br w:type="textWrapping"/>
      </w:r>
      <w:r>
        <w:t>- 游戏化成就系统 → 升级、金币、商城、广播、荣誉</w:t>
      </w:r>
      <w:r>
        <w:br w:type="textWrapping"/>
      </w:r>
      <w:r>
        <w:t>- 编程空间自定义 → AI助手装扮 + 平台UI美化</w:t>
      </w:r>
      <w:r>
        <w:br w:type="textWrapping"/>
      </w:r>
      <w:r>
        <w:t>- AI辅助+智能教学 → GPT+语音+翻译+错误分析</w:t>
      </w:r>
      <w:r>
        <w:br w:type="textWrapping"/>
      </w:r>
      <w:r>
        <w:t>- 家校联动 → 家长端（微信小程序/公众号）同步学习情况</w:t>
      </w:r>
    </w:p>
    <w:p w14:paraId="1743BCD9">
      <w:pPr>
        <w:pStyle w:val="4"/>
      </w:pPr>
      <w:r>
        <w:t>二、功能全景</w:t>
      </w:r>
    </w:p>
    <w:p w14:paraId="0F914E22">
      <w:r>
        <w:t>核心模块：修复AI国度、算法挑战、自由创作、AI助手、AI辅助、商城、编程手册、成就系统、错题本、家长端</w:t>
      </w:r>
    </w:p>
    <w:p w14:paraId="14D6C2BC">
      <w:pPr>
        <w:pStyle w:val="4"/>
      </w:pPr>
      <w:r>
        <w:t>三、编辑器功能（平台核心）</w:t>
      </w:r>
    </w:p>
    <w:p w14:paraId="3EFE95D8">
      <w:pPr>
        <w:rPr>
          <w:rFonts w:hint="default" w:eastAsia="宋体"/>
          <w:lang w:val="en-US" w:eastAsia="zh-CN"/>
        </w:rPr>
      </w:pPr>
      <w:r>
        <w:t>Monaco编辑器+可视化窗口+控制台日志+AI语音朗读+翻译助手+编程手册+AI助手对话+AI辅助（错误分析/自动修复）+任务面板+成就即时反馈</w:t>
      </w:r>
      <w:r>
        <w:rPr>
          <w:rFonts w:hint="eastAsia" w:eastAsia="宋体"/>
          <w:lang w:val="en-US" w:eastAsia="zh-CN"/>
        </w:rPr>
        <w:t>+自动补全</w:t>
      </w:r>
    </w:p>
    <w:p w14:paraId="55626C3B">
      <w:pPr>
        <w:pStyle w:val="4"/>
      </w:pPr>
      <w:r>
        <w:t>四、金币系统</w:t>
      </w:r>
    </w:p>
    <w:p w14:paraId="7D151246">
      <w:r>
        <w:t>AI助手聊天/翻译/朗读/编程手册 → 永久免费。</w:t>
      </w:r>
      <w:r>
        <w:br w:type="textWrapping"/>
      </w:r>
      <w:r>
        <w:t>错误分析/自动修复/一键生成代码 → 消耗金币，防止滥用。</w:t>
      </w:r>
      <w:r>
        <w:br w:type="textWrapping"/>
      </w:r>
      <w:r>
        <w:t>商城购买AI助手配件、外观、编辑器皮肤、地图皮肤 → 消耗金币。</w:t>
      </w:r>
    </w:p>
    <w:p w14:paraId="7C625ADD">
      <w:pPr>
        <w:pStyle w:val="4"/>
      </w:pPr>
      <w:r>
        <w:t>五、平台技术栈</w:t>
      </w:r>
    </w:p>
    <w:p w14:paraId="3196DAF3">
      <w:pPr>
        <w:pStyle w:val="5"/>
      </w:pPr>
      <w:r>
        <w:t>1. 前端技术栈</w:t>
      </w:r>
    </w:p>
    <w:p w14:paraId="7449A499">
      <w:r>
        <w:t>React + TypeScript、Vite、Tailwind CSS、Zustand、Framer Motion、Monaco Editor、Socket.IO Client、Lottie、ReactPlayer、PDF.js、微信小程序/H5</w:t>
      </w:r>
    </w:p>
    <w:p w14:paraId="62C24253">
      <w:pPr>
        <w:pStyle w:val="5"/>
      </w:pPr>
      <w:r>
        <w:t>2. 后端技术栈</w:t>
      </w:r>
    </w:p>
    <w:p w14:paraId="49C041A7">
      <w:r>
        <w:t>Java + Spring Boot + Netty + Socket.IO Java Client、Flask + Flask-SocketIO、FastAPI、Redis、RabbitMQ、Celery、Docker + Kubernetes</w:t>
      </w:r>
    </w:p>
    <w:p w14:paraId="6324B970">
      <w:pPr>
        <w:pStyle w:val="5"/>
      </w:pPr>
      <w:r>
        <w:t>3. 数据库与存储</w:t>
      </w:r>
    </w:p>
    <w:p w14:paraId="408587BE">
      <w:r>
        <w:t>MySQL（用户/课程/任务/商城）+ MongoDB（日志/错题本/帧图）+ MinIO（PPT/视频/封面/素材）</w:t>
      </w:r>
    </w:p>
    <w:p w14:paraId="1B1B6025">
      <w:pPr>
        <w:pStyle w:val="5"/>
      </w:pPr>
      <w:r>
        <w:t>4. 网络与部署</w:t>
      </w:r>
    </w:p>
    <w:p w14:paraId="7DC28777">
      <w:r>
        <w:t>Nginx、Kong/APISIX（可选）、Prometheus + Grafana、Loki + Grafana、RedisInsight、RabbitMQ管理面板</w:t>
      </w:r>
    </w:p>
    <w:p w14:paraId="2D430D7F">
      <w:pPr>
        <w:pStyle w:val="5"/>
      </w:pPr>
      <w:r>
        <w:t>5. AI智能模块</w:t>
      </w:r>
    </w:p>
    <w:p w14:paraId="766A9881">
      <w:pPr>
        <w:rPr>
          <w:rFonts w:hint="default" w:eastAsia="宋体"/>
          <w:lang w:val="en-US" w:eastAsia="zh-CN"/>
        </w:rPr>
      </w:pPr>
      <w:r>
        <w:t>OpenAI GPT（对话/代码解释/错误分析）、Whisper/Edge TTS（语音）、自研NLP Pipeline（翻译/词法解释/AI代码辅助）</w:t>
      </w:r>
      <w:r>
        <w:br w:type="textWrapping"/>
      </w:r>
      <w:r>
        <w:br w:type="textWrapping"/>
      </w:r>
      <w:r>
        <w:rPr>
          <w:rFonts w:hint="eastAsia" w:eastAsia="宋体"/>
          <w:lang w:val="en-US" w:eastAsia="zh-CN"/>
        </w:rPr>
        <w:t>不写demo代码，只写企业级专业方案，避免改来改去浪费时间。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8A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718</Words>
  <Characters>1066</Characters>
  <Lines>0</Lines>
  <Paragraphs>0</Paragraphs>
  <TotalTime>6</TotalTime>
  <ScaleCrop>false</ScaleCrop>
  <LinksUpToDate>false</LinksUpToDate>
  <CharactersWithSpaces>1136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李承浩</cp:lastModifiedBy>
  <dcterms:modified xsi:type="dcterms:W3CDTF">2025-07-01T05:49:14Z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eyJoZGlkIjoiNWRiN2EzOTIwNTFkMWRjYjlhM2M2MjEwMTAzOTAyMTAiLCJ1c2VySWQiOiI0Mjc2NTkwMjQifQ==</vt:lpwstr>
  </property>
  <property fmtid="{D5CDD505-2E9C-101B-9397-08002B2CF9AE}" pid="3" name="KSOProductBuildVer">
    <vt:lpwstr>2052-12.1.0.21541</vt:lpwstr>
  </property>
  <property fmtid="{D5CDD505-2E9C-101B-9397-08002B2CF9AE}" pid="4" name="ICV">
    <vt:lpwstr>5301470796E64FF4BF3FF47E640F0FCA_12</vt:lpwstr>
  </property>
</Properties>
</file>