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line id="FoldCover_0_0_0" from="0pt,0pt" to="0.0000pt,4.2520pt" style="position:absolute;margin-left:420.9449pt;margin-top:14.1732pt;width:0.0000pt;height:4.252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" from="0pt,0pt" to="0.0000pt,8.5039pt" style="position:absolute;margin-left:420.9449pt;margin-top:24.094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" from="0pt,0pt" to="0.0000pt,8.5039pt" style="position:absolute;margin-left:420.9449pt;margin-top:38.267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" from="0pt,0pt" to="0.0000pt,8.5039pt" style="position:absolute;margin-left:420.9449pt;margin-top:52.44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4" from="0pt,0pt" to="0.0000pt,8.5039pt" style="position:absolute;margin-left:420.9449pt;margin-top:66.614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5" from="0pt,0pt" to="0.0000pt,8.5039pt" style="position:absolute;margin-left:420.9449pt;margin-top:80.787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6" from="0pt,0pt" to="0.0000pt,8.5039pt" style="position:absolute;margin-left:420.9449pt;margin-top:94.96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7" from="0pt,0pt" to="0.0000pt,8.5039pt" style="position:absolute;margin-left:420.9449pt;margin-top:109.133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8" from="0pt,0pt" to="0.0000pt,8.5039pt" style="position:absolute;margin-left:420.9449pt;margin-top:123.307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9" from="0pt,0pt" to="0.0000pt,8.5039pt" style="position:absolute;margin-left:420.9449pt;margin-top:137.480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0" from="0pt,0pt" to="0.0000pt,8.5039pt" style="position:absolute;margin-left:420.9449pt;margin-top:151.653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1" from="0pt,0pt" to="0.0000pt,8.5039pt" style="position:absolute;margin-left:420.9449pt;margin-top:165.826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2" from="0pt,0pt" to="0.0000pt,8.5039pt" style="position:absolute;margin-left:420.9449pt;margin-top:180.000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3" from="0pt,0pt" to="0.0000pt,8.5039pt" style="position:absolute;margin-left:420.9449pt;margin-top:194.173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4" from="0pt,0pt" to="0.0000pt,8.5039pt" style="position:absolute;margin-left:420.9449pt;margin-top:208.346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5" from="0pt,0pt" to="0.0000pt,8.5039pt" style="position:absolute;margin-left:420.9449pt;margin-top:222.519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6" from="0pt,0pt" to="0.0000pt,8.5039pt" style="position:absolute;margin-left:420.9449pt;margin-top:236.692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7" from="0pt,0pt" to="0.0000pt,8.5039pt" style="position:absolute;margin-left:420.9449pt;margin-top:250.866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8" from="0pt,0pt" to="0.0000pt,8.5039pt" style="position:absolute;margin-left:420.9449pt;margin-top:265.039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9" from="0pt,0pt" to="0.0000pt,8.5039pt" style="position:absolute;margin-left:420.9449pt;margin-top:279.212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0" from="0pt,0pt" to="0.0000pt,8.5039pt" style="position:absolute;margin-left:420.9449pt;margin-top:293.385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1" from="0pt,0pt" to="0.0000pt,8.5039pt" style="position:absolute;margin-left:420.9449pt;margin-top:307.559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2" from="0pt,0pt" to="0.0000pt,8.5039pt" style="position:absolute;margin-left:420.9449pt;margin-top:321.732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3" from="0pt,0pt" to="0.0000pt,8.5039pt" style="position:absolute;margin-left:420.9449pt;margin-top:335.905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4" from="0pt,0pt" to="0.0000pt,8.5039pt" style="position:absolute;margin-left:420.9449pt;margin-top:350.078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5" from="0pt,0pt" to="0.0000pt,8.5039pt" style="position:absolute;margin-left:420.9449pt;margin-top:364.252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6" from="0pt,0pt" to="0.0000pt,8.5039pt" style="position:absolute;margin-left:420.9449pt;margin-top:378.425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7" from="0pt,0pt" to="0.0000pt,8.5039pt" style="position:absolute;margin-left:420.9449pt;margin-top:392.598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8" from="0pt,0pt" to="0.0000pt,8.5039pt" style="position:absolute;margin-left:420.9449pt;margin-top:406.771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9" from="0pt,0pt" to="0.0000pt,8.5039pt" style="position:absolute;margin-left:420.9449pt;margin-top:420.944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0" from="0pt,0pt" to="0.0000pt,8.5039pt" style="position:absolute;margin-left:420.9449pt;margin-top:435.118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1" from="0pt,0pt" to="0.0000pt,8.5039pt" style="position:absolute;margin-left:420.9449pt;margin-top:449.291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2" from="0pt,0pt" to="0.0000pt,8.5039pt" style="position:absolute;margin-left:420.9449pt;margin-top:463.464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3" from="0pt,0pt" to="0.0000pt,8.5039pt" style="position:absolute;margin-left:420.9449pt;margin-top:477.637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4" from="0pt,0pt" to="0.0000pt,8.5039pt" style="position:absolute;margin-left:420.9449pt;margin-top:491.811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5" from="0pt,0pt" to="0.0000pt,8.5039pt" style="position:absolute;margin-left:420.9449pt;margin-top:505.98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6" from="0pt,0pt" to="0.0000pt,8.5039pt" style="position:absolute;margin-left:420.9449pt;margin-top:520.157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7" from="0pt,0pt" to="0.0000pt,8.5039pt" style="position:absolute;margin-left:420.9449pt;margin-top:534.330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8" from="0pt,0pt" to="0.0000pt,8.5039pt" style="position:absolute;margin-left:420.9449pt;margin-top:548.503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9" from="0pt,0pt" to="0.0000pt,8.5039pt" style="position:absolute;margin-left:420.9449pt;margin-top:562.67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40" from="0pt,0pt" to="0.0000pt,4.2520pt" style="position:absolute;margin-left:420.9449pt;margin-top:576.8504pt;width:0.0000pt;height:4.2520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30001" type="#_x0000_t202" filled="f" stroked="f" o:allowincell="f" style="position:absolute;margin-left:39.6850pt;margin-top:45.3543pt;width:338.7402pt;height:510.2362pt;z-index:30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140" w:after="28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3.2 寸双光热成像</w:t>
                  </w:r>
                </w:p>
                <w:p>
                  <w:pPr>
                    <w:keepNext w:val="0"/>
                    <w:widowControl w:val="0"/>
                    <w:spacing w:before="70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操作速记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A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 长按换伪彩，短按整理标记。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B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 短按拍照，再按返回；长按相册。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拨片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 左右选择，按下确认。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快捷键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 打开常用参数菜单。</w:t>
                  </w:r>
                </w:p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详细操作见第 5–8 页。</w:t>
                  </w:r>
                </w:p>
                <w:p>
                  <w:pPr>
                    <w:keepNext w:val="0"/>
                    <w:widowControl w:val="0"/>
                    <w:spacing w:before="70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更多资料与交流支持见封三</w:t>
                  </w:r>
                </w:p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QQ群 1002979587</w:t>
                    <w:br/>
                    <w:t>扫码与开源项目地址见内封底。</w:t>
                  </w:r>
                </w:p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02" type="#_x0000_t202" filled="f" stroked="f" o:allowincell="f" style="position:absolute;margin-left:463.4646pt;margin-top:45.3543pt;width:338.7402pt;height:510.2362pt;z-index:30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140" w:after="28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pStyle w:val="Title"/>
                    <w:keepNext w:val="0"/>
                    <w:widowControl w:val="0"/>
                    <w:spacing w:before="0" w:after="140" w:line="5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50"/>
                    </w:rPr>
                    <w:t>双光热成像</w:t>
                    <w:br/>
                    <w:t>使用说明书</w:t>
                  </w:r>
                </w:p>
                <w:p>
                  <w:pPr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3.2 寸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000860" cy="2548857"/>
                        <wp:docPr id="1" name="Picture 1" descr="外观示意  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dual.png"/>
                                <pic:cNvPicPr/>
                              </pic:nvPicPr>
                              <pic:blipFill>
                                <a:blip r:embed="rId9"/>
                                <a:srcRect l="0" t="0" r="3100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00860" cy="25488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外观示意  部件见第 2–4 页</w:t>
                  </w:r>
                </w:p>
                <w:p>
                  <w:pPr>
                    <w:keepNext w:val="0"/>
                    <w:widowControl w:val="0"/>
                    <w:spacing w:before="28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设备操作  双光对齐  测温设置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请在使用前阅读，并随设备妥善保留。</w:t>
                  </w:r>
                </w:p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03" type="#_x0000_t202" filled="f" stroked="f" o:allowincell="f" style="position:absolute;margin-left:463.4646pt;margin-top:45.3543pt;width:338.7402pt;height:510.2362pt;z-index:30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扫码加入 QQ 群，获取更多资料与交流支持。</w:t>
                  </w:r>
                </w:p>
                <w:p>
                  <w:pPr>
                    <w:spacing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84000" cy="1585050"/>
                        <wp:docPr id="1" name="Picture 1" descr="QQ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0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15850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140" w:line="2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140" w:line="2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140" w:line="2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04" type="#_x0000_t202" filled="f" stroked="f" o:allowincell="f" style="position:absolute;margin-left:39.6850pt;margin-top:25.5118pt;width:338.7402pt;height:14.1732pt;z-index:30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05" type="#_x0000_t202" filled="f" stroked="f" o:allowincell="f" style="position:absolute;margin-left:39.6850pt;margin-top:555.5906pt;width:338.7402pt;height:14.1732pt;z-index:30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0006" type="#_x0000_t202" filled="f" stroked="f" o:allowincell="f" style="position:absolute;margin-left:39.6850pt;margin-top:62.3622pt;width:338.7402pt;height:479.0551pt;z-index:30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常见问题与术语速查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863"/>
                    <w:gridCol w:w="491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6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现象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优先检查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电源、USB 线与背光亮度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融合重影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方向、镜像、缩放、X/Y，再复核视差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可见光竖纹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供电、时序；8 MB 设备可测试 stable 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减轻时间平滑，检查 Studio 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USB 连接异常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数据线、端口、权限及串口占用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LittleFS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：内部照片与配置的文件系统。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UF2 / Bootloader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：固件文件与接收固件的升级模式。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Gamma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：可见光中间亮度的调整曲线。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交流问题时附设备型号、固件和 Studio 版本、传感器配置、复现步骤及异常画面；公开日志前移除序列号与激活资料。</w:t>
                  </w:r>
                </w:p>
              </w:txbxContent>
            </v:textbox>
            <w10:wrap type="none"/>
          </v:shape>
        </w:pict>
      </w:r>
      <w:r>
        <w:pict>
          <v:shape id="_x0000_s30007" type="#_x0000_t202" filled="f" stroked="f" o:allowincell="f" style="position:absolute;margin-left:463.4646pt;margin-top:25.5118pt;width:338.7402pt;height:14.1732pt;z-index:30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08" type="#_x0000_t202" filled="f" stroked="f" o:allowincell="f" style="position:absolute;margin-left:463.4646pt;margin-top:555.5906pt;width:338.7402pt;height:14.1732pt;z-index:30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009" type="#_x0000_t202" filled="f" stroked="f" o:allowincell="f" style="position:absolute;margin-left:463.4646pt;margin-top:62.3622pt;width:338.7402pt;height:479.0551pt;z-index:30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开始使用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阅读本说明书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适用于 3.2 寸双光热成像，介绍机身使用、测温、画面融合与日常维护。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先从机身与按键开始，完成一次观察、拍照和回看；随后按需要调整显示、对齐与测温参数。</w:t>
                  </w:r>
                </w:p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机身与维护</w:t>
                    <w:tab/>
                    <w:t>2–4</w:t>
                  </w:r>
                </w:p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第一次观察与操作</w:t>
                    <w:tab/>
                    <w:t>5–8</w:t>
                  </w:r>
                </w:p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读数与显示设置</w:t>
                    <w:tab/>
                    <w:t>9–14</w:t>
                  </w:r>
                </w:p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视差对齐与融合</w:t>
                    <w:tab/>
                    <w:t>15–21</w:t>
                  </w:r>
                </w:p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照片与 Studio</w:t>
                    <w:tab/>
                    <w:t>22–23</w:t>
                  </w:r>
                </w:p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校准与报警</w:t>
                    <w:tab/>
                    <w:t>24–25</w:t>
                  </w:r>
                </w:p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升级与问题速查</w:t>
                    <w:tab/>
                    <w:t>26–28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按设备配置使用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实体按键用于日常操作与菜单设置。选配触屏操作见第 8 页；视差手动对齐见第 15–18 页，测距选配与自动视差见第 20–21 页。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本册适用统一固件 v1.8.0 及兼容版本。传感器与摄像头型号可在 Studio 设备信息中查看，测温范围按所配探头资料确认。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10" type="#_x0000_t202" filled="f" stroked="f" o:allowincell="f" style="position:absolute;margin-left:39.6850pt;margin-top:25.5118pt;width:338.7402pt;height:14.1732pt;z-index:30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1" type="#_x0000_t202" filled="f" stroked="f" o:allowincell="f" style="position:absolute;margin-left:39.6850pt;margin-top:555.5906pt;width:338.7402pt;height:14.1732pt;z-index:30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012" type="#_x0000_t202" filled="f" stroked="f" o:allowincell="f" style="position:absolute;margin-left:39.6850pt;margin-top:62.3622pt;width:338.7402pt;height:479.0551pt;z-index:30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认识机身与按键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对照机身和屏幕方向，找到电源、菜单拨片与功能键。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060000" cy="2897973"/>
                        <wp:docPr id="1" name="Picture 1" descr="按键与开关位置" title="按键与开关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controls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60000" cy="28979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按键与开关位置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顶部拨动电源至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ON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开机、至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OFF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关机。菜单拨片左右选择，按下进入或确认；A、B 的日常操作见第 6 页。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侧面快捷键打开常用参数菜单；重启按钮立即重启，升级时与 A 配合使用。完成保存和传输后，再进行关机或重启。</w:t>
                  </w:r>
                </w:p>
              </w:txbxContent>
            </v:textbox>
            <w10:wrap type="none"/>
          </v:shape>
        </w:pict>
      </w:r>
      <w:r>
        <w:pict>
          <v:shape id="_x0000_s30013" type="#_x0000_t202" filled="f" stroked="f" o:allowincell="f" style="position:absolute;margin-left:463.4646pt;margin-top:25.5118pt;width:338.7402pt;height:14.1732pt;z-index:30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4" type="#_x0000_t202" filled="f" stroked="f" o:allowincell="f" style="position:absolute;margin-left:463.4646pt;margin-top:555.5906pt;width:338.7402pt;height:14.1732pt;z-index:30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0015" type="#_x0000_t202" filled="f" stroked="f" o:allowincell="f" style="position:absolute;margin-left:463.4646pt;margin-top:62.3622pt;width:338.7402pt;height:479.0551pt;z-index:30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备份后升级固件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全过程保持 USB 数据连接与供电稳定，完成备份后再升级。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进入升级模式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保持 USB 连接，按住 A/BOOTSEL，短按并松开重启按钮；电脑出现 Bootloader 磁盘后松开 A。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写入并等待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将匹配的 .uf2 复制到 Bootloader 磁盘，等待复制完成、磁盘断开及设备自动重启和初始化。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检查运行状态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核对版本、dual 板型和传感器信息，检查两种布局的热像方向、摄像头、融合、已配测距、拍照与 Studio 投屏。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恢复与维护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按备份复核配置。切换 Flash 分区前先核对版本迁移说明；执行格式化或探头级维护时，保存原数据和校准参数，再按对应流程操作。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16" type="#_x0000_t202" filled="f" stroked="f" o:allowincell="f" style="position:absolute;margin-left:39.6850pt;margin-top:25.5118pt;width:338.7402pt;height:14.1732pt;z-index:30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7" type="#_x0000_t202" filled="f" stroked="f" o:allowincell="f" style="position:absolute;margin-left:39.6850pt;margin-top:555.5906pt;width:338.7402pt;height:14.1732pt;z-index:30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0018" type="#_x0000_t202" filled="f" stroked="f" o:allowincell="f" style="position:absolute;margin-left:39.6850pt;margin-top:62.3622pt;width:338.7402pt;height:479.0551pt;z-index:30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选择固件与保存参数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本机使用 dual 双光固件。先查看设备信息中的实际 Flash 容量，再选择配置。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3557"/>
                    <w:gridCol w:w="32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35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完整环境后缀</w:t>
                        </w:r>
                      </w:p>
                    </w:tc>
                    <w:tc>
                      <w:tcPr>
                        <w:tcW w:type="dxa" w:w="32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5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dual_​sketch3m_​fs5m</w:t>
                        </w:r>
                      </w:p>
                    </w:tc>
                    <w:tc>
                      <w:tcPr>
                        <w:tcW w:type="dxa" w:w="32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5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dual_​sketch3m_​fs5m_​stable</w:t>
                        </w:r>
                      </w:p>
                    </w:tc>
                    <w:tc>
                      <w:tcPr>
                        <w:tcW w:type="dxa" w:w="32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5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dual_​sketch1m_​fs1m</w:t>
                        </w:r>
                      </w:p>
                    </w:tc>
                    <w:tc>
                      <w:tcPr>
                        <w:tcW w:type="dxa" w:w="32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文件命名为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。VERSION 为发布版本，ENV 为表中完整后缀；表内换行用于排版，拼接时各段直接相连。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从正式 Release 下载匹配文件，按发布指南校验 SHA256SUMS 与签名。备份原始照片，记录发射率、校准、触摸、两种布局对齐参数及视差锚点。</w:t>
                  </w:r>
                </w:p>
              </w:txbxContent>
            </v:textbox>
            <w10:wrap type="none"/>
          </v:shape>
        </w:pict>
      </w:r>
      <w:r>
        <w:pict>
          <v:shape id="_x0000_s30019" type="#_x0000_t202" filled="f" stroked="f" o:allowincell="f" style="position:absolute;margin-left:463.4646pt;margin-top:25.5118pt;width:338.7402pt;height:14.1732pt;z-index:30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0" type="#_x0000_t202" filled="f" stroked="f" o:allowincell="f" style="position:absolute;margin-left:463.4646pt;margin-top:555.5906pt;width:338.7402pt;height:14.1732pt;z-index:30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021" type="#_x0000_t202" filled="f" stroked="f" o:allowincell="f" style="position:absolute;margin-left:463.4646pt;margin-top:62.3622pt;width:338.7402pt;height:479.0551pt;z-index:30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供电充电与收纳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Type-C 用于供电、充电和 USB 数据通信。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92800" cy="2681827"/>
                        <wp:docPr id="1" name="Picture 1" descr="Type-C 与充电指示灯" title="Type-C 与充电指示灯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evice-controls.png"/>
                                <pic:cNvPicPr/>
                              </pic:nvPicPr>
                              <pic:blipFill>
                                <a:blip r:embed="rId12"/>
                                <a:srcRect l="69000" t="12000" r="0" b="39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92800" cy="268182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Type-C 与充电指示灯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连接与充电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选用完好的 USB 数据线和可靠电源，握住接头插拔，通过接口旁指示灯查看充电状态。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使用后收纳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完成照片保存和传输，拨动电源至 OFF。将设备放入干燥、洁净的保护袋或收纳盒，与钥匙等硬物分开放置。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接口进液或受损时，断开供电并停用。长期存放后，先检查外壳、接口与电池状态，再开机使用。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22" type="#_x0000_t202" filled="f" stroked="f" o:allowincell="f" style="position:absolute;margin-left:39.6850pt;margin-top:25.5118pt;width:338.7402pt;height:14.1732pt;z-index:30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3" type="#_x0000_t202" filled="f" stroked="f" o:allowincell="f" style="position:absolute;margin-left:39.6850pt;margin-top:555.5906pt;width:338.7402pt;height:14.1732pt;z-index:30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024" type="#_x0000_t202" filled="f" stroked="f" o:allowincell="f" style="position:absolute;margin-left:39.6850pt;margin-top:62.3622pt;width:338.7402pt;height:479.0551pt;z-index:30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传感器与窗口维护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背面热传感器采集温度，可见光摄像头提供物体轮廓。观察时让探头正对目标。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763800" cy="2072204"/>
                        <wp:docPr id="1" name="Picture 1" descr="背面参考视图  测距窗对应选配版本" title="背面参考视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rear-manual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63800" cy="20722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背面参考视图  测距窗对应选配版本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保持窗口洁净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外壳与屏幕用干净柔软的干布轻拭。热传感器与镜头窗口保持干燥，浮尘用洁净的手动气吹轻除；光学表面按所配镜片的清洁要求维护。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携带与保护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使用和携带时握稳机身，收纳盒为镜头与屏幕留出缓冲。测量强辐射源前，核对探头允许条件与量程。</w:t>
                  </w:r>
                </w:p>
              </w:txbxContent>
            </v:textbox>
            <w10:wrap type="none"/>
          </v:shape>
        </w:pict>
      </w:r>
      <w:r>
        <w:pict>
          <v:shape id="_x0000_s30025" type="#_x0000_t202" filled="f" stroked="f" o:allowincell="f" style="position:absolute;margin-left:463.4646pt;margin-top:25.5118pt;width:338.7402pt;height:14.1732pt;z-index:30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6" type="#_x0000_t202" filled="f" stroked="f" o:allowincell="f" style="position:absolute;margin-left:463.4646pt;margin-top:555.5906pt;width:338.7402pt;height:14.1732pt;z-index:30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0027" type="#_x0000_t202" filled="f" stroked="f" o:allowincell="f" style="position:absolute;margin-left:463.4646pt;margin-top:62.3622pt;width:338.7402pt;height:479.0551pt;z-index:30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温度报警与迟滞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高温通道监测有效视区最高温，低温通道监测最低温。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215960" cy="1264788"/>
                        <wp:docPr id="1" name="Picture 1" descr="高温阈值 60 ℃  迟滞 2 ℃ 示例" title="高温阈值 60 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15960" cy="12647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高温阈值 60 ℃  迟滞 2 ℃ 示例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进入“温度报警”，设置阈值与迟滞，开启所需通道和总开关，在“返回”处保存。初始高温阈值 60 ℃、低温 0 ℃，迟滞各 2 ℃，通道与总开关初始关闭。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：达到 60 ℃并持续满足触发延时。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：回落至 58–60 ℃时保留报警。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：降至 58 ℃或以下，并满足解除延时。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触发延时初始 500 ms，解除延时 1000 ms。锁存开启后需执行“解除当前报警”；确认后，通道回到迟滞恢复区，再重新布防。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用可控温源验证触发、降温恢复与确认，通过本机状态和串口事件观察结果。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28" type="#_x0000_t202" filled="f" stroked="f" o:allowincell="f" style="position:absolute;margin-left:39.6850pt;margin-top:25.5118pt;width:338.7402pt;height:14.1732pt;z-index:30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9" type="#_x0000_t202" filled="f" stroked="f" o:allowincell="f" style="position:absolute;margin-left:39.6850pt;margin-top:555.5906pt;width:338.7402pt;height:14.1732pt;z-index:30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0030" type="#_x0000_t202" filled="f" stroked="f" o:allowincell="f" style="position:absolute;margin-left:39.6850pt;margin-top:62.3622pt;width:338.7402pt;height:479.0551pt;z-index:30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温度校准与验证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在条件稳定、参考温度可靠时，通过校准修正系统偏差。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备份并采样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用 Studio 校准向导读取原参数，在固定距离、发射率与表面状态下，采集覆盖工作温区的稳定参考温点。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拟合并验证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检查拟合误差后写入，用额外参考温点独立验证，再重启复测。固件支持单直线与最多 128 段连续分段曲线。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设备菜单中的参数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权重 gain 调整比例，范围 0.5–1.5；偏置 offset 调整固定差值，范围 -100–100 ℃。菜单可查看曲线段数和温区，微调整体权重与偏置。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整体权重设为 1、偏置设为 0 时，已有分段曲线仍保留。清除曲线时，先备份，再执行恢复默认流程。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设备输出已应用设备校准；Studio 后续补偿按实际需要设置。已有照片保留拍摄时的数据。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0031" type="#_x0000_t202" filled="f" stroked="f" o:allowincell="f" style="position:absolute;margin-left:463.4646pt;margin-top:25.5118pt;width:338.7402pt;height:14.1732pt;z-index:30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2" type="#_x0000_t202" filled="f" stroked="f" o:allowincell="f" style="position:absolute;margin-left:463.4646pt;margin-top:555.5906pt;width:338.7402pt;height:14.1732pt;z-index:30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0033" type="#_x0000_t202" filled="f" stroked="f" o:allowincell="f" style="position:absolute;margin-left:463.4646pt;margin-top:62.3622pt;width:338.7402pt;height:479.0551pt;z-index:30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完成第一次观察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选择轮廓清晰、温差明显的目标，熟悉双光画面。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开机并观察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打开电源，等待热传感器与摄像头初始化、画面稳定。移动目标，检查热像与可见光的方向。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调整显示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实时画面长按 A 约 1 秒切换伪彩；短按 A 整理标记。用温度数字和图例比较温差。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拍照与回看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短按 B 保存并冻结画面，再短按 B 回到实时。长按 B 进入相册，拨片左右翻页，短按 B 退出。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完成基础对齐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出现重影时，按第 15–18 页检查方向、大小，再用快捷菜单调偏移，最后调整融合效果。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34" type="#_x0000_t202" filled="f" stroked="f" o:allowincell="f" style="position:absolute;margin-left:39.6850pt;margin-top:25.5118pt;width:338.7402pt;height:14.1732pt;z-index:30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5" type="#_x0000_t202" filled="f" stroked="f" o:allowincell="f" style="position:absolute;margin-left:39.6850pt;margin-top:555.5906pt;width:338.7402pt;height:14.1732pt;z-index:30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0036" type="#_x0000_t202" filled="f" stroked="f" o:allowincell="f" style="position:absolute;margin-left:39.6850pt;margin-top:62.3622pt;width:338.7402pt;height:479.0551pt;z-index:30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主画面按键速查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短按和长按分别执行以下操作；长按时间约 1 秒。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863"/>
                    <w:gridCol w:w="491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6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输入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实时画面中的动作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A 长按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拍照并冻结，再按返回实时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B 长按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快捷菜单关闭时调整二次空间滤波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拨片按下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进入详细菜单或确认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快捷菜单键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打开或关闭快捷菜单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按当前画面操作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菜单内 A/B 对应左右；A+B 同时按下可确认，触发后完全松开两键。相册内 A 用于删除提示与确认，B 用于退出或翻页。</w:t>
                  </w:r>
                </w:p>
              </w:txbxContent>
            </v:textbox>
            <w10:wrap type="none"/>
          </v:shape>
        </w:pict>
      </w:r>
      <w:r>
        <w:pict>
          <v:shape id="_x0000_s30037" type="#_x0000_t202" filled="f" stroked="f" o:allowincell="f" style="position:absolute;margin-left:463.4646pt;margin-top:25.5118pt;width:338.7402pt;height:14.1732pt;z-index:30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8" type="#_x0000_t202" filled="f" stroked="f" o:allowincell="f" style="position:absolute;margin-left:463.4646pt;margin-top:555.5906pt;width:338.7402pt;height:14.1732pt;z-index:30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0039" type="#_x0000_t202" filled="f" stroked="f" o:allowincell="f" style="position:absolute;margin-left:463.4646pt;margin-top:62.3622pt;width:338.7402pt;height:479.0551pt;z-index:30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Studio 连接与数据采集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通过 USB 连接电脑或 Android，可扩展回放、记录与校准操作。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连接设备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Windows 使用完整程序包；Android 使用支持 USB Host 的手机并授予 USB 权限。先自动连接，必要时刷新并手动选串口，默认波特率 115200。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确认与采集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查看设备身份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dual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，分别打开热像与可见光，确认画面后拍照或录像。完成录制后在软件图库检查回放。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保存适合用途的文件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原始照片及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.btpkg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保留温度数据，便于重新点温；PNG、JPEG、MP4 用于查看分享。长期温度记录可使用历史会话，导出 CSV、JSON 或图表 PNG。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本机 LCD 与 Studio 的色板、图例和融合分别设置。发射率、设备校准及温度滤波会影响收到的温度数据。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40" type="#_x0000_t202" filled="f" stroked="f" o:allowincell="f" style="position:absolute;margin-left:39.6850pt;margin-top:25.5118pt;width:338.7402pt;height:14.1732pt;z-index:30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1" type="#_x0000_t202" filled="f" stroked="f" o:allowincell="f" style="position:absolute;margin-left:39.6850pt;margin-top:555.5906pt;width:338.7402pt;height:14.1732pt;z-index:30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0042" type="#_x0000_t202" filled="f" stroked="f" o:allowincell="f" style="position:absolute;margin-left:39.6850pt;margin-top:62.3622pt;width:338.7402pt;height:479.0551pt;z-index:30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拍照相册与照片备份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本机照片保存在内部存储，可通过 Studio 下载原始文件。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拍照与查看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实时画面短按 B 保存并冻结，再短按继续观察。长按 B 进入相册，拨片左右翻页，也可长按 B 看下一张。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退出与删除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短按 B 退出相册。首次短按 A 出现删除提示，再短按 A 确认；按其他键取消提示，随后按对应键继续操作。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下载备份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在 Studio 的设备图库下载原始照片，打开检查后保存到电脑或外部介质；另行导出 PNG 便于查看与分享。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管理空间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“硬盘管理”可查看 LittleFS 已用与总空间。空间紧张时，先备份再删除原件。格式化会清除内部数据，执行前备份照片并记录配置与校准。</w:t>
                  </w:r>
                </w:p>
              </w:txbxContent>
            </v:textbox>
            <w10:wrap type="none"/>
          </v:shape>
        </w:pict>
      </w:r>
      <w:r>
        <w:pict>
          <v:shape id="_x0000_s30043" type="#_x0000_t202" filled="f" stroked="f" o:allowincell="f" style="position:absolute;margin-left:463.4646pt;margin-top:25.5118pt;width:338.7402pt;height:14.1732pt;z-index:30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4" type="#_x0000_t202" filled="f" stroked="f" o:allowincell="f" style="position:absolute;margin-left:463.4646pt;margin-top:555.5906pt;width:338.7402pt;height:14.1732pt;z-index:30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0045" type="#_x0000_t202" filled="f" stroked="f" o:allowincell="f" style="position:absolute;margin-left:463.4646pt;margin-top:62.3622pt;width:338.7402pt;height:479.0551pt;z-index:30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详细菜单与快捷菜单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详细菜单用于完整设置，快捷菜单便于观察时微调。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详细菜单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进入并选择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按下拨片进入菜单，左右选择栏目，按下进入；选中参数后再按下，开始编辑。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调值并保存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左右调值，长按可连续调整；按下结束编辑，在栏目“返回”处确认保存，再选择总菜单“退出菜单”。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快捷菜单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按侧面快捷键开启，左右拨片选择项目，按下进入编辑，左右调值，再按下结束。关闭快捷菜单时保存；停止修改约 3 秒也会自动保存。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常用项目有全屏、亮度、色板、可见光缩放与 X/Y、热像缩放与 X/Y、融合模式、比例和 Gamma。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46" type="#_x0000_t202" filled="f" stroked="f" o:allowincell="f" style="position:absolute;margin-left:39.6850pt;margin-top:25.5118pt;width:338.7402pt;height:14.1732pt;z-index:30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7" type="#_x0000_t202" filled="f" stroked="f" o:allowincell="f" style="position:absolute;margin-left:39.6850pt;margin-top:555.5906pt;width:338.7402pt;height:14.1732pt;z-index:30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0048" type="#_x0000_t202" filled="f" stroked="f" o:allowincell="f" style="position:absolute;margin-left:39.6850pt;margin-top:62.3622pt;width:338.7402pt;height:479.0551pt;z-index:30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选配触屏的操作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本页适用于配有触屏的版本。先在“触屏调整”中开启触屏检测，按需开启手势。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2371"/>
                    <w:gridCol w:w="44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37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手势</w:t>
                        </w:r>
                      </w:p>
                    </w:tc>
                    <w:tc>
                      <w:tcPr>
                        <w:tcW w:type="dxa" w:w="44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7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下滑</w:t>
                        </w:r>
                      </w:p>
                    </w:tc>
                    <w:tc>
                      <w:tcPr>
                        <w:tcW w:type="dxa" w:w="44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7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上滑</w:t>
                        </w:r>
                      </w:p>
                    </w:tc>
                    <w:tc>
                      <w:tcPr>
                        <w:tcW w:type="dxa" w:w="44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退出菜单回到主画面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7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左滑 / 右滑</w:t>
                        </w:r>
                      </w:p>
                    </w:tc>
                    <w:tc>
                      <w:tcPr>
                        <w:tcW w:type="dxa" w:w="44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对应左 / 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7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44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点温与图例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在“测温光标”中选择手动单点或多点，再点击目标位置；多点最多保留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。自定义位置的图例可拖动，图例命中区域优先处理拖动。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校准触屏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清洁屏幕，用圆钝触控工具依次点按左上、右下参考点。完成后检查四角和中心；点击偏移时，用实体按键重新进入校准。</w:t>
                  </w:r>
                </w:p>
              </w:txbxContent>
            </v:textbox>
            <w10:wrap type="none"/>
          </v:shape>
        </w:pict>
      </w:r>
      <w:r>
        <w:pict>
          <v:shape id="_x0000_s30049" type="#_x0000_t202" filled="f" stroked="f" o:allowincell="f" style="position:absolute;margin-left:463.4646pt;margin-top:25.5118pt;width:338.7402pt;height:14.1732pt;z-index:30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0" type="#_x0000_t202" filled="f" stroked="f" o:allowincell="f" style="position:absolute;margin-left:463.4646pt;margin-top:555.5906pt;width:338.7402pt;height:14.1732pt;z-index:30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0051" type="#_x0000_t202" filled="f" stroked="f" o:allowincell="f" style="position:absolute;margin-left:463.4646pt;margin-top:62.3622pt;width:338.7402pt;height:479.0551pt;z-index:30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选配测距后的自动校准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本页适用于已配测距模块的版本。先检查距离读数，再标定自动视差。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核对距离与串扰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清洁测距窗口，对照已知距离检查读数。需要重校 XTalk 时，保留原值，对准至少约 1.5 m 外的均匀墙面，保持前方通畅和机身固定，等待完成。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标定五个距离锚点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基础对齐完成、距离有效后，选择自动视差。在 0.10、0.25、0.50、1.00、2.00 m 依次放置平面目标，调整对应锚点使轮廓重合。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检查区间与整体偏移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移动目标检查锚点间的过渡。“自动基准”整体平移补偿曲线；单个距离的偏差调对应锚点。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XTalk 用于补偿窗口等产生的背景反射。锚点为设备级参数，完成后在全屏与方屏、多个已知距离均复核。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52" type="#_x0000_t202" filled="f" stroked="f" o:allowincell="f" style="position:absolute;margin-left:39.6850pt;margin-top:25.5118pt;width:338.7402pt;height:14.1732pt;z-index:30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3" type="#_x0000_t202" filled="f" stroked="f" o:allowincell="f" style="position:absolute;margin-left:39.6850pt;margin-top:555.5906pt;width:338.7402pt;height:14.1732pt;z-index:30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0054" type="#_x0000_t202" filled="f" stroked="f" o:allowincell="f" style="position:absolute;margin-left:39.6850pt;margin-top:62.3622pt;width:338.7402pt;height:479.0551pt;z-index:30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测距选配与量贩版配置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VL53L0X 测距传感器为选配件，用于为自动视差提供目标距离。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量贩版采用预留接口方案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测距传感器易受环境光、目标反射及窗口串扰等影响。量贩版出厂采用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预留测距接口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的配置，测距模块作为后续选购件；有扩展需要时，可联系卖家购买适配模块。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日常观察用偏移完成对齐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按第 16–18 页使用快捷菜单，优先调整摄像头 X/Y，再按需补充热像 X/Y。改换观察距离后，重新对齐当前目标并保存。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选配后的自动视差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测距模块提供有效距离后，自动视差可按距离锚点补偿摄像头偏移。先完成基础方向、缩放和位置对齐，再按下一页核对距离并标定。</w:t>
                  </w:r>
                </w:p>
              </w:txbxContent>
            </v:textbox>
            <w10:wrap type="none"/>
          </v:shape>
        </w:pict>
      </w:r>
      <w:r>
        <w:pict>
          <v:shape id="_x0000_s30055" type="#_x0000_t202" filled="f" stroked="f" o:allowincell="f" style="position:absolute;margin-left:463.4646pt;margin-top:25.5118pt;width:338.7402pt;height:14.1732pt;z-index:30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6" type="#_x0000_t202" filled="f" stroked="f" o:allowincell="f" style="position:absolute;margin-left:463.4646pt;margin-top:555.5906pt;width:338.7402pt;height:14.1732pt;z-index:30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0057" type="#_x0000_t202" filled="f" stroked="f" o:allowincell="f" style="position:absolute;margin-left:463.4646pt;margin-top:62.3622pt;width:338.7402pt;height:479.0551pt;z-index:30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读懂热像画面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温度数字用于读数，伪彩用于寻找温差，标记用于定位。</w:t>
                  </w:r>
                </w:p>
                <w:p>
                  <w:pPr>
                    <w:keepNext/>
                    <w:spacing w:before="0" w:after="1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699720" cy="2054886"/>
                        <wp:docPr id="1" name="Picture 1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99720" cy="20548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7"/>
                    </w:rPr>
                    <w:t>热像画面功能示意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：主光标或手动点所在位置的温度。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：当前有效视区的最高、最低温位置。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：当前着色范围的温度上下限和彩条。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同一温度的颜色会随着色范围变化。比较前后画面时，同时查看点温、最高温、最低温及图例数字。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58" type="#_x0000_t202" filled="f" stroked="f" o:allowincell="f" style="position:absolute;margin-left:39.6850pt;margin-top:25.5118pt;width:338.7402pt;height:14.1732pt;z-index:30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9" type="#_x0000_t202" filled="f" stroked="f" o:allowincell="f" style="position:absolute;margin-left:39.6850pt;margin-top:555.5906pt;width:338.7402pt;height:14.1732pt;z-index:30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0060" type="#_x0000_t202" filled="f" stroked="f" o:allowincell="f" style="position:absolute;margin-left:39.6850pt;margin-top:62.3622pt;width:338.7402pt;height:479.0551pt;z-index:30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发射率与测温方法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固定观察条件，选择合适发射率，有助于稳定比较温度。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覆盖足够热像素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适当靠近目标，让测量区域充分落在目标表面。前后比较保持相同距离、角度和表面状态。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检查表面反射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亮面金属容易反射周围热源。改变角度检查热点；在目标允许条件下，使用已知发射率的表面处理，等待热平衡。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设置发射率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发射率描述表面的辐射特性。本机 100 对应 1.00，默认 100；测量时选用大于 0、与表面相符的值，调整后返回保存。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稳定后比较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设备更换环境或目标温度变化后，等待读数稳定，再与可靠参考温度比较。涉及安全的测量，用相应专业仪器复核。</w:t>
                  </w:r>
                </w:p>
              </w:txbxContent>
            </v:textbox>
            <w10:wrap type="none"/>
          </v:shape>
        </w:pict>
      </w:r>
      <w:r>
        <w:pict>
          <v:shape id="_x0000_s30061" type="#_x0000_t202" filled="f" stroked="f" o:allowincell="f" style="position:absolute;margin-left:463.4646pt;margin-top:25.5118pt;width:338.7402pt;height:14.1732pt;z-index:30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2" type="#_x0000_t202" filled="f" stroked="f" o:allowincell="f" style="position:absolute;margin-left:463.4646pt;margin-top:555.5906pt;width:338.7402pt;height:14.1732pt;z-index:30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0063" type="#_x0000_t202" filled="f" stroked="f" o:allowincell="f" style="position:absolute;margin-left:463.4646pt;margin-top:62.3622pt;width:338.7402pt;height:479.0551pt;z-index:30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融合模式与比例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热像呈现温差，可见光提供轮廓；按观察任务选择效果。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694"/>
                    <w:gridCol w:w="508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9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模式</w:t>
                        </w:r>
                      </w:p>
                    </w:tc>
                    <w:tc>
                      <w:tcPr>
                        <w:tcW w:type="dxa" w:w="50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画面效果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9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关闭</w:t>
                        </w:r>
                      </w:p>
                    </w:tc>
                    <w:tc>
                      <w:tcPr>
                        <w:tcW w:type="dxa" w:w="50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以纯热像观察温差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9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混合</w:t>
                        </w:r>
                      </w:p>
                    </w:tc>
                    <w:tc>
                      <w:tcPr>
                        <w:tcW w:type="dxa" w:w="50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完整可见光与热像按比例叠加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9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边缘</w:t>
                        </w:r>
                      </w:p>
                    </w:tc>
                    <w:tc>
                      <w:tcPr>
                        <w:tcW w:type="dxa" w:w="50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在热像上叠加可见光轮廓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9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半采样</w:t>
                        </w:r>
                      </w:p>
                    </w:tc>
                    <w:tc>
                      <w:tcPr>
                        <w:tcW w:type="dxa" w:w="50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在较低分辨率缓存中融合，降低计算量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比例与 Gamma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融合比例为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0–255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：0 偏向可见光，255 偏向热像，初始 126。先把两路对齐，再选便于辨认小热点的比例。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Gamma 调整可见光中间亮度：1 为基准，小于 1 通常提亮，大于 1 通常压暗。边缘阈值调低保留更多纹理，调高突出强轮廓；深灰、米白边缘颜色按背景选择。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红蓝颠倒时，用“融合”中的红蓝交换检查可见光色序。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64" type="#_x0000_t202" filled="f" stroked="f" o:allowincell="f" style="position:absolute;margin-left:39.6850pt;margin-top:25.5118pt;width:338.7402pt;height:14.1732pt;z-index:30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5" type="#_x0000_t202" filled="f" stroked="f" o:allowincell="f" style="position:absolute;margin-left:39.6850pt;margin-top:555.5906pt;width:338.7402pt;height:14.1732pt;z-index:30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0066" type="#_x0000_t202" filled="f" stroked="f" o:allowincell="f" style="position:absolute;margin-left:39.6850pt;margin-top:62.3622pt;width:338.7402pt;height:479.0551pt;z-index:30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摄像头行程与热像微调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摄像头裁剪窗口有移动边界，热像偏移用于补足剩余位置差。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怎样判断接近行程边界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摄像头偏移绝对值接近或超过约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200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 时，画面可能已接近移动边界；实际行程随摄像头与当前缩放变化。数值继续变化、画面保持原位时，转调“热像X”和“热像Y”。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用热像补足位置差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热像目标在可见光轮廓右侧时，增大“热像X”使热像向左；热像目标在下方时，增大“热像Y”使热像向上。每次小幅调整，直到两路重合。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保存并记录距离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关闭快捷菜单保存；停止修改约 3 秒也会自动保存。检查中心与边缘，记录观察距离和四项偏移，切换全屏或方屏后分别复核。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近、远距离使用时，按当前目标距离重新调节。每种屏幕布局保存自己的几何配置，原中距离参数可按记录还原。</w:t>
                  </w:r>
                </w:p>
              </w:txbxContent>
            </v:textbox>
            <w10:wrap type="none"/>
          </v:shape>
        </w:pict>
      </w:r>
      <w:r>
        <w:pict>
          <v:shape id="_x0000_s30067" type="#_x0000_t202" filled="f" stroked="f" o:allowincell="f" style="position:absolute;margin-left:463.4646pt;margin-top:25.5118pt;width:338.7402pt;height:14.1732pt;z-index:30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8" type="#_x0000_t202" filled="f" stroked="f" o:allowincell="f" style="position:absolute;margin-left:463.4646pt;margin-top:555.5906pt;width:338.7402pt;height:14.1732pt;z-index:30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0069" type="#_x0000_t202" filled="f" stroked="f" o:allowincell="f" style="position:absolute;margin-left:463.4646pt;margin-top:62.3622pt;width:338.7402pt;height:479.0551pt;z-index:30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亮度光标与图例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按观察环境调整屏幕，再选择易读的色板和标记。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863"/>
                    <w:gridCol w:w="491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6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菜单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用途与选择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亮度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详细菜单 0–256；0 关闭背光，256 为 MAX；快捷菜单最低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测温光标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主光标选最冷、最热、中心或手动；冷热追踪分别设置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字号与背景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字号 1、1.5、2 倍；背景可选透明、黑色、白色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当前 / 启动伪彩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分别用于本次观察和下次开机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6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温度图例</w:t>
                        </w:r>
                      </w:p>
                    </w:tc>
                    <w:tc>
                      <w:tcPr>
                        <w:tcW w:type="dxa" w:w="4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设置位置；“图例详情”控制数字和刻度，透明度调整底色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色板有经典、鲜艳、热值、翠绿、地狱、白热、黑热。白热为高温更亮，黑热为高温更暗；其余色板通过多色层次突出温差。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70" type="#_x0000_t202" filled="f" stroked="f" o:allowincell="f" style="position:absolute;margin-left:39.6850pt;margin-top:25.5118pt;width:338.7402pt;height:14.1732pt;z-index:30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1" type="#_x0000_t202" filled="f" stroked="f" o:allowincell="f" style="position:absolute;margin-left:39.6850pt;margin-top:555.5906pt;width:338.7402pt;height:14.1732pt;z-index:30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0072" type="#_x0000_t202" filled="f" stroked="f" o:allowincell="f" style="position:absolute;margin-left:39.6850pt;margin-top:62.3622pt;width:338.7402pt;height:479.0551pt;z-index:30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全屏方屏与热像方向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全屏显示区为 320×240，方屏为 240×240。两种模式分别保存缩放与偏移。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2286"/>
                    <w:gridCol w:w="1778"/>
                    <w:gridCol w:w="271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28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77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原生测温阵列</w:t>
                        </w:r>
                      </w:p>
                    </w:tc>
                    <w:tc>
                      <w:tcPr>
                        <w:tcW w:type="dxa" w:w="271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热流矩阵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77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32×24</w:t>
                        </w:r>
                      </w:p>
                    </w:tc>
                    <w:tc>
                      <w:tcPr>
                        <w:tcW w:type="dxa" w:w="27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两种模式均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8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77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16×12</w:t>
                        </w:r>
                      </w:p>
                    </w:tc>
                    <w:tc>
                      <w:tcPr>
                        <w:tcW w:type="dxa" w:w="271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上采样至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8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77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32×32</w:t>
                        </w:r>
                      </w:p>
                    </w:tc>
                    <w:tc>
                      <w:tcPr>
                        <w:tcW w:type="dxa" w:w="27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方向与缩放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在“传感器设置”中选择热像旋转 0 或 180 度，移动目标检查方向。双光初始旋转为 180 度，后续加载已保存设置。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热像缩放范围 1.0–2.0 倍、步长 0.1 倍。倍率增大时目标显示更大，视野变窄；温度细节由原生阵列决定。切换布局后检查目标位置。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反色设置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系统反色适配 LCD 极性，软件反色改变整体颜色，RGB/BGR 调整屏幕色序。记录原值，每次改一项，用已知颜色复核。</w:t>
                  </w:r>
                </w:p>
              </w:txbxContent>
            </v:textbox>
            <w10:wrap type="none"/>
          </v:shape>
        </w:pict>
      </w:r>
      <w:r>
        <w:pict>
          <v:shape id="_x0000_s30073" type="#_x0000_t202" filled="f" stroked="f" o:allowincell="f" style="position:absolute;margin-left:463.4646pt;margin-top:25.5118pt;width:338.7402pt;height:14.1732pt;z-index:30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4" type="#_x0000_t202" filled="f" stroked="f" o:allowincell="f" style="position:absolute;margin-left:463.4646pt;margin-top:555.5906pt;width:338.7402pt;height:14.1732pt;z-index:30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0075" type="#_x0000_t202" filled="f" stroked="f" o:allowincell="f" style="position:absolute;margin-left:463.4646pt;margin-top:62.3622pt;width:338.7402pt;height:479.0551pt;z-index:30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四个偏移项的移动方向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下表按出厂画面方向说明。调值时观察所选那一路画面的实际移动。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摄像头画面 优先调整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694"/>
                    <w:gridCol w:w="2541"/>
                    <w:gridCol w:w="254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9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9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X偏移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摄像头画面向下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摄像头画面向上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9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Y偏移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摄像头画面向右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摄像头画面向左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热成像画面 补充调整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694"/>
                    <w:gridCol w:w="2541"/>
                    <w:gridCol w:w="254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69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快捷项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数值增大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数值减小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9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热像X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热像画面向左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热像画面向右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69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热像Y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热像画面向上</w:t>
                        </w:r>
                      </w:p>
                    </w:tc>
                    <w:tc>
                      <w:tcPr>
                        <w:tcW w:type="dxa" w:w="254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热像画面向下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例如，可见光目标在对应热像下方时，减小“X偏移”使可见光向上；可见光目标在右侧时，减小“Y偏移”使可见光向左。每次调一项，观察重合效果。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76" type="#_x0000_t202" filled="f" stroked="f" o:allowincell="f" style="position:absolute;margin-left:39.6850pt;margin-top:25.5118pt;width:338.7402pt;height:14.1732pt;z-index:30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7" type="#_x0000_t202" filled="f" stroked="f" o:allowincell="f" style="position:absolute;margin-left:39.6850pt;margin-top:555.5906pt;width:338.7402pt;height:14.1732pt;z-index:30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0078" type="#_x0000_t202" filled="f" stroked="f" o:allowincell="f" style="position:absolute;margin-left:39.6850pt;margin-top:62.3622pt;width:338.7402pt;height:479.0551pt;z-index:30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用快捷菜单调摄像头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详细菜单和快捷菜单均可找到偏移。推荐使用快捷菜单，边观察画面边微调。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打开快捷菜单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按侧面快捷菜单键，左右拨片找到“X偏移”或“Y偏移”，按下拨片进入编辑。配有测距模块时，手动对齐前将视差模式设为手动。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先调上下再调左右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“X偏移”调整摄像头画面的上下位置；“Y偏移”调整左右位置。左右拨片调值，每次小幅变化并观察两路轮廓，方向表见下一页。</w:t>
                  </w:r>
                </w:p>
                <w:p>
                  <w:pPr>
                    <w:keepNext/>
                    <w:widowControl w:val="0"/>
                    <w:spacing w:before="0" w:after="7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结束编辑并检查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按下拨片结束编辑，再选择另一个偏移项。来回比较同一目标的中心与边缘；画面大小差异明显时，先调可见光缩放再继续。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可见光缩放值表示裁剪范围，值增大通常取景更广、目标更小。“摄像头”详细菜单也提供对应屏幕模式的 X/Y、缩放与偏移步长。</w:t>
                  </w:r>
                </w:p>
              </w:txbxContent>
            </v:textbox>
            <w10:wrap type="none"/>
          </v:shape>
        </w:pict>
      </w:r>
      <w:r>
        <w:pict>
          <v:shape id="_x0000_s30079" type="#_x0000_t202" filled="f" stroked="f" o:allowincell="f" style="position:absolute;margin-left:463.4646pt;margin-top:25.5118pt;width:338.7402pt;height:14.1732pt;z-index:30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0" type="#_x0000_t202" filled="f" stroked="f" o:allowincell="f" style="position:absolute;margin-left:463.4646pt;margin-top:555.5906pt;width:338.7402pt;height:14.1732pt;z-index:30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0081" type="#_x0000_t202" filled="f" stroked="f" o:allowincell="f" style="position:absolute;margin-left:463.4646pt;margin-top:62.3622pt;width:338.7402pt;height:479.0551pt;z-index:30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时间滤波与响应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卡尔曼滤波平滑前后帧的变化，可按目标运动速度调整。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55" w:type="dxa"/>
                      <w:bottom w:w="55" w:type="dxa"/>
                      <w:left w:w="55" w:type="dxa"/>
                      <w:right w:w="55" w:type="dxa"/>
                    </w:tblCellMar>
                  </w:tblPr>
                  <w:tblGrid>
                    <w:gridCol w:w="1948"/>
                    <w:gridCol w:w="482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94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参数</w:t>
                        </w:r>
                      </w:p>
                    </w:tc>
                    <w:tc>
                      <w:tcPr>
                        <w:tcW w:type="dxa" w:w="482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2"/>
                          </w:rPr>
                          <w:t>调整后的影响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482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响应更快，平滑减弱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4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482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4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每图滤波次数</w:t>
                        </w:r>
                      </w:p>
                    </w:tc>
                    <w:tc>
                      <w:tcPr>
                        <w:tcW w:type="dxa" w:w="482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333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2"/>
                          </w:rPr>
                          <w:t>1–8 次；同一新帧重复推进状态，次数增加更快趋近该帧，也增加计算量</w:t>
                        </w:r>
                      </w:p>
                    </w:tc>
                  </w:tr>
                </w:tbl>
                <w:p>
                  <w:pPr>
                    <w:spacing w:before="0" w:after="40" w:line="333" w:lineRule="exact"/>
                  </w:pP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 xml:space="preserve">双光共用初始值为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Q=0.1、R=1.75、每图 4 次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；后续使用已保存值。Q、R 的下限为 0.01。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怎样调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静止目标噪声明显时，增大 R 或减小 Q；运动目标拖尾时，增大 Q 或减小 R。每次小幅调整一项，分别观察静止区域和移动目标，满意后保存。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本机与 Studio 的滤波会叠加。需要更快响应时，可适当减轻其中一端的平滑。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82" type="#_x0000_t202" filled="f" stroked="f" o:allowincell="f" style="position:absolute;margin-left:39.6850pt;margin-top:25.5118pt;width:338.7402pt;height:14.1732pt;z-index:30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3" type="#_x0000_t202" filled="f" stroked="f" o:allowincell="f" style="position:absolute;margin-left:39.6850pt;margin-top:555.5906pt;width:338.7402pt;height:14.1732pt;z-index:30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0084" type="#_x0000_t202" filled="f" stroked="f" o:allowincell="f" style="position:absolute;margin-left:39.6850pt;margin-top:62.3622pt;width:338.7402pt;height:479.0551pt;z-index:30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空间滤波与显示温差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空间滤波平滑同帧相邻像素，显示温差决定伪彩铺开的范围。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快速插值与二次滤波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快速插值直接进行双线性放大，计算量较低，像素块与噪声更明显。二次滤波由关闭、轻度、中度至强度逐步平滑，细小热点也会变钝。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最小显示温差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范围 0.1–20.0 ℃，默认 2.0 ℃。小跨度突出微弱温差，也更易显出噪声；大跨度使颜色更稳定。可从 2.0 ℃ 开始，再按需小幅调整。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采集节奏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“传感器设置”中 MLX 速率有 4、8、16、32 Hz，双光初始为 16 Hz。32 Hz 出现闪烁时，可回到 16 或 8 Hz 并检查供电。极速与舒适调整主循环等待，分别约 2 和 100 ms。</w:t>
                  </w:r>
                </w:p>
              </w:txbxContent>
            </v:textbox>
            <w10:wrap type="none"/>
          </v:shape>
        </w:pict>
      </w:r>
      <w:r>
        <w:pict>
          <v:shape id="_x0000_s30085" type="#_x0000_t202" filled="f" stroked="f" o:allowincell="f" style="position:absolute;margin-left:463.4646pt;margin-top:25.5118pt;width:338.7402pt;height:14.1732pt;z-index:30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6" type="#_x0000_t202" filled="f" stroked="f" o:allowincell="f" style="position:absolute;margin-left:463.4646pt;margin-top:555.5906pt;width:338.7402pt;height:14.1732pt;z-index:30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6746" w:val="right"/>
                    </w:tabs>
                    <w:spacing w:before="0" w:after="0" w:line="245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使用说明书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0087" type="#_x0000_t202" filled="f" stroked="f" o:allowincell="f" style="position:absolute;margin-left:463.4646pt;margin-top:62.3622pt;width:338.7402pt;height:479.0551pt;z-index:30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140" w:line="245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视差对齐与融合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140" w:line="40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为什么需要视差校准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两只镜头位于机身的不同位置，同一目标在两路画面中的位置会随观察距离变化。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距离改变时重新对齐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热传感器与可见光摄像头从各自的观察中心取景，形成视差。设备出厂已按中距离观察校准一次偏移；改为近距离或远距离观察时，需要按当前距离重新调节。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先调摄像头再调热像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偏移分为两组：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摄像头画面偏移优先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，用来让可见光轮廓靠近热像；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热成像画面偏移作为补充</w:t>
                  </w: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，在摄像头行程接近边界时完成剩余对齐。</w:t>
                  </w:r>
                </w:p>
                <w:p>
                  <w:pPr>
                    <w:keepNext w:val="0"/>
                    <w:widowControl w:val="0"/>
                    <w:spacing w:before="70" w:after="140" w:line="28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固定目标再开始</w:t>
                  </w:r>
                </w:p>
                <w:p>
                  <w:pPr>
                    <w:keepNext w:val="0"/>
                    <w:widowControl w:val="0"/>
                    <w:spacing w:before="0" w:after="140" w:line="3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23"/>
                    </w:rPr>
                    <w:t>选择当前要用的全屏或方屏，固定设备和目标。目标应有清晰轮廓与明显温差；先确认方向与大小接近，再调位置。保存前记录原偏移，便于恢复中距离配置。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0" w:before="0"/>
    </w:pPr>
    <w:rPr>
      <w:rFonts w:ascii="Calibri" w:hAnsi="Calibri" w:eastAsia="Microsoft Ya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0" w:line="34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="34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0" w:line="34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40" w:lineRule="exact" w:after="0" w:before="0"/>
    </w:pPr>
    <w:rPr>
      <w:rFonts w:ascii="Calibri" w:hAnsi="Calibri" w:eastAsia="Microsoft YaHei"/>
      <w:b w:val="0"/>
      <w:bCs/>
      <w:i w:val="0"/>
      <w:color w:val="000000"/>
      <w:sz w:val="23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3.2寸双光热成像随附说明书</dc:title>
  <dc:subject>A5 成册 A4 预拼版 32 面 仅封面装订虚线</dc:subject>
  <dc:creator>Banana Thermal</dc:creator>
  <cp:keywords>dual; a5; saddle stitch;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