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檔　　號：規營字第TPE112013001號</w:t>
        <w:br/>
        <w:t>保存年限：五年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