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351B" w14:textId="77777777" w:rsidR="00EE26E5" w:rsidRDefault="00570520">
      <w:pPr>
        <w:pStyle w:val="Title"/>
        <w:suppressAutoHyphens/>
        <w:jc w:val="center"/>
      </w:pPr>
      <w:r>
        <w:rPr>
          <w:b/>
        </w:rPr>
        <w:t>STaR-Body: Supplementary Material</w:t>
      </w:r>
    </w:p>
    <w:p w14:paraId="377A20CE" w14:textId="77777777" w:rsidR="00EE26E5" w:rsidRDefault="00570520">
      <w:pPr>
        <w:spacing w:after="240"/>
        <w:ind w:firstLine="0"/>
        <w:jc w:val="center"/>
      </w:pPr>
      <w:r>
        <w:t>Anonymous submission</w:t>
      </w:r>
    </w:p>
    <w:p w14:paraId="63494A10" w14:textId="77777777" w:rsidR="00EE26E5" w:rsidRDefault="00570520">
      <w:pPr>
        <w:pStyle w:val="Heading1"/>
      </w:pPr>
      <w:r>
        <w:t>S1. Representation and implementation details</w:t>
      </w:r>
    </w:p>
    <w:p w14:paraId="0DAB2FBE" w14:textId="77777777" w:rsidR="00EE26E5" w:rsidRDefault="00570520">
      <w:pPr>
        <w:jc w:val="both"/>
      </w:pPr>
      <w:r>
        <w:t>Table S1 lists the token interfaces. Each target window contains eight frames at positions 4–11 of a 17-frame video context. HMR 2.0a supplies a 192-token image grid per target frame. Each of the five VACE latent slices is pooled from a 6 × 6 grid to 2 × 3 cells, yielding 30 memory tokens. Spatial and latent-index embeddings are distinct from source-frame time. The dual-order decoder has width 256 and eight attention heads, with pre-normalized attention and residual MLPs. Four blocks operate in each of thre</w:t>
      </w:r>
      <w:r>
        <w:t>e weight-shared iterations.</w:t>
      </w:r>
    </w:p>
    <w:p w14:paraId="7B533D06" w14:textId="77777777" w:rsidR="00EE26E5" w:rsidRDefault="00570520">
      <w:pPr>
        <w:pStyle w:val="Caption"/>
        <w:keepNext/>
        <w:jc w:val="both"/>
      </w:pPr>
      <w:r>
        <w:t>Table S1. Token interfaces in STaR-Body. T = 8 target frames; widths are per token. Image and video feature extraction remains frozen.</w:t>
      </w:r>
    </w:p>
    <w:tbl>
      <w:tblPr>
        <w:tblW w:w="0" w:type="auto"/>
        <w:tblLayout w:type="fixed"/>
        <w:tblLook w:val="04A0" w:firstRow="1" w:lastRow="0" w:firstColumn="1" w:lastColumn="0" w:noHBand="0" w:noVBand="1"/>
      </w:tblPr>
      <w:tblGrid>
        <w:gridCol w:w="3300"/>
        <w:gridCol w:w="3300"/>
        <w:gridCol w:w="3300"/>
      </w:tblGrid>
      <w:tr w:rsidR="00EE26E5" w14:paraId="11624CEA" w14:textId="77777777">
        <w:trPr>
          <w:cantSplit/>
          <w:tblHeader/>
        </w:trPr>
        <w:tc>
          <w:tcPr>
            <w:tcW w:w="3300" w:type="dxa"/>
            <w:tcBorders>
              <w:top w:val="single" w:sz="8" w:space="0" w:color="000000"/>
              <w:left w:val="nil"/>
              <w:bottom w:val="single" w:sz="4" w:space="0" w:color="000000"/>
              <w:right w:val="nil"/>
            </w:tcBorders>
            <w:shd w:val="clear" w:color="auto" w:fill="FFFFFF"/>
          </w:tcPr>
          <w:p w14:paraId="43590771" w14:textId="77777777" w:rsidR="00EE26E5" w:rsidRDefault="00570520">
            <w:pPr>
              <w:keepNext/>
              <w:spacing w:before="20" w:after="20" w:line="200" w:lineRule="exact"/>
              <w:ind w:firstLine="0"/>
            </w:pPr>
            <w:r>
              <w:rPr>
                <w:b/>
                <w:color w:val="000000"/>
                <w:sz w:val="18"/>
              </w:rPr>
              <w:t>Representation</w:t>
            </w:r>
          </w:p>
        </w:tc>
        <w:tc>
          <w:tcPr>
            <w:tcW w:w="3300" w:type="dxa"/>
            <w:tcBorders>
              <w:top w:val="single" w:sz="8" w:space="0" w:color="000000"/>
              <w:left w:val="nil"/>
              <w:bottom w:val="single" w:sz="4" w:space="0" w:color="000000"/>
              <w:right w:val="nil"/>
            </w:tcBorders>
            <w:shd w:val="clear" w:color="auto" w:fill="FFFFFF"/>
          </w:tcPr>
          <w:p w14:paraId="497F420E" w14:textId="77777777" w:rsidR="00EE26E5" w:rsidRDefault="00570520">
            <w:pPr>
              <w:keepNext/>
              <w:spacing w:before="20" w:after="20" w:line="200" w:lineRule="exact"/>
              <w:ind w:firstLine="0"/>
              <w:jc w:val="center"/>
            </w:pPr>
            <w:r>
              <w:rPr>
                <w:b/>
                <w:color w:val="000000"/>
                <w:sz w:val="18"/>
              </w:rPr>
              <w:t>Tokens</w:t>
            </w:r>
          </w:p>
        </w:tc>
        <w:tc>
          <w:tcPr>
            <w:tcW w:w="3300" w:type="dxa"/>
            <w:tcBorders>
              <w:top w:val="single" w:sz="8" w:space="0" w:color="000000"/>
              <w:left w:val="nil"/>
              <w:bottom w:val="single" w:sz="4" w:space="0" w:color="000000"/>
              <w:right w:val="nil"/>
            </w:tcBorders>
            <w:shd w:val="clear" w:color="auto" w:fill="FFFFFF"/>
          </w:tcPr>
          <w:p w14:paraId="32160248" w14:textId="77777777" w:rsidR="00EE26E5" w:rsidRDefault="00570520">
            <w:pPr>
              <w:keepNext/>
              <w:spacing w:before="20" w:after="20" w:line="200" w:lineRule="exact"/>
              <w:ind w:firstLine="0"/>
              <w:jc w:val="center"/>
            </w:pPr>
            <w:r>
              <w:rPr>
                <w:b/>
                <w:color w:val="000000"/>
                <w:sz w:val="18"/>
              </w:rPr>
              <w:t>Width</w:t>
            </w:r>
          </w:p>
        </w:tc>
      </w:tr>
      <w:tr w:rsidR="00EE26E5" w14:paraId="2594EBC0" w14:textId="77777777">
        <w:trPr>
          <w:cantSplit/>
        </w:trPr>
        <w:tc>
          <w:tcPr>
            <w:tcW w:w="3300" w:type="dxa"/>
            <w:tcBorders>
              <w:top w:val="nil"/>
              <w:left w:val="nil"/>
              <w:bottom w:val="nil"/>
              <w:right w:val="nil"/>
            </w:tcBorders>
            <w:shd w:val="clear" w:color="auto" w:fill="FFFFFF"/>
          </w:tcPr>
          <w:p w14:paraId="032D6ECD" w14:textId="77777777" w:rsidR="00EE26E5" w:rsidRDefault="00570520">
            <w:pPr>
              <w:spacing w:before="20" w:after="20" w:line="200" w:lineRule="exact"/>
              <w:ind w:firstLine="0"/>
            </w:pPr>
            <w:r>
              <w:rPr>
                <w:color w:val="000000"/>
                <w:sz w:val="18"/>
              </w:rPr>
              <w:t>HMR 2.0a image grid</w:t>
            </w:r>
          </w:p>
        </w:tc>
        <w:tc>
          <w:tcPr>
            <w:tcW w:w="3300" w:type="dxa"/>
            <w:tcBorders>
              <w:top w:val="nil"/>
              <w:left w:val="nil"/>
              <w:bottom w:val="nil"/>
              <w:right w:val="nil"/>
            </w:tcBorders>
            <w:shd w:val="clear" w:color="auto" w:fill="FFFFFF"/>
          </w:tcPr>
          <w:p w14:paraId="01004E06" w14:textId="77777777" w:rsidR="00EE26E5" w:rsidRDefault="00570520">
            <w:pPr>
              <w:spacing w:before="20" w:after="20" w:line="200" w:lineRule="exact"/>
              <w:ind w:firstLine="0"/>
              <w:jc w:val="center"/>
            </w:pPr>
            <w:r>
              <w:rPr>
                <w:color w:val="000000"/>
                <w:sz w:val="18"/>
              </w:rPr>
              <w:t>T × 192</w:t>
            </w:r>
          </w:p>
        </w:tc>
        <w:tc>
          <w:tcPr>
            <w:tcW w:w="3300" w:type="dxa"/>
            <w:tcBorders>
              <w:top w:val="nil"/>
              <w:left w:val="nil"/>
              <w:bottom w:val="nil"/>
              <w:right w:val="nil"/>
            </w:tcBorders>
            <w:shd w:val="clear" w:color="auto" w:fill="FFFFFF"/>
          </w:tcPr>
          <w:p w14:paraId="03BDDB5B" w14:textId="77777777" w:rsidR="00EE26E5" w:rsidRDefault="00570520">
            <w:pPr>
              <w:spacing w:before="20" w:after="20" w:line="200" w:lineRule="exact"/>
              <w:ind w:firstLine="0"/>
              <w:jc w:val="center"/>
            </w:pPr>
            <w:r>
              <w:rPr>
                <w:color w:val="000000"/>
                <w:sz w:val="18"/>
              </w:rPr>
              <w:t>1,280</w:t>
            </w:r>
          </w:p>
        </w:tc>
      </w:tr>
      <w:tr w:rsidR="00EE26E5" w14:paraId="441DE126" w14:textId="77777777">
        <w:trPr>
          <w:cantSplit/>
        </w:trPr>
        <w:tc>
          <w:tcPr>
            <w:tcW w:w="3300" w:type="dxa"/>
            <w:tcBorders>
              <w:top w:val="nil"/>
              <w:left w:val="nil"/>
              <w:bottom w:val="nil"/>
              <w:right w:val="nil"/>
            </w:tcBorders>
            <w:shd w:val="clear" w:color="auto" w:fill="FFFFFF"/>
          </w:tcPr>
          <w:p w14:paraId="5D24E638" w14:textId="77777777" w:rsidR="00EE26E5" w:rsidRDefault="00570520">
            <w:pPr>
              <w:spacing w:before="20" w:after="20" w:line="200" w:lineRule="exact"/>
              <w:ind w:firstLine="0"/>
            </w:pPr>
            <w:r>
              <w:rPr>
                <w:color w:val="000000"/>
                <w:sz w:val="18"/>
              </w:rPr>
              <w:t>VACE latent grid</w:t>
            </w:r>
          </w:p>
        </w:tc>
        <w:tc>
          <w:tcPr>
            <w:tcW w:w="3300" w:type="dxa"/>
            <w:tcBorders>
              <w:top w:val="nil"/>
              <w:left w:val="nil"/>
              <w:bottom w:val="nil"/>
              <w:right w:val="nil"/>
            </w:tcBorders>
            <w:shd w:val="clear" w:color="auto" w:fill="FFFFFF"/>
          </w:tcPr>
          <w:p w14:paraId="6BA0CA9B" w14:textId="77777777" w:rsidR="00EE26E5" w:rsidRDefault="00570520">
            <w:pPr>
              <w:spacing w:before="20" w:after="20" w:line="200" w:lineRule="exact"/>
              <w:ind w:firstLine="0"/>
              <w:jc w:val="center"/>
            </w:pPr>
            <w:r>
              <w:rPr>
                <w:color w:val="000000"/>
                <w:sz w:val="18"/>
              </w:rPr>
              <w:t>5 × 36</w:t>
            </w:r>
          </w:p>
        </w:tc>
        <w:tc>
          <w:tcPr>
            <w:tcW w:w="3300" w:type="dxa"/>
            <w:tcBorders>
              <w:top w:val="nil"/>
              <w:left w:val="nil"/>
              <w:bottom w:val="nil"/>
              <w:right w:val="nil"/>
            </w:tcBorders>
            <w:shd w:val="clear" w:color="auto" w:fill="FFFFFF"/>
          </w:tcPr>
          <w:p w14:paraId="12899B77" w14:textId="77777777" w:rsidR="00EE26E5" w:rsidRDefault="00570520">
            <w:pPr>
              <w:spacing w:before="20" w:after="20" w:line="200" w:lineRule="exact"/>
              <w:ind w:firstLine="0"/>
              <w:jc w:val="center"/>
            </w:pPr>
            <w:r>
              <w:rPr>
                <w:color w:val="000000"/>
                <w:sz w:val="18"/>
              </w:rPr>
              <w:t>1,536</w:t>
            </w:r>
          </w:p>
        </w:tc>
      </w:tr>
      <w:tr w:rsidR="00EE26E5" w14:paraId="4AC53CF6" w14:textId="77777777">
        <w:trPr>
          <w:cantSplit/>
        </w:trPr>
        <w:tc>
          <w:tcPr>
            <w:tcW w:w="3300" w:type="dxa"/>
            <w:tcBorders>
              <w:top w:val="nil"/>
              <w:left w:val="nil"/>
              <w:bottom w:val="nil"/>
              <w:right w:val="nil"/>
            </w:tcBorders>
            <w:shd w:val="clear" w:color="auto" w:fill="FFFFFF"/>
          </w:tcPr>
          <w:p w14:paraId="49533C21" w14:textId="77777777" w:rsidR="00EE26E5" w:rsidRDefault="00570520">
            <w:pPr>
              <w:spacing w:before="20" w:after="20" w:line="200" w:lineRule="exact"/>
              <w:ind w:firstLine="0"/>
            </w:pPr>
            <w:r>
              <w:rPr>
                <w:color w:val="000000"/>
                <w:sz w:val="18"/>
              </w:rPr>
              <w:t>Pooled video memory</w:t>
            </w:r>
          </w:p>
        </w:tc>
        <w:tc>
          <w:tcPr>
            <w:tcW w:w="3300" w:type="dxa"/>
            <w:tcBorders>
              <w:top w:val="nil"/>
              <w:left w:val="nil"/>
              <w:bottom w:val="nil"/>
              <w:right w:val="nil"/>
            </w:tcBorders>
            <w:shd w:val="clear" w:color="auto" w:fill="FFFFFF"/>
          </w:tcPr>
          <w:p w14:paraId="1936A937" w14:textId="77777777" w:rsidR="00EE26E5" w:rsidRDefault="00570520">
            <w:pPr>
              <w:spacing w:before="20" w:after="20" w:line="200" w:lineRule="exact"/>
              <w:ind w:firstLine="0"/>
              <w:jc w:val="center"/>
            </w:pPr>
            <w:r>
              <w:rPr>
                <w:color w:val="000000"/>
                <w:sz w:val="18"/>
              </w:rPr>
              <w:t>30</w:t>
            </w:r>
          </w:p>
        </w:tc>
        <w:tc>
          <w:tcPr>
            <w:tcW w:w="3300" w:type="dxa"/>
            <w:tcBorders>
              <w:top w:val="nil"/>
              <w:left w:val="nil"/>
              <w:bottom w:val="nil"/>
              <w:right w:val="nil"/>
            </w:tcBorders>
            <w:shd w:val="clear" w:color="auto" w:fill="FFFFFF"/>
          </w:tcPr>
          <w:p w14:paraId="610653AF" w14:textId="77777777" w:rsidR="00EE26E5" w:rsidRDefault="00570520">
            <w:pPr>
              <w:spacing w:before="20" w:after="20" w:line="200" w:lineRule="exact"/>
              <w:ind w:firstLine="0"/>
              <w:jc w:val="center"/>
            </w:pPr>
            <w:r>
              <w:rPr>
                <w:color w:val="000000"/>
                <w:sz w:val="18"/>
              </w:rPr>
              <w:t>256</w:t>
            </w:r>
          </w:p>
        </w:tc>
      </w:tr>
      <w:tr w:rsidR="00EE26E5" w14:paraId="59763FEE" w14:textId="77777777">
        <w:trPr>
          <w:cantSplit/>
        </w:trPr>
        <w:tc>
          <w:tcPr>
            <w:tcW w:w="3300" w:type="dxa"/>
            <w:tcBorders>
              <w:top w:val="nil"/>
              <w:left w:val="nil"/>
              <w:bottom w:val="nil"/>
              <w:right w:val="nil"/>
            </w:tcBorders>
            <w:shd w:val="clear" w:color="auto" w:fill="FFFFFF"/>
          </w:tcPr>
          <w:p w14:paraId="0BC081C9" w14:textId="77777777" w:rsidR="00EE26E5" w:rsidRDefault="00570520">
            <w:pPr>
              <w:spacing w:before="20" w:after="20" w:line="200" w:lineRule="exact"/>
              <w:ind w:firstLine="0"/>
            </w:pPr>
            <w:r>
              <w:rPr>
                <w:color w:val="000000"/>
                <w:sz w:val="18"/>
              </w:rPr>
              <w:t>Body queries</w:t>
            </w:r>
          </w:p>
        </w:tc>
        <w:tc>
          <w:tcPr>
            <w:tcW w:w="3300" w:type="dxa"/>
            <w:tcBorders>
              <w:top w:val="nil"/>
              <w:left w:val="nil"/>
              <w:bottom w:val="nil"/>
              <w:right w:val="nil"/>
            </w:tcBorders>
            <w:shd w:val="clear" w:color="auto" w:fill="FFFFFF"/>
          </w:tcPr>
          <w:p w14:paraId="733FBC61" w14:textId="77777777" w:rsidR="00EE26E5" w:rsidRDefault="00570520">
            <w:pPr>
              <w:spacing w:before="20" w:after="20" w:line="200" w:lineRule="exact"/>
              <w:ind w:firstLine="0"/>
              <w:jc w:val="center"/>
            </w:pPr>
            <w:r>
              <w:rPr>
                <w:color w:val="000000"/>
                <w:sz w:val="18"/>
              </w:rPr>
              <w:t>T × 26</w:t>
            </w:r>
          </w:p>
        </w:tc>
        <w:tc>
          <w:tcPr>
            <w:tcW w:w="3300" w:type="dxa"/>
            <w:tcBorders>
              <w:top w:val="nil"/>
              <w:left w:val="nil"/>
              <w:bottom w:val="nil"/>
              <w:right w:val="nil"/>
            </w:tcBorders>
            <w:shd w:val="clear" w:color="auto" w:fill="FFFFFF"/>
          </w:tcPr>
          <w:p w14:paraId="6F2AD690" w14:textId="77777777" w:rsidR="00EE26E5" w:rsidRDefault="00570520">
            <w:pPr>
              <w:spacing w:before="20" w:after="20" w:line="200" w:lineRule="exact"/>
              <w:ind w:firstLine="0"/>
              <w:jc w:val="center"/>
            </w:pPr>
            <w:r>
              <w:rPr>
                <w:color w:val="000000"/>
                <w:sz w:val="18"/>
              </w:rPr>
              <w:t>256</w:t>
            </w:r>
          </w:p>
        </w:tc>
      </w:tr>
      <w:tr w:rsidR="00EE26E5" w14:paraId="4F1C7528" w14:textId="77777777">
        <w:trPr>
          <w:cantSplit/>
        </w:trPr>
        <w:tc>
          <w:tcPr>
            <w:tcW w:w="3300" w:type="dxa"/>
            <w:tcBorders>
              <w:top w:val="nil"/>
              <w:left w:val="nil"/>
              <w:bottom w:val="single" w:sz="8" w:space="0" w:color="000000"/>
              <w:right w:val="nil"/>
            </w:tcBorders>
            <w:shd w:val="clear" w:color="auto" w:fill="FFFFFF"/>
          </w:tcPr>
          <w:p w14:paraId="287F83C6" w14:textId="77777777" w:rsidR="00EE26E5" w:rsidRDefault="00570520">
            <w:pPr>
              <w:spacing w:before="20" w:after="20" w:line="200" w:lineRule="exact"/>
              <w:ind w:firstLine="0"/>
            </w:pPr>
            <w:r>
              <w:rPr>
                <w:color w:val="000000"/>
                <w:sz w:val="18"/>
              </w:rPr>
              <w:t>Joint feedback</w:t>
            </w:r>
          </w:p>
        </w:tc>
        <w:tc>
          <w:tcPr>
            <w:tcW w:w="3300" w:type="dxa"/>
            <w:tcBorders>
              <w:top w:val="nil"/>
              <w:left w:val="nil"/>
              <w:bottom w:val="single" w:sz="8" w:space="0" w:color="000000"/>
              <w:right w:val="nil"/>
            </w:tcBorders>
            <w:shd w:val="clear" w:color="auto" w:fill="FFFFFF"/>
          </w:tcPr>
          <w:p w14:paraId="3EEF1580" w14:textId="77777777" w:rsidR="00EE26E5" w:rsidRDefault="00570520">
            <w:pPr>
              <w:spacing w:before="20" w:after="20" w:line="200" w:lineRule="exact"/>
              <w:ind w:firstLine="0"/>
              <w:jc w:val="center"/>
            </w:pPr>
            <w:r>
              <w:rPr>
                <w:color w:val="000000"/>
                <w:sz w:val="18"/>
              </w:rPr>
              <w:t>T × 24</w:t>
            </w:r>
          </w:p>
        </w:tc>
        <w:tc>
          <w:tcPr>
            <w:tcW w:w="3300" w:type="dxa"/>
            <w:tcBorders>
              <w:top w:val="nil"/>
              <w:left w:val="nil"/>
              <w:bottom w:val="single" w:sz="8" w:space="0" w:color="000000"/>
              <w:right w:val="nil"/>
            </w:tcBorders>
            <w:shd w:val="clear" w:color="auto" w:fill="FFFFFF"/>
          </w:tcPr>
          <w:p w14:paraId="7518AFC8" w14:textId="77777777" w:rsidR="00EE26E5" w:rsidRDefault="00570520">
            <w:pPr>
              <w:spacing w:before="20" w:after="20" w:line="200" w:lineRule="exact"/>
              <w:ind w:firstLine="0"/>
              <w:jc w:val="center"/>
            </w:pPr>
            <w:r>
              <w:rPr>
                <w:color w:val="000000"/>
                <w:sz w:val="18"/>
              </w:rPr>
              <w:t>128</w:t>
            </w:r>
          </w:p>
        </w:tc>
      </w:tr>
    </w:tbl>
    <w:p w14:paraId="11C74FC8" w14:textId="77777777" w:rsidR="00EE26E5" w:rsidRDefault="00EE26E5">
      <w:pPr>
        <w:spacing w:line="20" w:lineRule="exact"/>
      </w:pPr>
    </w:p>
    <w:p w14:paraId="264C73BD" w14:textId="77777777" w:rsidR="00EE26E5" w:rsidRDefault="00570520">
      <w:pPr>
        <w:jc w:val="both"/>
      </w:pPr>
      <w:r>
        <w:t>Base-decoder pose updates are full residuals relative to the fixed reference, using the continuous six-dimensional rotation representation [30]:</w:t>
      </w:r>
    </w:p>
    <w:p w14:paraId="5E00E975" w14:textId="77777777" w:rsidR="00EE26E5" w:rsidRDefault="00570520">
      <w:pPr>
        <w:keepLines/>
        <w:spacing w:before="100" w:after="100" w:line="240" w:lineRule="auto"/>
        <w:ind w:firstLine="0"/>
        <w:jc w:val="center"/>
      </w:pPr>
      <m:oMathPara>
        <m:oMath>
          <m:sSub>
            <m:sSubPr>
              <m:ctrlPr>
                <w:rPr>
                  <w:rFonts w:ascii="Cambria Math" w:hAnsi="Cambria Math"/>
                </w:rPr>
              </m:ctrlPr>
            </m:sSubPr>
            <m:e>
              <m:r>
                <w:rPr>
                  <w:rFonts w:ascii="Cambria Math" w:hAnsi="Cambria Math"/>
                  <w:sz w:val="18"/>
                </w:rPr>
                <m:t>R</m:t>
              </m:r>
            </m:e>
            <m:sub>
              <m:r>
                <w:rPr>
                  <w:rFonts w:ascii="Cambria Math" w:hAnsi="Cambria Math"/>
                  <w:sz w:val="18"/>
                </w:rPr>
                <m:t>tj</m:t>
              </m:r>
            </m:sub>
          </m:sSub>
          <m:r>
            <w:rPr>
              <w:rFonts w:ascii="Cambria Math" w:hAnsi="Cambria Math"/>
              <w:sz w:val="18"/>
            </w:rPr>
            <m:t>=</m:t>
          </m:r>
          <m:r>
            <w:rPr>
              <w:rFonts w:ascii="Cambria Math" w:hAnsi="Cambria Math"/>
              <w:sz w:val="18"/>
            </w:rPr>
            <m:t>Rot</m:t>
          </m:r>
          <m:r>
            <w:rPr>
              <w:rFonts w:ascii="Cambria Math" w:hAnsi="Cambria Math"/>
              <w:sz w:val="18"/>
            </w:rPr>
            <m:t>6</m:t>
          </m:r>
          <m:r>
            <w:rPr>
              <w:rFonts w:ascii="Cambria Math" w:hAnsi="Cambria Math"/>
              <w:sz w:val="18"/>
            </w:rPr>
            <m:t>D</m:t>
          </m:r>
          <m:r>
            <w:rPr>
              <w:rFonts w:ascii="Cambria Math" w:hAnsi="Cambria Math"/>
              <w:sz w:val="18"/>
            </w:rPr>
            <m:t>(</m:t>
          </m:r>
          <m:sSub>
            <m:sSubPr>
              <m:ctrlPr>
                <w:rPr>
                  <w:rFonts w:ascii="Cambria Math" w:hAnsi="Cambria Math"/>
                </w:rPr>
              </m:ctrlPr>
            </m:sSubPr>
            <m:e>
              <m:r>
                <w:rPr>
                  <w:rFonts w:ascii="Cambria Math" w:hAnsi="Cambria Math"/>
                  <w:sz w:val="18"/>
                </w:rPr>
                <m:t>I</m:t>
              </m:r>
            </m:e>
            <m:sub>
              <m:r>
                <w:rPr>
                  <w:rFonts w:ascii="Cambria Math" w:hAnsi="Cambria Math"/>
                  <w:sz w:val="18"/>
                </w:rPr>
                <m:t>6</m:t>
              </m:r>
            </m:sub>
          </m:sSub>
          <m:r>
            <w:rPr>
              <w:rFonts w:ascii="Cambria Math" w:hAnsi="Cambria Math"/>
              <w:sz w:val="18"/>
            </w:rPr>
            <m:t>+</m:t>
          </m:r>
          <m:r>
            <w:rPr>
              <w:rFonts w:ascii="Cambria Math" w:hAnsi="Cambria Math"/>
              <w:sz w:val="18"/>
            </w:rPr>
            <m:t>Δ</m:t>
          </m:r>
          <m:sSub>
            <m:sSubPr>
              <m:ctrlPr>
                <w:rPr>
                  <w:rFonts w:ascii="Cambria Math" w:hAnsi="Cambria Math"/>
                </w:rPr>
              </m:ctrlPr>
            </m:sSubPr>
            <m:e>
              <m:r>
                <w:rPr>
                  <w:rFonts w:ascii="Cambria Math" w:hAnsi="Cambria Math"/>
                  <w:sz w:val="18"/>
                </w:rPr>
                <m:t>r</m:t>
              </m:r>
            </m:e>
            <m:sub>
              <m:r>
                <w:rPr>
                  <w:rFonts w:ascii="Cambria Math" w:hAnsi="Cambria Math"/>
                  <w:sz w:val="18"/>
                </w:rPr>
                <m:t>tj</m:t>
              </m:r>
            </m:sub>
          </m:sSub>
          <m:r>
            <w:rPr>
              <w:rFonts w:ascii="Cambria Math" w:hAnsi="Cambria Math"/>
              <w:sz w:val="18"/>
            </w:rPr>
            <m:t>)</m:t>
          </m:r>
          <m:sSubSup>
            <m:sSubSupPr>
              <m:ctrlPr>
                <w:rPr>
                  <w:rFonts w:ascii="Cambria Math" w:hAnsi="Cambria Math"/>
                </w:rPr>
              </m:ctrlPr>
            </m:sSubSupPr>
            <m:e>
              <m:r>
                <w:rPr>
                  <w:rFonts w:ascii="Cambria Math" w:hAnsi="Cambria Math"/>
                  <w:sz w:val="18"/>
                </w:rPr>
                <m:t>R</m:t>
              </m:r>
            </m:e>
            <m:sub>
              <m:r>
                <w:rPr>
                  <w:rFonts w:ascii="Cambria Math" w:hAnsi="Cambria Math"/>
                  <w:sz w:val="18"/>
                </w:rPr>
                <m:t>tj</m:t>
              </m:r>
            </m:sub>
            <m:sup>
              <m:r>
                <w:rPr>
                  <w:rFonts w:ascii="Cambria Math" w:hAnsi="Cambria Math"/>
                  <w:sz w:val="18"/>
                </w:rPr>
                <m:t>ref</m:t>
              </m:r>
            </m:sup>
          </m:sSubSup>
        </m:oMath>
      </m:oMathPara>
    </w:p>
    <w:p w14:paraId="64091880" w14:textId="77777777" w:rsidR="00EE26E5" w:rsidRDefault="00570520">
      <w:pPr>
        <w:jc w:val="both"/>
      </w:pPr>
      <w:r>
        <w:t>Base shape corrections have a tanh bound of three and combine window-shared and frame-specific terms. The track prototype is constructed separately from fixed-decoder predictions. Let m be their componentwise shape median and d</w:t>
      </w:r>
      <w:r>
        <w:t>ᵢ</w:t>
      </w:r>
      <w:r>
        <w:t xml:space="preserve"> the root-mean-square distance of prediction b</w:t>
      </w:r>
      <w:r>
        <w:t>ᵢ</w:t>
      </w:r>
      <w:r>
        <w:t xml:space="preserve"> to m. The shape prototype and shared correction are</w:t>
      </w:r>
    </w:p>
    <w:p w14:paraId="4BFDCF06" w14:textId="77777777" w:rsidR="00EE26E5" w:rsidRDefault="00570520">
      <w:pPr>
        <w:keepLines/>
        <w:spacing w:before="100" w:after="100" w:line="240" w:lineRule="auto"/>
        <w:ind w:firstLine="0"/>
        <w:jc w:val="center"/>
      </w:pPr>
      <m:oMathPara>
        <m:oMath>
          <m:bar>
            <m:barPr>
              <m:pos m:val="top"/>
              <m:ctrlPr>
                <w:rPr>
                  <w:rFonts w:ascii="Cambria Math" w:hAnsi="Cambria Math"/>
                </w:rPr>
              </m:ctrlPr>
            </m:barPr>
            <m:e>
              <m:r>
                <w:rPr>
                  <w:rFonts w:ascii="Cambria Math" w:hAnsi="Cambria Math"/>
                  <w:sz w:val="18"/>
                </w:rPr>
                <m:t>b</m:t>
              </m:r>
            </m:e>
          </m:bar>
          <m:r>
            <w:rPr>
              <w:rFonts w:ascii="Cambria Math" w:hAnsi="Cambria Math"/>
              <w:sz w:val="18"/>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sz w:val="18"/>
                    </w:rPr>
                    <m:t>i</m:t>
                  </m:r>
                </m:sub>
                <m:sup/>
                <m:e>
                  <m:sSub>
                    <m:sSubPr>
                      <m:ctrlPr>
                        <w:rPr>
                          <w:rFonts w:ascii="Cambria Math" w:hAnsi="Cambria Math"/>
                        </w:rPr>
                      </m:ctrlPr>
                    </m:sSubPr>
                    <m:e>
                      <m:r>
                        <w:rPr>
                          <w:rFonts w:ascii="Cambria Math" w:hAnsi="Cambria Math"/>
                          <w:sz w:val="18"/>
                        </w:rPr>
                        <m:t>w</m:t>
                      </m:r>
                    </m:e>
                    <m:sub>
                      <m:r>
                        <w:rPr>
                          <w:rFonts w:ascii="Cambria Math" w:hAnsi="Cambria Math"/>
                          <w:sz w:val="18"/>
                        </w:rPr>
                        <m:t>i</m:t>
                      </m:r>
                    </m:sub>
                  </m:sSub>
                </m:e>
              </m:nary>
              <m:sSub>
                <m:sSubPr>
                  <m:ctrlPr>
                    <w:rPr>
                      <w:rFonts w:ascii="Cambria Math" w:hAnsi="Cambria Math"/>
                    </w:rPr>
                  </m:ctrlPr>
                </m:sSubPr>
                <m:e>
                  <m:r>
                    <w:rPr>
                      <w:rFonts w:ascii="Cambria Math" w:hAnsi="Cambria Math"/>
                      <w:sz w:val="18"/>
                    </w:rPr>
                    <m:t>b</m:t>
                  </m:r>
                </m:e>
                <m:sub>
                  <m:r>
                    <w:rPr>
                      <w:rFonts w:ascii="Cambria Math" w:hAnsi="Cambria Math"/>
                      <w:sz w:val="18"/>
                    </w:rPr>
                    <m:t>i</m:t>
                  </m:r>
                </m:sub>
              </m:sSub>
            </m:num>
            <m:den>
              <m:nary>
                <m:naryPr>
                  <m:chr m:val="∑"/>
                  <m:limLoc m:val="subSup"/>
                  <m:grow m:val="1"/>
                  <m:supHide m:val="1"/>
                  <m:ctrlPr>
                    <w:rPr>
                      <w:rFonts w:ascii="Cambria Math" w:hAnsi="Cambria Math"/>
                    </w:rPr>
                  </m:ctrlPr>
                </m:naryPr>
                <m:sub>
                  <m:r>
                    <w:rPr>
                      <w:rFonts w:ascii="Cambria Math" w:hAnsi="Cambria Math"/>
                      <w:sz w:val="18"/>
                    </w:rPr>
                    <m:t>i</m:t>
                  </m:r>
                </m:sub>
                <m:sup/>
                <m:e>
                  <m:sSub>
                    <m:sSubPr>
                      <m:ctrlPr>
                        <w:rPr>
                          <w:rFonts w:ascii="Cambria Math" w:hAnsi="Cambria Math"/>
                        </w:rPr>
                      </m:ctrlPr>
                    </m:sSubPr>
                    <m:e>
                      <m:r>
                        <w:rPr>
                          <w:rFonts w:ascii="Cambria Math" w:hAnsi="Cambria Math"/>
                          <w:sz w:val="18"/>
                        </w:rPr>
                        <m:t>w</m:t>
                      </m:r>
                    </m:e>
                    <m:sub>
                      <m:r>
                        <w:rPr>
                          <w:rFonts w:ascii="Cambria Math" w:hAnsi="Cambria Math"/>
                          <w:sz w:val="18"/>
                        </w:rPr>
                        <m:t>i</m:t>
                      </m:r>
                    </m:sub>
                  </m:sSub>
                </m:e>
              </m:nary>
            </m:den>
          </m:f>
          <m:r>
            <w:rPr>
              <w:rFonts w:ascii="Cambria Math" w:hAnsi="Cambria Math"/>
              <w:sz w:val="18"/>
            </w:rPr>
            <m:t>,</m:t>
          </m:r>
          <m:sSub>
            <m:sSubPr>
              <m:ctrlPr>
                <w:rPr>
                  <w:rFonts w:ascii="Cambria Math" w:hAnsi="Cambria Math"/>
                </w:rPr>
              </m:ctrlPr>
            </m:sSubPr>
            <m:e>
              <m:r>
                <w:rPr>
                  <w:rFonts w:ascii="Cambria Math" w:hAnsi="Cambria Math"/>
                  <w:sz w:val="18"/>
                </w:rPr>
                <m:t>w</m:t>
              </m:r>
            </m:e>
            <m:sub>
              <m:r>
                <w:rPr>
                  <w:rFonts w:ascii="Cambria Math" w:hAnsi="Cambria Math"/>
                  <w:sz w:val="18"/>
                </w:rPr>
                <m:t>i</m:t>
              </m:r>
            </m:sub>
          </m:sSub>
          <m:r>
            <w:rPr>
              <w:rFonts w:ascii="Cambria Math" w:hAnsi="Cambria Math"/>
              <w:sz w:val="18"/>
            </w:rPr>
            <m:t>=(1+</m:t>
          </m:r>
          <m:sSub>
            <m:sSubPr>
              <m:ctrlPr>
                <w:rPr>
                  <w:rFonts w:ascii="Cambria Math" w:hAnsi="Cambria Math"/>
                </w:rPr>
              </m:ctrlPr>
            </m:sSubPr>
            <m:e>
              <m:r>
                <w:rPr>
                  <w:rFonts w:ascii="Cambria Math" w:hAnsi="Cambria Math"/>
                  <w:sz w:val="18"/>
                </w:rPr>
                <m:t>d</m:t>
              </m:r>
            </m:e>
            <m:sub>
              <m:r>
                <w:rPr>
                  <w:rFonts w:ascii="Cambria Math" w:hAnsi="Cambria Math"/>
                  <w:sz w:val="18"/>
                </w:rPr>
                <m:t>i</m:t>
              </m:r>
            </m:sub>
          </m:sSub>
          <m:sSup>
            <m:sSupPr>
              <m:ctrlPr>
                <w:rPr>
                  <w:rFonts w:ascii="Cambria Math" w:hAnsi="Cambria Math"/>
                </w:rPr>
              </m:ctrlPr>
            </m:sSupPr>
            <m:e>
              <m:r>
                <w:rPr>
                  <w:rFonts w:ascii="Cambria Math" w:hAnsi="Cambria Math"/>
                  <w:sz w:val="18"/>
                </w:rPr>
                <m:t>)</m:t>
              </m:r>
            </m:e>
            <m:sup>
              <m:r>
                <w:rPr>
                  <w:rFonts w:ascii="Cambria Math" w:hAnsi="Cambria Math"/>
                  <w:sz w:val="18"/>
                </w:rPr>
                <m:t>-</m:t>
              </m:r>
              <m:r>
                <w:rPr>
                  <w:rFonts w:ascii="Cambria Math" w:hAnsi="Cambria Math"/>
                  <w:sz w:val="18"/>
                </w:rPr>
                <m:t>1</m:t>
              </m:r>
            </m:sup>
          </m:sSup>
          <m:r>
            <w:rPr>
              <w:rFonts w:ascii="Cambria Math" w:hAnsi="Cambria Math"/>
              <w:sz w:val="18"/>
            </w:rPr>
            <m:t>,</m:t>
          </m:r>
          <m:r>
            <w:rPr>
              <w:rFonts w:ascii="Cambria Math" w:hAnsi="Cambria Math"/>
              <w:sz w:val="18"/>
            </w:rPr>
            <m:t>Δ</m:t>
          </m:r>
          <m:sSub>
            <m:sSubPr>
              <m:ctrlPr>
                <w:rPr>
                  <w:rFonts w:ascii="Cambria Math" w:hAnsi="Cambria Math"/>
                </w:rPr>
              </m:ctrlPr>
            </m:sSubPr>
            <m:e>
              <m:r>
                <w:rPr>
                  <w:rFonts w:ascii="Cambria Math" w:hAnsi="Cambria Math"/>
                  <w:sz w:val="18"/>
                </w:rPr>
                <m:t>β</m:t>
              </m:r>
            </m:e>
            <m:sub>
              <m:r>
                <w:rPr>
                  <w:rFonts w:ascii="Cambria Math" w:hAnsi="Cambria Math"/>
                  <w:sz w:val="18"/>
                </w:rPr>
                <m:t>track</m:t>
              </m:r>
            </m:sub>
          </m:sSub>
          <m:r>
            <w:rPr>
              <w:rFonts w:ascii="Cambria Math" w:hAnsi="Cambria Math"/>
              <w:sz w:val="18"/>
            </w:rPr>
            <m:t>=0.3</m:t>
          </m:r>
          <m:r>
            <m:rPr>
              <m:sty m:val="p"/>
            </m:rPr>
            <w:rPr>
              <w:rFonts w:ascii="Cambria Math" w:hAnsi="Cambria Math"/>
              <w:sz w:val="18"/>
            </w:rPr>
            <m:t>tanh</m:t>
          </m:r>
          <m:r>
            <w:rPr>
              <w:rFonts w:ascii="Cambria Math" w:hAnsi="Cambria Math"/>
              <w:sz w:val="18"/>
            </w:rPr>
            <m:t>(</m:t>
          </m:r>
          <m:r>
            <w:rPr>
              <w:rFonts w:ascii="Cambria Math" w:hAnsi="Cambria Math"/>
              <w:sz w:val="18"/>
            </w:rPr>
            <m:t>MLP</m:t>
          </m:r>
          <m:r>
            <w:rPr>
              <w:rFonts w:ascii="Cambria Math" w:hAnsi="Cambria Math"/>
              <w:sz w:val="18"/>
            </w:rPr>
            <m:t>([</m:t>
          </m:r>
          <m:bar>
            <m:barPr>
              <m:pos m:val="top"/>
              <m:ctrlPr>
                <w:rPr>
                  <w:rFonts w:ascii="Cambria Math" w:hAnsi="Cambria Math"/>
                </w:rPr>
              </m:ctrlPr>
            </m:barPr>
            <m:e>
              <m:r>
                <w:rPr>
                  <w:rFonts w:ascii="Cambria Math" w:hAnsi="Cambria Math"/>
                  <w:sz w:val="18"/>
                </w:rPr>
                <m:t>f</m:t>
              </m:r>
            </m:e>
          </m:bar>
          <m:r>
            <w:rPr>
              <w:rFonts w:ascii="Cambria Math" w:hAnsi="Cambria Math"/>
              <w:sz w:val="18"/>
            </w:rPr>
            <m:t>;</m:t>
          </m:r>
          <m:bar>
            <m:barPr>
              <m:pos m:val="top"/>
              <m:ctrlPr>
                <w:rPr>
                  <w:rFonts w:ascii="Cambria Math" w:hAnsi="Cambria Math"/>
                </w:rPr>
              </m:ctrlPr>
            </m:barPr>
            <m:e>
              <m:r>
                <w:rPr>
                  <w:rFonts w:ascii="Cambria Math" w:hAnsi="Cambria Math"/>
                  <w:sz w:val="18"/>
                </w:rPr>
                <m:t>b</m:t>
              </m:r>
            </m:e>
          </m:bar>
          <m:r>
            <w:rPr>
              <w:rFonts w:ascii="Cambria Math" w:hAnsi="Cambria Math"/>
              <w:sz w:val="18"/>
            </w:rPr>
            <m:t>]))</m:t>
          </m:r>
        </m:oMath>
      </m:oMathPara>
    </w:p>
    <w:p w14:paraId="62FC01ED" w14:textId="77777777" w:rsidR="00EE26E5" w:rsidRDefault="00570520">
      <w:pPr>
        <w:jc w:val="both"/>
      </w:pPr>
      <w:r>
        <w:t>The image prototype f̄ averages token means from up to eight deterministic frames in the closer half of the track. No shape labels enter prototype construction, and the prototype remains fixed during refinement training. In the final refiner, local image samples are projected to 64 channels and combined with the 256-dimensional pose query and 22-dimensional body state. The joint feature width is 128. Temporal segments accept independent source-frame increments of two or three, skip repeated frames, and sepa</w:t>
      </w:r>
      <w:r>
        <w:t>rate gaps or invalid padding.</w:t>
      </w:r>
    </w:p>
    <w:p w14:paraId="78E2DEC0" w14:textId="77777777" w:rsidR="00EE26E5" w:rsidRDefault="00570520">
      <w:pPr>
        <w:jc w:val="both"/>
      </w:pPr>
      <w:r>
        <w:t>The feedback encoder uses 17 evidence tokens and four attention heads of width 32, producing a 24 × 128 output. Learned landmark and schema embeddings are added before attention, so residual values are not the only information identifying a slot. The head coordinates and uncertainty-related features are detached, while projections are recomputed from the current body. Invalid evidence is excluded from the attention normalization. For an all-invalid frame, one slot is temporarily available to make normalizat</w:t>
      </w:r>
      <w:r>
        <w:t>ion finite, after which the entire frame output is set to zero.</w:t>
      </w:r>
    </w:p>
    <w:p w14:paraId="32885D0B" w14:textId="77777777" w:rsidR="00EE26E5" w:rsidRDefault="00570520">
      <w:pPr>
        <w:jc w:val="both"/>
      </w:pPr>
      <w:r>
        <w:t>For bounded updates, write v = tanh(u). Since ‖v‖/√(1 + ‖v‖²) &lt; 1 for finite v, the axis-angle magnitude is smaller than its configured scale. Applying the rotation-distance triangle inequality across three updates yields the stated 6° root and 15° body-joint bounds. This is a bound on the refinement displacement relative to its input, not on the reconstruction error relative to ground truth.</w:t>
      </w:r>
    </w:p>
    <w:p w14:paraId="34663B0D" w14:textId="77777777" w:rsidR="00EE26E5" w:rsidRDefault="00570520">
      <w:pPr>
        <w:pStyle w:val="Heading1"/>
      </w:pPr>
      <w:r>
        <w:t>S2. Losses and canonical ownership</w:t>
      </w:r>
    </w:p>
    <w:p w14:paraId="50F42336" w14:textId="77777777" w:rsidR="00EE26E5" w:rsidRDefault="00570520">
      <w:pPr>
        <w:jc w:val="both"/>
      </w:pPr>
      <w:r>
        <w:t>Table S2 specifies all loss coefficients. Joint and vertex terms use Euclidean errors in metres; rotation and shape supervision use elementwise squared errors. Velocity and acceleration operate on the hip-centered prediction-minus-target joint error. If this error is εₜ, the acceleration error at an annotation-adjacent triplet is</w:t>
      </w:r>
    </w:p>
    <w:p w14:paraId="40F79F04" w14:textId="77777777" w:rsidR="00EE26E5" w:rsidRDefault="00570520">
      <w:pPr>
        <w:keepLines/>
        <w:spacing w:before="100" w:after="100" w:line="240" w:lineRule="auto"/>
        <w:ind w:firstLine="0"/>
        <w:jc w:val="center"/>
      </w:pPr>
      <m:oMathPara>
        <m:oMath>
          <m:sSub>
            <m:sSubPr>
              <m:ctrlPr>
                <w:rPr>
                  <w:rFonts w:ascii="Cambria Math" w:hAnsi="Cambria Math"/>
                </w:rPr>
              </m:ctrlPr>
            </m:sSubPr>
            <m:e>
              <m:r>
                <m:rPr>
                  <m:scr m:val="script"/>
                </m:rPr>
                <w:rPr>
                  <w:rFonts w:ascii="Cambria Math" w:hAnsi="Cambria Math"/>
                  <w:sz w:val="18"/>
                </w:rPr>
                <m:t>l</m:t>
              </m:r>
            </m:e>
            <m:sub>
              <m:r>
                <w:rPr>
                  <w:rFonts w:ascii="Cambria Math" w:hAnsi="Cambria Math"/>
                  <w:sz w:val="18"/>
                </w:rPr>
                <m:t>acc</m:t>
              </m:r>
            </m:sub>
          </m:sSub>
          <m:r>
            <w:rPr>
              <w:rFonts w:ascii="Cambria Math" w:hAnsi="Cambria Math"/>
              <w:sz w:val="18"/>
            </w:rPr>
            <m:t>(</m:t>
          </m:r>
          <m:r>
            <w:rPr>
              <w:rFonts w:ascii="Cambria Math" w:hAnsi="Cambria Math"/>
              <w:sz w:val="18"/>
            </w:rPr>
            <m:t>t</m:t>
          </m:r>
          <m:r>
            <w:rPr>
              <w:rFonts w:ascii="Cambria Math" w:hAnsi="Cambria Math"/>
              <w:sz w:val="18"/>
            </w:rPr>
            <m:t>)=</m:t>
          </m:r>
          <m:f>
            <m:fPr>
              <m:ctrlPr>
                <w:rPr>
                  <w:rFonts w:ascii="Cambria Math" w:hAnsi="Cambria Math"/>
                </w:rPr>
              </m:ctrlPr>
            </m:fPr>
            <m:num>
              <m:r>
                <w:rPr>
                  <w:rFonts w:ascii="Cambria Math" w:hAnsi="Cambria Math"/>
                  <w:sz w:val="18"/>
                </w:rPr>
                <m:t>1</m:t>
              </m:r>
            </m:num>
            <m:den>
              <m:r>
                <w:rPr>
                  <w:rFonts w:ascii="Cambria Math" w:hAnsi="Cambria Math"/>
                  <w:sz w:val="18"/>
                </w:rPr>
                <m:t>14</m:t>
              </m:r>
            </m:den>
          </m:f>
          <m:nary>
            <m:naryPr>
              <m:chr m:val="∑"/>
              <m:limLoc m:val="subSup"/>
              <m:grow m:val="1"/>
              <m:ctrlPr>
                <w:rPr>
                  <w:rFonts w:ascii="Cambria Math" w:hAnsi="Cambria Math"/>
                </w:rPr>
              </m:ctrlPr>
            </m:naryPr>
            <m:sub>
              <m:r>
                <w:rPr>
                  <w:rFonts w:ascii="Cambria Math" w:hAnsi="Cambria Math"/>
                  <w:sz w:val="18"/>
                </w:rPr>
                <m:t>j</m:t>
              </m:r>
              <m:r>
                <w:rPr>
                  <w:rFonts w:ascii="Cambria Math" w:hAnsi="Cambria Math"/>
                  <w:sz w:val="18"/>
                </w:rPr>
                <m:t>=1</m:t>
              </m:r>
            </m:sub>
            <m:sup>
              <m:r>
                <w:rPr>
                  <w:rFonts w:ascii="Cambria Math" w:hAnsi="Cambria Math"/>
                  <w:sz w:val="18"/>
                </w:rPr>
                <m:t>14</m:t>
              </m:r>
            </m:sup>
            <m:e>
              <m:r>
                <w:rPr>
                  <w:rFonts w:ascii="Cambria Math" w:hAnsi="Cambria Math"/>
                  <w:sz w:val="18"/>
                </w:rPr>
                <m:t>‖</m:t>
              </m:r>
            </m:e>
          </m:nary>
          <m:sSub>
            <m:sSubPr>
              <m:ctrlPr>
                <w:rPr>
                  <w:rFonts w:ascii="Cambria Math" w:hAnsi="Cambria Math"/>
                </w:rPr>
              </m:ctrlPr>
            </m:sSubPr>
            <m:e>
              <m:r>
                <w:rPr>
                  <w:rFonts w:ascii="Cambria Math" w:hAnsi="Cambria Math"/>
                  <w:sz w:val="18"/>
                </w:rPr>
                <m:t>ϵ</m:t>
              </m:r>
            </m:e>
            <m:sub>
              <m:r>
                <w:rPr>
                  <w:rFonts w:ascii="Cambria Math" w:hAnsi="Cambria Math"/>
                  <w:sz w:val="18"/>
                </w:rPr>
                <m:t>t</m:t>
              </m:r>
              <m:r>
                <w:rPr>
                  <w:rFonts w:ascii="Cambria Math" w:hAnsi="Cambria Math"/>
                  <w:sz w:val="18"/>
                </w:rPr>
                <m:t>-</m:t>
              </m:r>
              <m:r>
                <w:rPr>
                  <w:rFonts w:ascii="Cambria Math" w:hAnsi="Cambria Math"/>
                  <w:sz w:val="18"/>
                </w:rPr>
                <m:t>1,</m:t>
              </m:r>
              <m:r>
                <w:rPr>
                  <w:rFonts w:ascii="Cambria Math" w:hAnsi="Cambria Math"/>
                  <w:sz w:val="18"/>
                </w:rPr>
                <m:t>j</m:t>
              </m:r>
            </m:sub>
          </m:sSub>
          <m:r>
            <w:rPr>
              <w:rFonts w:ascii="Cambria Math" w:hAnsi="Cambria Math"/>
              <w:sz w:val="18"/>
            </w:rPr>
            <m:t>-</m:t>
          </m:r>
          <m:r>
            <w:rPr>
              <w:rFonts w:ascii="Cambria Math" w:hAnsi="Cambria Math"/>
              <w:sz w:val="18"/>
            </w:rPr>
            <m:t>2</m:t>
          </m:r>
          <m:sSub>
            <m:sSubPr>
              <m:ctrlPr>
                <w:rPr>
                  <w:rFonts w:ascii="Cambria Math" w:hAnsi="Cambria Math"/>
                </w:rPr>
              </m:ctrlPr>
            </m:sSubPr>
            <m:e>
              <m:r>
                <w:rPr>
                  <w:rFonts w:ascii="Cambria Math" w:hAnsi="Cambria Math"/>
                  <w:sz w:val="18"/>
                </w:rPr>
                <m:t>ϵ</m:t>
              </m:r>
            </m:e>
            <m:sub>
              <m:r>
                <w:rPr>
                  <w:rFonts w:ascii="Cambria Math" w:hAnsi="Cambria Math"/>
                  <w:sz w:val="18"/>
                </w:rPr>
                <m:t>t</m:t>
              </m:r>
              <m:r>
                <w:rPr>
                  <w:rFonts w:ascii="Cambria Math" w:hAnsi="Cambria Math"/>
                  <w:sz w:val="18"/>
                </w:rPr>
                <m:t>,</m:t>
              </m:r>
              <m:r>
                <w:rPr>
                  <w:rFonts w:ascii="Cambria Math" w:hAnsi="Cambria Math"/>
                  <w:sz w:val="18"/>
                </w:rPr>
                <m:t>j</m:t>
              </m:r>
            </m:sub>
          </m:sSub>
          <m:r>
            <w:rPr>
              <w:rFonts w:ascii="Cambria Math" w:hAnsi="Cambria Math"/>
              <w:sz w:val="18"/>
            </w:rPr>
            <m:t>+</m:t>
          </m:r>
          <m:sSub>
            <m:sSubPr>
              <m:ctrlPr>
                <w:rPr>
                  <w:rFonts w:ascii="Cambria Math" w:hAnsi="Cambria Math"/>
                </w:rPr>
              </m:ctrlPr>
            </m:sSubPr>
            <m:e>
              <m:r>
                <w:rPr>
                  <w:rFonts w:ascii="Cambria Math" w:hAnsi="Cambria Math"/>
                  <w:sz w:val="18"/>
                </w:rPr>
                <m:t>ϵ</m:t>
              </m:r>
            </m:e>
            <m:sub>
              <m:r>
                <w:rPr>
                  <w:rFonts w:ascii="Cambria Math" w:hAnsi="Cambria Math"/>
                  <w:sz w:val="18"/>
                </w:rPr>
                <m:t>t</m:t>
              </m:r>
              <m:r>
                <w:rPr>
                  <w:rFonts w:ascii="Cambria Math" w:hAnsi="Cambria Math"/>
                  <w:sz w:val="18"/>
                </w:rPr>
                <m:t>+1,</m:t>
              </m:r>
              <m:r>
                <w:rPr>
                  <w:rFonts w:ascii="Cambria Math" w:hAnsi="Cambria Math"/>
                  <w:sz w:val="18"/>
                </w:rPr>
                <m:t>j</m:t>
              </m:r>
            </m:sub>
          </m:sSub>
          <m:sSub>
            <m:sSubPr>
              <m:ctrlPr>
                <w:rPr>
                  <w:rFonts w:ascii="Cambria Math" w:hAnsi="Cambria Math"/>
                </w:rPr>
              </m:ctrlPr>
            </m:sSubPr>
            <m:e>
              <m:r>
                <w:rPr>
                  <w:rFonts w:ascii="Cambria Math" w:hAnsi="Cambria Math"/>
                  <w:sz w:val="18"/>
                </w:rPr>
                <m:t>‖</m:t>
              </m:r>
            </m:e>
            <m:sub>
              <m:r>
                <w:rPr>
                  <w:rFonts w:ascii="Cambria Math" w:hAnsi="Cambria Math"/>
                  <w:sz w:val="18"/>
                </w:rPr>
                <m:t>2</m:t>
              </m:r>
            </m:sub>
          </m:sSub>
        </m:oMath>
      </m:oMathPara>
    </w:p>
    <w:p w14:paraId="769C3278" w14:textId="77777777" w:rsidR="00EE26E5" w:rsidRDefault="00570520">
      <w:pPr>
        <w:keepNext/>
        <w:spacing w:line="240" w:lineRule="auto"/>
        <w:ind w:firstLine="0"/>
        <w:jc w:val="center"/>
      </w:pPr>
      <w:r>
        <w:rPr>
          <w:noProof/>
        </w:rPr>
        <w:lastRenderedPageBreak/>
        <w:drawing>
          <wp:inline distT="0" distB="0" distL="0" distR="0" wp14:anchorId="30372B1A" wp14:editId="4F7D4495">
            <wp:extent cx="5486400" cy="2285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_gemini_style_final.png"/>
                    <pic:cNvPicPr/>
                  </pic:nvPicPr>
                  <pic:blipFill>
                    <a:blip r:embed="rId8"/>
                    <a:stretch>
                      <a:fillRect/>
                    </a:stretch>
                  </pic:blipFill>
                  <pic:spPr>
                    <a:xfrm>
                      <a:off x="0" y="0"/>
                      <a:ext cx="5486400" cy="2285529"/>
                    </a:xfrm>
                    <a:prstGeom prst="rect">
                      <a:avLst/>
                    </a:prstGeom>
                  </pic:spPr>
                </pic:pic>
              </a:graphicData>
            </a:graphic>
          </wp:inline>
        </w:drawing>
      </w:r>
    </w:p>
    <w:p w14:paraId="61491383" w14:textId="77777777" w:rsidR="00EE26E5" w:rsidRDefault="00570520">
      <w:pPr>
        <w:pStyle w:val="Caption"/>
        <w:keepLines/>
        <w:jc w:val="both"/>
      </w:pPr>
      <w:r>
        <w:t>Figure S1. Canonical ownership of motion transitions. Each person-frame has one owner window. All annotation-adjacent triplets belong either to the within-window set or to the cross-window boundary set, and the two sets are disjoint. Frame numbers are consecutive annotation indices; the owner-window sizes are schematic.</w:t>
      </w:r>
    </w:p>
    <w:p w14:paraId="4B7E7469" w14:textId="77777777" w:rsidR="00EE26E5" w:rsidRDefault="00570520">
      <w:pPr>
        <w:jc w:val="both"/>
      </w:pPr>
      <w:r>
        <w:t>For B windows sampled uniformly from W training windows, let n be the number of owned within-window triplets in the minibatch and Nw the total number of such triplets. The within-window minibatch mean is multiplied by nW/(BNw), with a zero contribution when n = 0. Boundary triplets follow a deterministic cyclic traversal, and their owner contexts are forwarded separately. The within/boundary acceleration coefficients sum to four. Together with the count-weighted partition in the main paper, this retains the</w:t>
      </w:r>
      <w:r>
        <w:t xml:space="preserve"> cross-window portion of the final-output motion objective.</w:t>
      </w:r>
    </w:p>
    <w:p w14:paraId="4D44C898" w14:textId="77777777" w:rsidR="00EE26E5" w:rsidRDefault="00570520">
      <w:pPr>
        <w:pStyle w:val="Caption"/>
        <w:keepNext/>
        <w:jc w:val="both"/>
      </w:pPr>
      <w:r>
        <w:t>Table S2. Loss coefficients for refinement. Coordinate losses operate in metres. The two acceleration coefficients implement the within/boundary partition and sum to four; they are not separately tuned comparison settings.</w:t>
      </w:r>
    </w:p>
    <w:tbl>
      <w:tblPr>
        <w:tblW w:w="0" w:type="auto"/>
        <w:tblLayout w:type="fixed"/>
        <w:tblLook w:val="04A0" w:firstRow="1" w:lastRow="0" w:firstColumn="1" w:lastColumn="0" w:noHBand="0" w:noVBand="1"/>
      </w:tblPr>
      <w:tblGrid>
        <w:gridCol w:w="4950"/>
        <w:gridCol w:w="4950"/>
      </w:tblGrid>
      <w:tr w:rsidR="00EE26E5" w14:paraId="27A6D510" w14:textId="77777777">
        <w:trPr>
          <w:cantSplit/>
          <w:tblHeader/>
        </w:trPr>
        <w:tc>
          <w:tcPr>
            <w:tcW w:w="4950" w:type="dxa"/>
            <w:tcBorders>
              <w:top w:val="single" w:sz="8" w:space="0" w:color="000000"/>
              <w:left w:val="nil"/>
              <w:bottom w:val="single" w:sz="4" w:space="0" w:color="000000"/>
              <w:right w:val="nil"/>
            </w:tcBorders>
            <w:shd w:val="clear" w:color="auto" w:fill="FFFFFF"/>
          </w:tcPr>
          <w:p w14:paraId="62D05100" w14:textId="77777777" w:rsidR="00EE26E5" w:rsidRDefault="00570520">
            <w:pPr>
              <w:keepNext/>
              <w:spacing w:before="20" w:after="20" w:line="200" w:lineRule="exact"/>
              <w:ind w:firstLine="0"/>
            </w:pPr>
            <w:r>
              <w:rPr>
                <w:b/>
                <w:color w:val="000000"/>
                <w:sz w:val="18"/>
              </w:rPr>
              <w:t>Term</w:t>
            </w:r>
          </w:p>
        </w:tc>
        <w:tc>
          <w:tcPr>
            <w:tcW w:w="4950" w:type="dxa"/>
            <w:tcBorders>
              <w:top w:val="single" w:sz="8" w:space="0" w:color="000000"/>
              <w:left w:val="nil"/>
              <w:bottom w:val="single" w:sz="4" w:space="0" w:color="000000"/>
              <w:right w:val="nil"/>
            </w:tcBorders>
            <w:shd w:val="clear" w:color="auto" w:fill="FFFFFF"/>
          </w:tcPr>
          <w:p w14:paraId="6CC04869" w14:textId="77777777" w:rsidR="00EE26E5" w:rsidRDefault="00570520">
            <w:pPr>
              <w:keepNext/>
              <w:spacing w:before="20" w:after="20" w:line="200" w:lineRule="exact"/>
              <w:ind w:firstLine="0"/>
              <w:jc w:val="center"/>
            </w:pPr>
            <w:r>
              <w:rPr>
                <w:b/>
                <w:color w:val="000000"/>
                <w:sz w:val="18"/>
              </w:rPr>
              <w:t>Weight</w:t>
            </w:r>
          </w:p>
        </w:tc>
      </w:tr>
      <w:tr w:rsidR="00EE26E5" w14:paraId="2DA6B9DE" w14:textId="77777777">
        <w:trPr>
          <w:cantSplit/>
        </w:trPr>
        <w:tc>
          <w:tcPr>
            <w:tcW w:w="4950" w:type="dxa"/>
            <w:tcBorders>
              <w:top w:val="nil"/>
              <w:left w:val="nil"/>
              <w:bottom w:val="nil"/>
              <w:right w:val="nil"/>
            </w:tcBorders>
            <w:shd w:val="clear" w:color="auto" w:fill="FFFFFF"/>
          </w:tcPr>
          <w:p w14:paraId="46489676" w14:textId="77777777" w:rsidR="00EE26E5" w:rsidRDefault="00570520">
            <w:pPr>
              <w:spacing w:before="20" w:after="20" w:line="200" w:lineRule="exact"/>
              <w:ind w:firstLine="0"/>
            </w:pPr>
            <w:r>
              <w:rPr>
                <w:color w:val="000000"/>
                <w:sz w:val="18"/>
              </w:rPr>
              <w:t>Joint / vertex error</w:t>
            </w:r>
          </w:p>
        </w:tc>
        <w:tc>
          <w:tcPr>
            <w:tcW w:w="4950" w:type="dxa"/>
            <w:tcBorders>
              <w:top w:val="nil"/>
              <w:left w:val="nil"/>
              <w:bottom w:val="nil"/>
              <w:right w:val="nil"/>
            </w:tcBorders>
            <w:shd w:val="clear" w:color="auto" w:fill="FFFFFF"/>
          </w:tcPr>
          <w:p w14:paraId="69C109ED" w14:textId="77777777" w:rsidR="00EE26E5" w:rsidRDefault="00570520">
            <w:pPr>
              <w:spacing w:before="20" w:after="20" w:line="200" w:lineRule="exact"/>
              <w:ind w:firstLine="0"/>
              <w:jc w:val="center"/>
            </w:pPr>
            <w:r>
              <w:rPr>
                <w:color w:val="000000"/>
                <w:sz w:val="18"/>
              </w:rPr>
              <w:t>1 / 1</w:t>
            </w:r>
          </w:p>
        </w:tc>
      </w:tr>
      <w:tr w:rsidR="00EE26E5" w14:paraId="66C1C868" w14:textId="77777777">
        <w:trPr>
          <w:cantSplit/>
        </w:trPr>
        <w:tc>
          <w:tcPr>
            <w:tcW w:w="4950" w:type="dxa"/>
            <w:tcBorders>
              <w:top w:val="nil"/>
              <w:left w:val="nil"/>
              <w:bottom w:val="nil"/>
              <w:right w:val="nil"/>
            </w:tcBorders>
            <w:shd w:val="clear" w:color="auto" w:fill="FFFFFF"/>
          </w:tcPr>
          <w:p w14:paraId="70353B48" w14:textId="77777777" w:rsidR="00EE26E5" w:rsidRDefault="00570520">
            <w:pPr>
              <w:spacing w:before="20" w:after="20" w:line="200" w:lineRule="exact"/>
              <w:ind w:firstLine="0"/>
            </w:pPr>
            <w:r>
              <w:rPr>
                <w:color w:val="000000"/>
                <w:sz w:val="18"/>
              </w:rPr>
              <w:t>Rotation / shape error</w:t>
            </w:r>
          </w:p>
        </w:tc>
        <w:tc>
          <w:tcPr>
            <w:tcW w:w="4950" w:type="dxa"/>
            <w:tcBorders>
              <w:top w:val="nil"/>
              <w:left w:val="nil"/>
              <w:bottom w:val="nil"/>
              <w:right w:val="nil"/>
            </w:tcBorders>
            <w:shd w:val="clear" w:color="auto" w:fill="FFFFFF"/>
          </w:tcPr>
          <w:p w14:paraId="45303DDB" w14:textId="77777777" w:rsidR="00EE26E5" w:rsidRDefault="00570520">
            <w:pPr>
              <w:spacing w:before="20" w:after="20" w:line="200" w:lineRule="exact"/>
              <w:ind w:firstLine="0"/>
              <w:jc w:val="center"/>
            </w:pPr>
            <w:r>
              <w:rPr>
                <w:color w:val="000000"/>
                <w:sz w:val="18"/>
              </w:rPr>
              <w:t>0.05 / 0.001</w:t>
            </w:r>
          </w:p>
        </w:tc>
      </w:tr>
      <w:tr w:rsidR="00EE26E5" w14:paraId="0E45F127" w14:textId="77777777">
        <w:trPr>
          <w:cantSplit/>
        </w:trPr>
        <w:tc>
          <w:tcPr>
            <w:tcW w:w="4950" w:type="dxa"/>
            <w:tcBorders>
              <w:top w:val="nil"/>
              <w:left w:val="nil"/>
              <w:bottom w:val="nil"/>
              <w:right w:val="nil"/>
            </w:tcBorders>
            <w:shd w:val="clear" w:color="auto" w:fill="FFFFFF"/>
          </w:tcPr>
          <w:p w14:paraId="3332336B" w14:textId="77777777" w:rsidR="00EE26E5" w:rsidRDefault="00570520">
            <w:pPr>
              <w:spacing w:before="20" w:after="20" w:line="200" w:lineRule="exact"/>
              <w:ind w:firstLine="0"/>
            </w:pPr>
            <w:r>
              <w:rPr>
                <w:color w:val="000000"/>
                <w:sz w:val="18"/>
              </w:rPr>
              <w:t>Velocity error</w:t>
            </w:r>
          </w:p>
        </w:tc>
        <w:tc>
          <w:tcPr>
            <w:tcW w:w="4950" w:type="dxa"/>
            <w:tcBorders>
              <w:top w:val="nil"/>
              <w:left w:val="nil"/>
              <w:bottom w:val="nil"/>
              <w:right w:val="nil"/>
            </w:tcBorders>
            <w:shd w:val="clear" w:color="auto" w:fill="FFFFFF"/>
          </w:tcPr>
          <w:p w14:paraId="27EB7075" w14:textId="77777777" w:rsidR="00EE26E5" w:rsidRDefault="00570520">
            <w:pPr>
              <w:spacing w:before="20" w:after="20" w:line="200" w:lineRule="exact"/>
              <w:ind w:firstLine="0"/>
              <w:jc w:val="center"/>
            </w:pPr>
            <w:r>
              <w:rPr>
                <w:color w:val="000000"/>
                <w:sz w:val="18"/>
              </w:rPr>
              <w:t>0.5</w:t>
            </w:r>
          </w:p>
        </w:tc>
      </w:tr>
      <w:tr w:rsidR="00EE26E5" w14:paraId="65598D7E" w14:textId="77777777">
        <w:trPr>
          <w:cantSplit/>
        </w:trPr>
        <w:tc>
          <w:tcPr>
            <w:tcW w:w="4950" w:type="dxa"/>
            <w:tcBorders>
              <w:top w:val="nil"/>
              <w:left w:val="nil"/>
              <w:bottom w:val="nil"/>
              <w:right w:val="nil"/>
            </w:tcBorders>
            <w:shd w:val="clear" w:color="auto" w:fill="FFFFFF"/>
          </w:tcPr>
          <w:p w14:paraId="2C4124EF" w14:textId="77777777" w:rsidR="00EE26E5" w:rsidRDefault="00570520">
            <w:pPr>
              <w:spacing w:before="20" w:after="20" w:line="200" w:lineRule="exact"/>
              <w:ind w:firstLine="0"/>
            </w:pPr>
            <w:r>
              <w:rPr>
                <w:color w:val="000000"/>
                <w:sz w:val="18"/>
              </w:rPr>
              <w:t>Within / boundary acceleration</w:t>
            </w:r>
          </w:p>
        </w:tc>
        <w:tc>
          <w:tcPr>
            <w:tcW w:w="4950" w:type="dxa"/>
            <w:tcBorders>
              <w:top w:val="nil"/>
              <w:left w:val="nil"/>
              <w:bottom w:val="nil"/>
              <w:right w:val="nil"/>
            </w:tcBorders>
            <w:shd w:val="clear" w:color="auto" w:fill="FFFFFF"/>
          </w:tcPr>
          <w:p w14:paraId="5A32AE67" w14:textId="77777777" w:rsidR="00EE26E5" w:rsidRDefault="00570520">
            <w:pPr>
              <w:spacing w:before="20" w:after="20" w:line="200" w:lineRule="exact"/>
              <w:ind w:firstLine="0"/>
              <w:jc w:val="center"/>
            </w:pPr>
            <w:r>
              <w:rPr>
                <w:color w:val="000000"/>
                <w:sz w:val="18"/>
              </w:rPr>
              <w:t>3.012855 / 0.987145</w:t>
            </w:r>
          </w:p>
        </w:tc>
      </w:tr>
      <w:tr w:rsidR="00EE26E5" w14:paraId="2A61CE6B" w14:textId="77777777">
        <w:trPr>
          <w:cantSplit/>
        </w:trPr>
        <w:tc>
          <w:tcPr>
            <w:tcW w:w="4950" w:type="dxa"/>
            <w:tcBorders>
              <w:top w:val="nil"/>
              <w:left w:val="nil"/>
              <w:bottom w:val="nil"/>
              <w:right w:val="nil"/>
            </w:tcBorders>
            <w:shd w:val="clear" w:color="auto" w:fill="FFFFFF"/>
          </w:tcPr>
          <w:p w14:paraId="37960014" w14:textId="77777777" w:rsidR="00EE26E5" w:rsidRDefault="00570520">
            <w:pPr>
              <w:spacing w:before="20" w:after="20" w:line="200" w:lineRule="exact"/>
              <w:ind w:firstLine="0"/>
            </w:pPr>
            <w:r>
              <w:rPr>
                <w:color w:val="000000"/>
                <w:sz w:val="18"/>
              </w:rPr>
              <w:t>PA joint auxiliary</w:t>
            </w:r>
          </w:p>
        </w:tc>
        <w:tc>
          <w:tcPr>
            <w:tcW w:w="4950" w:type="dxa"/>
            <w:tcBorders>
              <w:top w:val="nil"/>
              <w:left w:val="nil"/>
              <w:bottom w:val="nil"/>
              <w:right w:val="nil"/>
            </w:tcBorders>
            <w:shd w:val="clear" w:color="auto" w:fill="FFFFFF"/>
          </w:tcPr>
          <w:p w14:paraId="108DC8EC" w14:textId="77777777" w:rsidR="00EE26E5" w:rsidRDefault="00570520">
            <w:pPr>
              <w:spacing w:before="20" w:after="20" w:line="200" w:lineRule="exact"/>
              <w:ind w:firstLine="0"/>
              <w:jc w:val="center"/>
            </w:pPr>
            <w:r>
              <w:rPr>
                <w:color w:val="000000"/>
                <w:sz w:val="18"/>
              </w:rPr>
              <w:t>0.2</w:t>
            </w:r>
          </w:p>
        </w:tc>
      </w:tr>
      <w:tr w:rsidR="00EE26E5" w14:paraId="57A6B309" w14:textId="77777777">
        <w:trPr>
          <w:cantSplit/>
        </w:trPr>
        <w:tc>
          <w:tcPr>
            <w:tcW w:w="4950" w:type="dxa"/>
            <w:tcBorders>
              <w:top w:val="nil"/>
              <w:left w:val="nil"/>
              <w:bottom w:val="nil"/>
              <w:right w:val="nil"/>
            </w:tcBorders>
            <w:shd w:val="clear" w:color="auto" w:fill="FFFFFF"/>
          </w:tcPr>
          <w:p w14:paraId="053899B2" w14:textId="77777777" w:rsidR="00EE26E5" w:rsidRDefault="00570520">
            <w:pPr>
              <w:spacing w:before="20" w:after="20" w:line="200" w:lineRule="exact"/>
              <w:ind w:firstLine="0"/>
            </w:pPr>
            <w:r>
              <w:rPr>
                <w:color w:val="000000"/>
                <w:sz w:val="18"/>
              </w:rPr>
              <w:t>Intermediate base geometry</w:t>
            </w:r>
          </w:p>
        </w:tc>
        <w:tc>
          <w:tcPr>
            <w:tcW w:w="4950" w:type="dxa"/>
            <w:tcBorders>
              <w:top w:val="nil"/>
              <w:left w:val="nil"/>
              <w:bottom w:val="nil"/>
              <w:right w:val="nil"/>
            </w:tcBorders>
            <w:shd w:val="clear" w:color="auto" w:fill="FFFFFF"/>
          </w:tcPr>
          <w:p w14:paraId="676CE554" w14:textId="77777777" w:rsidR="00EE26E5" w:rsidRDefault="00570520">
            <w:pPr>
              <w:spacing w:before="20" w:after="20" w:line="200" w:lineRule="exact"/>
              <w:ind w:firstLine="0"/>
              <w:jc w:val="center"/>
            </w:pPr>
            <w:r>
              <w:rPr>
                <w:color w:val="000000"/>
                <w:sz w:val="18"/>
              </w:rPr>
              <w:t>0.25</w:t>
            </w:r>
          </w:p>
        </w:tc>
      </w:tr>
      <w:tr w:rsidR="00EE26E5" w14:paraId="06D86A3C" w14:textId="77777777">
        <w:trPr>
          <w:cantSplit/>
        </w:trPr>
        <w:tc>
          <w:tcPr>
            <w:tcW w:w="4950" w:type="dxa"/>
            <w:tcBorders>
              <w:top w:val="nil"/>
              <w:left w:val="nil"/>
              <w:bottom w:val="nil"/>
              <w:right w:val="nil"/>
            </w:tcBorders>
            <w:shd w:val="clear" w:color="auto" w:fill="FFFFFF"/>
          </w:tcPr>
          <w:p w14:paraId="312F5336" w14:textId="77777777" w:rsidR="00EE26E5" w:rsidRDefault="00570520">
            <w:pPr>
              <w:spacing w:before="20" w:after="20" w:line="200" w:lineRule="exact"/>
              <w:ind w:firstLine="0"/>
            </w:pPr>
            <w:r>
              <w:rPr>
                <w:color w:val="000000"/>
                <w:sz w:val="18"/>
              </w:rPr>
              <w:t>Shape consistency</w:t>
            </w:r>
          </w:p>
        </w:tc>
        <w:tc>
          <w:tcPr>
            <w:tcW w:w="4950" w:type="dxa"/>
            <w:tcBorders>
              <w:top w:val="nil"/>
              <w:left w:val="nil"/>
              <w:bottom w:val="nil"/>
              <w:right w:val="nil"/>
            </w:tcBorders>
            <w:shd w:val="clear" w:color="auto" w:fill="FFFFFF"/>
          </w:tcPr>
          <w:p w14:paraId="7F980A84" w14:textId="77777777" w:rsidR="00EE26E5" w:rsidRDefault="00570520">
            <w:pPr>
              <w:spacing w:before="20" w:after="20" w:line="200" w:lineRule="exact"/>
              <w:ind w:firstLine="0"/>
              <w:jc w:val="center"/>
            </w:pPr>
            <w:r>
              <w:rPr>
                <w:color w:val="000000"/>
                <w:sz w:val="18"/>
              </w:rPr>
              <w:t>0.01</w:t>
            </w:r>
          </w:p>
        </w:tc>
      </w:tr>
      <w:tr w:rsidR="00EE26E5" w14:paraId="6D9ADE95" w14:textId="77777777">
        <w:trPr>
          <w:cantSplit/>
        </w:trPr>
        <w:tc>
          <w:tcPr>
            <w:tcW w:w="4950" w:type="dxa"/>
            <w:tcBorders>
              <w:top w:val="nil"/>
              <w:left w:val="nil"/>
              <w:bottom w:val="single" w:sz="8" w:space="0" w:color="000000"/>
              <w:right w:val="nil"/>
            </w:tcBorders>
            <w:shd w:val="clear" w:color="auto" w:fill="FFFFFF"/>
          </w:tcPr>
          <w:p w14:paraId="37703213" w14:textId="77777777" w:rsidR="00EE26E5" w:rsidRDefault="00570520">
            <w:pPr>
              <w:spacing w:before="20" w:after="20" w:line="200" w:lineRule="exact"/>
              <w:ind w:firstLine="0"/>
            </w:pPr>
            <w:r>
              <w:rPr>
                <w:color w:val="000000"/>
                <w:sz w:val="18"/>
              </w:rPr>
              <w:t>Update regularization</w:t>
            </w:r>
          </w:p>
        </w:tc>
        <w:tc>
          <w:tcPr>
            <w:tcW w:w="4950" w:type="dxa"/>
            <w:tcBorders>
              <w:top w:val="nil"/>
              <w:left w:val="nil"/>
              <w:bottom w:val="single" w:sz="8" w:space="0" w:color="000000"/>
              <w:right w:val="nil"/>
            </w:tcBorders>
            <w:shd w:val="clear" w:color="auto" w:fill="FFFFFF"/>
          </w:tcPr>
          <w:p w14:paraId="663DD82B" w14:textId="77777777" w:rsidR="00EE26E5" w:rsidRDefault="00570520">
            <w:pPr>
              <w:spacing w:before="20" w:after="20" w:line="200" w:lineRule="exact"/>
              <w:ind w:firstLine="0"/>
              <w:jc w:val="center"/>
            </w:pPr>
            <w:r>
              <w:rPr>
                <w:color w:val="000000"/>
                <w:sz w:val="18"/>
              </w:rPr>
              <w:t>0.001</w:t>
            </w:r>
          </w:p>
        </w:tc>
      </w:tr>
    </w:tbl>
    <w:p w14:paraId="6959E8B9" w14:textId="77777777" w:rsidR="00EE26E5" w:rsidRDefault="00EE26E5">
      <w:pPr>
        <w:spacing w:line="20" w:lineRule="exact"/>
      </w:pPr>
    </w:p>
    <w:p w14:paraId="3941DEF1" w14:textId="77777777" w:rsidR="00EE26E5" w:rsidRDefault="00570520">
      <w:pPr>
        <w:jc w:val="both"/>
      </w:pPr>
      <w:r>
        <w:t>Intermediate supervision covers the first two base-decoder states and their within-window motion terms. The PA auxiliary applies a detached fitted similarity transform to differentiable predictions. Shape consistency and update penalties remain part of the same objective, while auxiliary two-dimensional training weights are zero. Both feedback branches use these losses unchanged.</w:t>
      </w:r>
    </w:p>
    <w:p w14:paraId="2F12A64F" w14:textId="77777777" w:rsidR="00EE26E5" w:rsidRDefault="00570520">
      <w:pPr>
        <w:jc w:val="both"/>
      </w:pPr>
      <w:r>
        <w:t>The annotation-frame index defines the motion metric's unit. Source-frame identities used by the temporal refiner and owner-window identities used by the evaluator serve different purposes: the first determine which observations are connected in feature processing, while the second select one prediction for each evaluated person-frame. A cross-owner triplet remains an annotation-adjacent transition. The partition in Figure S1 therefore changes how its context is computed, without changing whether that trans</w:t>
      </w:r>
      <w:r>
        <w:t>ition contributes to the complete-sequence error.</w:t>
      </w:r>
    </w:p>
    <w:p w14:paraId="7982E79B" w14:textId="77777777" w:rsidR="00EE26E5" w:rsidRDefault="00570520">
      <w:pPr>
        <w:pStyle w:val="Heading1"/>
      </w:pPr>
      <w:r>
        <w:t>S3. Optimization and checkpoint selection</w:t>
      </w:r>
    </w:p>
    <w:p w14:paraId="2DFC2D61" w14:textId="77777777" w:rsidR="00EE26E5" w:rsidRDefault="00570520">
      <w:pPr>
        <w:jc w:val="both"/>
      </w:pPr>
      <w:r>
        <w:t>The mean and joint feedback runs start from the same selected parent. Optimization uses AdamW, weight decay 10⁻⁴, gradient-norm clipping at one, and an effective batch of 16 windows through accumulation. Neural modules use BF16 autocast and geometry uses FP32 on an RTX 4090.</w:t>
      </w:r>
    </w:p>
    <w:p w14:paraId="3E65B6AF" w14:textId="77777777" w:rsidR="00EE26E5" w:rsidRDefault="00570520">
      <w:pPr>
        <w:jc w:val="both"/>
      </w:pPr>
      <w:r>
        <w:t xml:space="preserve">Adapters train at 5 × 10⁻⁵. At step 300, body, root, and shape heads and output normalization become trainable at 5 × 10⁻⁶. At step 800, the last two base-decoder dual-order blocks, its image attention, and its inherited feedback projection become trainable at 10⁻⁶. The new landmark-to-joint module belongs to the adapter group and is trainable from step zero. The </w:t>
      </w:r>
      <w:r>
        <w:lastRenderedPageBreak/>
        <w:t>reference, feature encoders, camera head, and observation heads remain frozen. Learning rates use 200 warm-up steps and a 6,000-step cosine horizon with a 10% floor. At update u, EMA decay is min(0.999, (1 + u)/(10 + u)).</w:t>
      </w:r>
    </w:p>
    <w:p w14:paraId="5F1E263F" w14:textId="77777777" w:rsidR="00EE26E5" w:rsidRDefault="00570520">
      <w:pPr>
        <w:jc w:val="both"/>
      </w:pPr>
      <w:r>
        <w:t>Checkpoint selection minimizes the following normalized criterion, with constants fixed before the feedback comparison, subject to preserving MPJPE, PA-MPJPE, PVE, and acceleration relative to the fixed spatiotemporal reference:</w:t>
      </w:r>
    </w:p>
    <w:p w14:paraId="22AE3474" w14:textId="77777777" w:rsidR="00EE26E5" w:rsidRDefault="00570520">
      <w:pPr>
        <w:keepLines/>
        <w:spacing w:before="100" w:after="100" w:line="240" w:lineRule="auto"/>
        <w:ind w:firstLine="0"/>
        <w:jc w:val="center"/>
      </w:pPr>
      <m:oMathPara>
        <m:oMath>
          <m:r>
            <w:rPr>
              <w:rFonts w:ascii="Cambria Math" w:hAnsi="Cambria Math"/>
              <w:sz w:val="18"/>
            </w:rPr>
            <m:t>ρ</m:t>
          </m:r>
          <m:r>
            <w:rPr>
              <w:rFonts w:ascii="Cambria Math" w:hAnsi="Cambria Math"/>
              <w:sz w:val="18"/>
            </w:rPr>
            <m:t>=</m:t>
          </m:r>
          <m:r>
            <w:rPr>
              <w:rFonts w:ascii="Cambria Math" w:hAnsi="Cambria Math"/>
              <w:sz w:val="18"/>
            </w:rPr>
            <m:t>max</m:t>
          </m:r>
          <m:d>
            <m:dPr>
              <m:sepChr m:val=","/>
              <m:ctrlPr>
                <w:rPr>
                  <w:rFonts w:ascii="Cambria Math" w:hAnsi="Cambria Math"/>
                </w:rPr>
              </m:ctrlPr>
            </m:dPr>
            <m:e>
              <m:f>
                <m:fPr>
                  <m:ctrlPr>
                    <w:rPr>
                      <w:rFonts w:ascii="Cambria Math" w:hAnsi="Cambria Math"/>
                    </w:rPr>
                  </m:ctrlPr>
                </m:fPr>
                <m:num>
                  <m:r>
                    <m:rPr>
                      <m:sty m:val="p"/>
                    </m:rPr>
                    <w:rPr>
                      <w:rFonts w:ascii="Cambria Math" w:hAnsi="Cambria Math"/>
                      <w:sz w:val="18"/>
                    </w:rPr>
                    <m:t>MPJPE</m:t>
                  </m:r>
                </m:num>
                <m:den>
                  <m:r>
                    <w:rPr>
                      <w:rFonts w:ascii="Cambria Math" w:hAnsi="Cambria Math"/>
                      <w:sz w:val="18"/>
                    </w:rPr>
                    <m:t>60</m:t>
                  </m:r>
                </m:den>
              </m:f>
            </m:e>
            <m:e>
              <m:f>
                <m:fPr>
                  <m:ctrlPr>
                    <w:rPr>
                      <w:rFonts w:ascii="Cambria Math" w:hAnsi="Cambria Math"/>
                    </w:rPr>
                  </m:ctrlPr>
                </m:fPr>
                <m:num>
                  <m:r>
                    <m:rPr>
                      <m:sty m:val="p"/>
                    </m:rPr>
                    <w:rPr>
                      <w:rFonts w:ascii="Cambria Math" w:hAnsi="Cambria Math"/>
                      <w:sz w:val="18"/>
                    </w:rPr>
                    <m:t>PA</m:t>
                  </m:r>
                  <m:r>
                    <m:rPr>
                      <m:nor/>
                    </m:rPr>
                    <w:rPr>
                      <w:rFonts w:ascii="Cambria Math" w:hAnsi="Cambria Math"/>
                      <w:sz w:val="18"/>
                    </w:rPr>
                    <m:t>-</m:t>
                  </m:r>
                  <m:r>
                    <m:rPr>
                      <m:sty m:val="p"/>
                    </m:rPr>
                    <w:rPr>
                      <w:rFonts w:ascii="Cambria Math" w:hAnsi="Cambria Math"/>
                      <w:sz w:val="18"/>
                    </w:rPr>
                    <m:t>MPJPE</m:t>
                  </m:r>
                </m:num>
                <m:den>
                  <m:r>
                    <w:rPr>
                      <w:rFonts w:ascii="Cambria Math" w:hAnsi="Cambria Math"/>
                      <w:sz w:val="18"/>
                    </w:rPr>
                    <m:t>37.3</m:t>
                  </m:r>
                </m:den>
              </m:f>
            </m:e>
          </m:d>
        </m:oMath>
      </m:oMathPara>
    </w:p>
    <w:p w14:paraId="101EF965" w14:textId="77777777" w:rsidR="00EE26E5" w:rsidRDefault="00570520">
      <w:pPr>
        <w:jc w:val="both"/>
      </w:pPr>
      <w:r>
        <w:t>The reported joint-feedback checkpoint is the EMA at 1,000 additional steps. It processes 16,000 training-window draws and 16,000 boundary-triplet draws, covering all 2,909 windows and all 5,548 boundary triplets. Zero-initialized feedback and added part/time residuals reproduce the parent's complete validation metrics before optimization. A private initialization generator preserves the random-number stream used by the unchanged model and training sampler.</w:t>
      </w:r>
    </w:p>
    <w:p w14:paraId="0F525476" w14:textId="77777777" w:rsidR="00EE26E5" w:rsidRDefault="00570520">
      <w:pPr>
        <w:pStyle w:val="Heading1"/>
      </w:pPr>
      <w:r>
        <w:t>S4. Complete sequence and EMA measurements</w:t>
      </w:r>
    </w:p>
    <w:p w14:paraId="647EF241" w14:textId="77777777" w:rsidR="00EE26E5" w:rsidRDefault="00570520">
      <w:pPr>
        <w:jc w:val="both"/>
      </w:pPr>
      <w:r>
        <w:t>Table S3 reports all twelve validation sequences. MPJPE, PA-MPJPE, and PVE use the main-paper definitions. The aggregate row is computed from sequence error sums and frame counts, rather than the unweighted average of sequence means. The accompanying main-paper sequence figure compares the same parent and refined outputs on identical person-frames.</w:t>
      </w:r>
    </w:p>
    <w:p w14:paraId="75209B13" w14:textId="77777777" w:rsidR="00EE26E5" w:rsidRDefault="00570520">
      <w:pPr>
        <w:pStyle w:val="Caption"/>
        <w:keepNext/>
        <w:jc w:val="both"/>
      </w:pPr>
      <w:r>
        <w:t>Table S3. Complete per-sequence validation geometry of STaR-Body. Errors are in mm; abbreviated names retain the action and sequence suffix. The aggregate uses 10,413 person-frames with frame-weighted error accumulation.</w:t>
      </w:r>
    </w:p>
    <w:tbl>
      <w:tblPr>
        <w:tblW w:w="0" w:type="auto"/>
        <w:tblLayout w:type="fixed"/>
        <w:tblLook w:val="04A0" w:firstRow="1" w:lastRow="0" w:firstColumn="1" w:lastColumn="0" w:noHBand="0" w:noVBand="1"/>
      </w:tblPr>
      <w:tblGrid>
        <w:gridCol w:w="1980"/>
        <w:gridCol w:w="1980"/>
        <w:gridCol w:w="1980"/>
        <w:gridCol w:w="1980"/>
        <w:gridCol w:w="1980"/>
      </w:tblGrid>
      <w:tr w:rsidR="00EE26E5" w14:paraId="15BD5BA5" w14:textId="77777777">
        <w:trPr>
          <w:cantSplit/>
          <w:tblHeader/>
        </w:trPr>
        <w:tc>
          <w:tcPr>
            <w:tcW w:w="1980" w:type="dxa"/>
            <w:tcBorders>
              <w:top w:val="single" w:sz="8" w:space="0" w:color="000000"/>
              <w:left w:val="nil"/>
              <w:bottom w:val="single" w:sz="4" w:space="0" w:color="000000"/>
              <w:right w:val="nil"/>
            </w:tcBorders>
            <w:shd w:val="clear" w:color="auto" w:fill="FFFFFF"/>
          </w:tcPr>
          <w:p w14:paraId="7EEA2494" w14:textId="77777777" w:rsidR="00EE26E5" w:rsidRDefault="00570520">
            <w:pPr>
              <w:keepNext/>
              <w:spacing w:before="20" w:after="20" w:line="200" w:lineRule="exact"/>
              <w:ind w:firstLine="0"/>
            </w:pPr>
            <w:r>
              <w:rPr>
                <w:b/>
                <w:color w:val="000000"/>
                <w:sz w:val="18"/>
              </w:rPr>
              <w:t>Sequence</w:t>
            </w:r>
          </w:p>
        </w:tc>
        <w:tc>
          <w:tcPr>
            <w:tcW w:w="1980" w:type="dxa"/>
            <w:tcBorders>
              <w:top w:val="single" w:sz="8" w:space="0" w:color="000000"/>
              <w:left w:val="nil"/>
              <w:bottom w:val="single" w:sz="4" w:space="0" w:color="000000"/>
              <w:right w:val="nil"/>
            </w:tcBorders>
            <w:shd w:val="clear" w:color="auto" w:fill="FFFFFF"/>
          </w:tcPr>
          <w:p w14:paraId="778A4B8E" w14:textId="77777777" w:rsidR="00EE26E5" w:rsidRDefault="00570520">
            <w:pPr>
              <w:keepNext/>
              <w:spacing w:before="20" w:after="20" w:line="200" w:lineRule="exact"/>
              <w:ind w:firstLine="0"/>
              <w:jc w:val="center"/>
            </w:pPr>
            <w:r>
              <w:rPr>
                <w:b/>
                <w:color w:val="000000"/>
                <w:sz w:val="18"/>
              </w:rPr>
              <w:t>Frames</w:t>
            </w:r>
          </w:p>
        </w:tc>
        <w:tc>
          <w:tcPr>
            <w:tcW w:w="1980" w:type="dxa"/>
            <w:tcBorders>
              <w:top w:val="single" w:sz="8" w:space="0" w:color="000000"/>
              <w:left w:val="nil"/>
              <w:bottom w:val="single" w:sz="4" w:space="0" w:color="000000"/>
              <w:right w:val="nil"/>
            </w:tcBorders>
            <w:shd w:val="clear" w:color="auto" w:fill="FFFFFF"/>
          </w:tcPr>
          <w:p w14:paraId="0F81884A" w14:textId="77777777" w:rsidR="00EE26E5" w:rsidRDefault="00570520">
            <w:pPr>
              <w:keepNext/>
              <w:spacing w:before="20" w:after="20" w:line="200" w:lineRule="exact"/>
              <w:ind w:firstLine="0"/>
              <w:jc w:val="center"/>
            </w:pPr>
            <w:r>
              <w:rPr>
                <w:b/>
                <w:color w:val="000000"/>
                <w:sz w:val="18"/>
              </w:rPr>
              <w:t>MPJPE</w:t>
            </w:r>
          </w:p>
        </w:tc>
        <w:tc>
          <w:tcPr>
            <w:tcW w:w="1980" w:type="dxa"/>
            <w:tcBorders>
              <w:top w:val="single" w:sz="8" w:space="0" w:color="000000"/>
              <w:left w:val="nil"/>
              <w:bottom w:val="single" w:sz="4" w:space="0" w:color="000000"/>
              <w:right w:val="nil"/>
            </w:tcBorders>
            <w:shd w:val="clear" w:color="auto" w:fill="FFFFFF"/>
          </w:tcPr>
          <w:p w14:paraId="7756428A" w14:textId="77777777" w:rsidR="00EE26E5" w:rsidRDefault="00570520">
            <w:pPr>
              <w:keepNext/>
              <w:spacing w:before="20" w:after="20" w:line="200" w:lineRule="exact"/>
              <w:ind w:firstLine="0"/>
              <w:jc w:val="center"/>
            </w:pPr>
            <w:r>
              <w:rPr>
                <w:b/>
                <w:color w:val="000000"/>
                <w:sz w:val="18"/>
              </w:rPr>
              <w:t>PA-MPJPE</w:t>
            </w:r>
          </w:p>
        </w:tc>
        <w:tc>
          <w:tcPr>
            <w:tcW w:w="1980" w:type="dxa"/>
            <w:tcBorders>
              <w:top w:val="single" w:sz="8" w:space="0" w:color="000000"/>
              <w:left w:val="nil"/>
              <w:bottom w:val="single" w:sz="4" w:space="0" w:color="000000"/>
              <w:right w:val="nil"/>
            </w:tcBorders>
            <w:shd w:val="clear" w:color="auto" w:fill="FFFFFF"/>
          </w:tcPr>
          <w:p w14:paraId="4343A929" w14:textId="77777777" w:rsidR="00EE26E5" w:rsidRDefault="00570520">
            <w:pPr>
              <w:keepNext/>
              <w:spacing w:before="20" w:after="20" w:line="200" w:lineRule="exact"/>
              <w:ind w:firstLine="0"/>
              <w:jc w:val="center"/>
            </w:pPr>
            <w:r>
              <w:rPr>
                <w:b/>
                <w:color w:val="000000"/>
                <w:sz w:val="18"/>
              </w:rPr>
              <w:t>PVE</w:t>
            </w:r>
          </w:p>
        </w:tc>
      </w:tr>
      <w:tr w:rsidR="00EE26E5" w14:paraId="604574EC" w14:textId="77777777">
        <w:trPr>
          <w:cantSplit/>
        </w:trPr>
        <w:tc>
          <w:tcPr>
            <w:tcW w:w="1980" w:type="dxa"/>
            <w:tcBorders>
              <w:top w:val="nil"/>
              <w:left w:val="nil"/>
              <w:bottom w:val="nil"/>
              <w:right w:val="nil"/>
            </w:tcBorders>
            <w:shd w:val="clear" w:color="auto" w:fill="FFFFFF"/>
          </w:tcPr>
          <w:p w14:paraId="1C7182F0" w14:textId="77777777" w:rsidR="00EE26E5" w:rsidRDefault="00570520">
            <w:pPr>
              <w:spacing w:before="20" w:after="20" w:line="200" w:lineRule="exact"/>
              <w:ind w:firstLine="0"/>
            </w:pPr>
            <w:r>
              <w:rPr>
                <w:color w:val="000000"/>
                <w:sz w:val="18"/>
              </w:rPr>
              <w:t>Basketball 01</w:t>
            </w:r>
          </w:p>
        </w:tc>
        <w:tc>
          <w:tcPr>
            <w:tcW w:w="1980" w:type="dxa"/>
            <w:tcBorders>
              <w:top w:val="nil"/>
              <w:left w:val="nil"/>
              <w:bottom w:val="nil"/>
              <w:right w:val="nil"/>
            </w:tcBorders>
            <w:shd w:val="clear" w:color="auto" w:fill="FFFFFF"/>
          </w:tcPr>
          <w:p w14:paraId="49B8FB4B" w14:textId="77777777" w:rsidR="00EE26E5" w:rsidRDefault="00570520">
            <w:pPr>
              <w:spacing w:before="20" w:after="20" w:line="200" w:lineRule="exact"/>
              <w:ind w:firstLine="0"/>
              <w:jc w:val="center"/>
            </w:pPr>
            <w:r>
              <w:rPr>
                <w:color w:val="000000"/>
                <w:sz w:val="18"/>
              </w:rPr>
              <w:t>957</w:t>
            </w:r>
          </w:p>
        </w:tc>
        <w:tc>
          <w:tcPr>
            <w:tcW w:w="1980" w:type="dxa"/>
            <w:tcBorders>
              <w:top w:val="nil"/>
              <w:left w:val="nil"/>
              <w:bottom w:val="nil"/>
              <w:right w:val="nil"/>
            </w:tcBorders>
            <w:shd w:val="clear" w:color="auto" w:fill="FFFFFF"/>
          </w:tcPr>
          <w:p w14:paraId="588D385F" w14:textId="77777777" w:rsidR="00EE26E5" w:rsidRDefault="00570520">
            <w:pPr>
              <w:spacing w:before="20" w:after="20" w:line="200" w:lineRule="exact"/>
              <w:ind w:firstLine="0"/>
              <w:jc w:val="center"/>
            </w:pPr>
            <w:r>
              <w:rPr>
                <w:color w:val="000000"/>
                <w:sz w:val="18"/>
              </w:rPr>
              <w:t>42.51</w:t>
            </w:r>
          </w:p>
        </w:tc>
        <w:tc>
          <w:tcPr>
            <w:tcW w:w="1980" w:type="dxa"/>
            <w:tcBorders>
              <w:top w:val="nil"/>
              <w:left w:val="nil"/>
              <w:bottom w:val="nil"/>
              <w:right w:val="nil"/>
            </w:tcBorders>
            <w:shd w:val="clear" w:color="auto" w:fill="FFFFFF"/>
          </w:tcPr>
          <w:p w14:paraId="3CB88355" w14:textId="77777777" w:rsidR="00EE26E5" w:rsidRDefault="00570520">
            <w:pPr>
              <w:spacing w:before="20" w:after="20" w:line="200" w:lineRule="exact"/>
              <w:ind w:firstLine="0"/>
              <w:jc w:val="center"/>
            </w:pPr>
            <w:r>
              <w:rPr>
                <w:color w:val="000000"/>
                <w:sz w:val="18"/>
              </w:rPr>
              <w:t>29.50</w:t>
            </w:r>
          </w:p>
        </w:tc>
        <w:tc>
          <w:tcPr>
            <w:tcW w:w="1980" w:type="dxa"/>
            <w:tcBorders>
              <w:top w:val="nil"/>
              <w:left w:val="nil"/>
              <w:bottom w:val="nil"/>
              <w:right w:val="nil"/>
            </w:tcBorders>
            <w:shd w:val="clear" w:color="auto" w:fill="FFFFFF"/>
          </w:tcPr>
          <w:p w14:paraId="0D932029" w14:textId="77777777" w:rsidR="00EE26E5" w:rsidRDefault="00570520">
            <w:pPr>
              <w:spacing w:before="20" w:after="20" w:line="200" w:lineRule="exact"/>
              <w:ind w:firstLine="0"/>
              <w:jc w:val="center"/>
            </w:pPr>
            <w:r>
              <w:rPr>
                <w:color w:val="000000"/>
                <w:sz w:val="18"/>
              </w:rPr>
              <w:t>53.60</w:t>
            </w:r>
          </w:p>
        </w:tc>
      </w:tr>
      <w:tr w:rsidR="00EE26E5" w14:paraId="2409726B" w14:textId="77777777">
        <w:trPr>
          <w:cantSplit/>
        </w:trPr>
        <w:tc>
          <w:tcPr>
            <w:tcW w:w="1980" w:type="dxa"/>
            <w:tcBorders>
              <w:top w:val="nil"/>
              <w:left w:val="nil"/>
              <w:bottom w:val="nil"/>
              <w:right w:val="nil"/>
            </w:tcBorders>
            <w:shd w:val="clear" w:color="auto" w:fill="FFFFFF"/>
          </w:tcPr>
          <w:p w14:paraId="63A36C21" w14:textId="77777777" w:rsidR="00EE26E5" w:rsidRDefault="00570520">
            <w:pPr>
              <w:spacing w:before="20" w:after="20" w:line="200" w:lineRule="exact"/>
              <w:ind w:firstLine="0"/>
            </w:pPr>
            <w:r>
              <w:rPr>
                <w:color w:val="000000"/>
                <w:sz w:val="18"/>
              </w:rPr>
              <w:t>Dancing 00</w:t>
            </w:r>
          </w:p>
        </w:tc>
        <w:tc>
          <w:tcPr>
            <w:tcW w:w="1980" w:type="dxa"/>
            <w:tcBorders>
              <w:top w:val="nil"/>
              <w:left w:val="nil"/>
              <w:bottom w:val="nil"/>
              <w:right w:val="nil"/>
            </w:tcBorders>
            <w:shd w:val="clear" w:color="auto" w:fill="FFFFFF"/>
          </w:tcPr>
          <w:p w14:paraId="0F782B7F" w14:textId="77777777" w:rsidR="00EE26E5" w:rsidRDefault="00570520">
            <w:pPr>
              <w:spacing w:before="20" w:after="20" w:line="200" w:lineRule="exact"/>
              <w:ind w:firstLine="0"/>
              <w:jc w:val="center"/>
            </w:pPr>
            <w:r>
              <w:rPr>
                <w:color w:val="000000"/>
                <w:sz w:val="18"/>
              </w:rPr>
              <w:t>827</w:t>
            </w:r>
          </w:p>
        </w:tc>
        <w:tc>
          <w:tcPr>
            <w:tcW w:w="1980" w:type="dxa"/>
            <w:tcBorders>
              <w:top w:val="nil"/>
              <w:left w:val="nil"/>
              <w:bottom w:val="nil"/>
              <w:right w:val="nil"/>
            </w:tcBorders>
            <w:shd w:val="clear" w:color="auto" w:fill="FFFFFF"/>
          </w:tcPr>
          <w:p w14:paraId="10296422" w14:textId="77777777" w:rsidR="00EE26E5" w:rsidRDefault="00570520">
            <w:pPr>
              <w:spacing w:before="20" w:after="20" w:line="200" w:lineRule="exact"/>
              <w:ind w:firstLine="0"/>
              <w:jc w:val="center"/>
            </w:pPr>
            <w:r>
              <w:rPr>
                <w:color w:val="000000"/>
                <w:sz w:val="18"/>
              </w:rPr>
              <w:t>70.07</w:t>
            </w:r>
          </w:p>
        </w:tc>
        <w:tc>
          <w:tcPr>
            <w:tcW w:w="1980" w:type="dxa"/>
            <w:tcBorders>
              <w:top w:val="nil"/>
              <w:left w:val="nil"/>
              <w:bottom w:val="nil"/>
              <w:right w:val="nil"/>
            </w:tcBorders>
            <w:shd w:val="clear" w:color="auto" w:fill="FFFFFF"/>
          </w:tcPr>
          <w:p w14:paraId="1EF31A49" w14:textId="77777777" w:rsidR="00EE26E5" w:rsidRDefault="00570520">
            <w:pPr>
              <w:spacing w:before="20" w:after="20" w:line="200" w:lineRule="exact"/>
              <w:ind w:firstLine="0"/>
              <w:jc w:val="center"/>
            </w:pPr>
            <w:r>
              <w:rPr>
                <w:color w:val="000000"/>
                <w:sz w:val="18"/>
              </w:rPr>
              <w:t>39.92</w:t>
            </w:r>
          </w:p>
        </w:tc>
        <w:tc>
          <w:tcPr>
            <w:tcW w:w="1980" w:type="dxa"/>
            <w:tcBorders>
              <w:top w:val="nil"/>
              <w:left w:val="nil"/>
              <w:bottom w:val="nil"/>
              <w:right w:val="nil"/>
            </w:tcBorders>
            <w:shd w:val="clear" w:color="auto" w:fill="FFFFFF"/>
          </w:tcPr>
          <w:p w14:paraId="6F442341" w14:textId="77777777" w:rsidR="00EE26E5" w:rsidRDefault="00570520">
            <w:pPr>
              <w:spacing w:before="20" w:after="20" w:line="200" w:lineRule="exact"/>
              <w:ind w:firstLine="0"/>
              <w:jc w:val="center"/>
            </w:pPr>
            <w:r>
              <w:rPr>
                <w:color w:val="000000"/>
                <w:sz w:val="18"/>
              </w:rPr>
              <w:t>87.30</w:t>
            </w:r>
          </w:p>
        </w:tc>
      </w:tr>
      <w:tr w:rsidR="00EE26E5" w14:paraId="020C7EA0" w14:textId="77777777">
        <w:trPr>
          <w:cantSplit/>
        </w:trPr>
        <w:tc>
          <w:tcPr>
            <w:tcW w:w="1980" w:type="dxa"/>
            <w:tcBorders>
              <w:top w:val="nil"/>
              <w:left w:val="nil"/>
              <w:bottom w:val="nil"/>
              <w:right w:val="nil"/>
            </w:tcBorders>
            <w:shd w:val="clear" w:color="auto" w:fill="FFFFFF"/>
          </w:tcPr>
          <w:p w14:paraId="19774BD0" w14:textId="77777777" w:rsidR="00EE26E5" w:rsidRDefault="00570520">
            <w:pPr>
              <w:spacing w:before="20" w:after="20" w:line="200" w:lineRule="exact"/>
              <w:ind w:firstLine="0"/>
            </w:pPr>
            <w:r>
              <w:rPr>
                <w:color w:val="000000"/>
                <w:sz w:val="18"/>
              </w:rPr>
              <w:t>Drinking 00</w:t>
            </w:r>
          </w:p>
        </w:tc>
        <w:tc>
          <w:tcPr>
            <w:tcW w:w="1980" w:type="dxa"/>
            <w:tcBorders>
              <w:top w:val="nil"/>
              <w:left w:val="nil"/>
              <w:bottom w:val="nil"/>
              <w:right w:val="nil"/>
            </w:tcBorders>
            <w:shd w:val="clear" w:color="auto" w:fill="FFFFFF"/>
          </w:tcPr>
          <w:p w14:paraId="10A43558" w14:textId="77777777" w:rsidR="00EE26E5" w:rsidRDefault="00570520">
            <w:pPr>
              <w:spacing w:before="20" w:after="20" w:line="200" w:lineRule="exact"/>
              <w:ind w:firstLine="0"/>
              <w:jc w:val="center"/>
            </w:pPr>
            <w:r>
              <w:rPr>
                <w:color w:val="000000"/>
                <w:sz w:val="18"/>
              </w:rPr>
              <w:t>1378</w:t>
            </w:r>
          </w:p>
        </w:tc>
        <w:tc>
          <w:tcPr>
            <w:tcW w:w="1980" w:type="dxa"/>
            <w:tcBorders>
              <w:top w:val="nil"/>
              <w:left w:val="nil"/>
              <w:bottom w:val="nil"/>
              <w:right w:val="nil"/>
            </w:tcBorders>
            <w:shd w:val="clear" w:color="auto" w:fill="FFFFFF"/>
          </w:tcPr>
          <w:p w14:paraId="069F2F17" w14:textId="77777777" w:rsidR="00EE26E5" w:rsidRDefault="00570520">
            <w:pPr>
              <w:spacing w:before="20" w:after="20" w:line="200" w:lineRule="exact"/>
              <w:ind w:firstLine="0"/>
              <w:jc w:val="center"/>
            </w:pPr>
            <w:r>
              <w:rPr>
                <w:color w:val="000000"/>
                <w:sz w:val="18"/>
              </w:rPr>
              <w:t>47.99</w:t>
            </w:r>
          </w:p>
        </w:tc>
        <w:tc>
          <w:tcPr>
            <w:tcW w:w="1980" w:type="dxa"/>
            <w:tcBorders>
              <w:top w:val="nil"/>
              <w:left w:val="nil"/>
              <w:bottom w:val="nil"/>
              <w:right w:val="nil"/>
            </w:tcBorders>
            <w:shd w:val="clear" w:color="auto" w:fill="FFFFFF"/>
          </w:tcPr>
          <w:p w14:paraId="23DE28B9" w14:textId="77777777" w:rsidR="00EE26E5" w:rsidRDefault="00570520">
            <w:pPr>
              <w:spacing w:before="20" w:after="20" w:line="200" w:lineRule="exact"/>
              <w:ind w:firstLine="0"/>
              <w:jc w:val="center"/>
            </w:pPr>
            <w:r>
              <w:rPr>
                <w:color w:val="000000"/>
                <w:sz w:val="18"/>
              </w:rPr>
              <w:t>25.88</w:t>
            </w:r>
          </w:p>
        </w:tc>
        <w:tc>
          <w:tcPr>
            <w:tcW w:w="1980" w:type="dxa"/>
            <w:tcBorders>
              <w:top w:val="nil"/>
              <w:left w:val="nil"/>
              <w:bottom w:val="nil"/>
              <w:right w:val="nil"/>
            </w:tcBorders>
            <w:shd w:val="clear" w:color="auto" w:fill="FFFFFF"/>
          </w:tcPr>
          <w:p w14:paraId="1CCD10DC" w14:textId="77777777" w:rsidR="00EE26E5" w:rsidRDefault="00570520">
            <w:pPr>
              <w:spacing w:before="20" w:after="20" w:line="200" w:lineRule="exact"/>
              <w:ind w:firstLine="0"/>
              <w:jc w:val="center"/>
            </w:pPr>
            <w:r>
              <w:rPr>
                <w:color w:val="000000"/>
                <w:sz w:val="18"/>
              </w:rPr>
              <w:t>56.42</w:t>
            </w:r>
          </w:p>
        </w:tc>
      </w:tr>
      <w:tr w:rsidR="00EE26E5" w14:paraId="084C6A1A" w14:textId="77777777">
        <w:trPr>
          <w:cantSplit/>
        </w:trPr>
        <w:tc>
          <w:tcPr>
            <w:tcW w:w="1980" w:type="dxa"/>
            <w:tcBorders>
              <w:top w:val="nil"/>
              <w:left w:val="nil"/>
              <w:bottom w:val="nil"/>
              <w:right w:val="nil"/>
            </w:tcBorders>
            <w:shd w:val="clear" w:color="auto" w:fill="FFFFFF"/>
          </w:tcPr>
          <w:p w14:paraId="3462642B" w14:textId="77777777" w:rsidR="00EE26E5" w:rsidRDefault="00570520">
            <w:pPr>
              <w:spacing w:before="20" w:after="20" w:line="200" w:lineRule="exact"/>
              <w:ind w:firstLine="0"/>
            </w:pPr>
            <w:r>
              <w:rPr>
                <w:color w:val="000000"/>
                <w:sz w:val="18"/>
              </w:rPr>
              <w:t>Hug 00</w:t>
            </w:r>
          </w:p>
        </w:tc>
        <w:tc>
          <w:tcPr>
            <w:tcW w:w="1980" w:type="dxa"/>
            <w:tcBorders>
              <w:top w:val="nil"/>
              <w:left w:val="nil"/>
              <w:bottom w:val="nil"/>
              <w:right w:val="nil"/>
            </w:tcBorders>
            <w:shd w:val="clear" w:color="auto" w:fill="FFFFFF"/>
          </w:tcPr>
          <w:p w14:paraId="3DA98743" w14:textId="77777777" w:rsidR="00EE26E5" w:rsidRDefault="00570520">
            <w:pPr>
              <w:spacing w:before="20" w:after="20" w:line="200" w:lineRule="exact"/>
              <w:ind w:firstLine="0"/>
              <w:jc w:val="center"/>
            </w:pPr>
            <w:r>
              <w:rPr>
                <w:color w:val="000000"/>
                <w:sz w:val="18"/>
              </w:rPr>
              <w:t>1096</w:t>
            </w:r>
          </w:p>
        </w:tc>
        <w:tc>
          <w:tcPr>
            <w:tcW w:w="1980" w:type="dxa"/>
            <w:tcBorders>
              <w:top w:val="nil"/>
              <w:left w:val="nil"/>
              <w:bottom w:val="nil"/>
              <w:right w:val="nil"/>
            </w:tcBorders>
            <w:shd w:val="clear" w:color="auto" w:fill="FFFFFF"/>
          </w:tcPr>
          <w:p w14:paraId="2BB6E451" w14:textId="77777777" w:rsidR="00EE26E5" w:rsidRDefault="00570520">
            <w:pPr>
              <w:spacing w:before="20" w:after="20" w:line="200" w:lineRule="exact"/>
              <w:ind w:firstLine="0"/>
              <w:jc w:val="center"/>
            </w:pPr>
            <w:r>
              <w:rPr>
                <w:color w:val="000000"/>
                <w:sz w:val="18"/>
              </w:rPr>
              <w:t>63.51</w:t>
            </w:r>
          </w:p>
        </w:tc>
        <w:tc>
          <w:tcPr>
            <w:tcW w:w="1980" w:type="dxa"/>
            <w:tcBorders>
              <w:top w:val="nil"/>
              <w:left w:val="nil"/>
              <w:bottom w:val="nil"/>
              <w:right w:val="nil"/>
            </w:tcBorders>
            <w:shd w:val="clear" w:color="auto" w:fill="FFFFFF"/>
          </w:tcPr>
          <w:p w14:paraId="2261BC23" w14:textId="77777777" w:rsidR="00EE26E5" w:rsidRDefault="00570520">
            <w:pPr>
              <w:spacing w:before="20" w:after="20" w:line="200" w:lineRule="exact"/>
              <w:ind w:firstLine="0"/>
              <w:jc w:val="center"/>
            </w:pPr>
            <w:r>
              <w:rPr>
                <w:color w:val="000000"/>
                <w:sz w:val="18"/>
              </w:rPr>
              <w:t>44.50</w:t>
            </w:r>
          </w:p>
        </w:tc>
        <w:tc>
          <w:tcPr>
            <w:tcW w:w="1980" w:type="dxa"/>
            <w:tcBorders>
              <w:top w:val="nil"/>
              <w:left w:val="nil"/>
              <w:bottom w:val="nil"/>
              <w:right w:val="nil"/>
            </w:tcBorders>
            <w:shd w:val="clear" w:color="auto" w:fill="FFFFFF"/>
          </w:tcPr>
          <w:p w14:paraId="1A7B53D9" w14:textId="77777777" w:rsidR="00EE26E5" w:rsidRDefault="00570520">
            <w:pPr>
              <w:spacing w:before="20" w:after="20" w:line="200" w:lineRule="exact"/>
              <w:ind w:firstLine="0"/>
              <w:jc w:val="center"/>
            </w:pPr>
            <w:r>
              <w:rPr>
                <w:color w:val="000000"/>
                <w:sz w:val="18"/>
              </w:rPr>
              <w:t>78.96</w:t>
            </w:r>
          </w:p>
        </w:tc>
      </w:tr>
      <w:tr w:rsidR="00EE26E5" w14:paraId="3FBBED68" w14:textId="77777777">
        <w:trPr>
          <w:cantSplit/>
        </w:trPr>
        <w:tc>
          <w:tcPr>
            <w:tcW w:w="1980" w:type="dxa"/>
            <w:tcBorders>
              <w:top w:val="nil"/>
              <w:left w:val="nil"/>
              <w:bottom w:val="nil"/>
              <w:right w:val="nil"/>
            </w:tcBorders>
            <w:shd w:val="clear" w:color="auto" w:fill="FFFFFF"/>
          </w:tcPr>
          <w:p w14:paraId="768F18BF" w14:textId="77777777" w:rsidR="00EE26E5" w:rsidRDefault="00570520">
            <w:pPr>
              <w:spacing w:before="20" w:after="20" w:line="200" w:lineRule="exact"/>
              <w:ind w:firstLine="0"/>
            </w:pPr>
            <w:r>
              <w:rPr>
                <w:color w:val="000000"/>
                <w:sz w:val="18"/>
              </w:rPr>
              <w:t>JumpBench 01</w:t>
            </w:r>
          </w:p>
        </w:tc>
        <w:tc>
          <w:tcPr>
            <w:tcW w:w="1980" w:type="dxa"/>
            <w:tcBorders>
              <w:top w:val="nil"/>
              <w:left w:val="nil"/>
              <w:bottom w:val="nil"/>
              <w:right w:val="nil"/>
            </w:tcBorders>
            <w:shd w:val="clear" w:color="auto" w:fill="FFFFFF"/>
          </w:tcPr>
          <w:p w14:paraId="6AB54528" w14:textId="77777777" w:rsidR="00EE26E5" w:rsidRDefault="00570520">
            <w:pPr>
              <w:spacing w:before="20" w:after="20" w:line="200" w:lineRule="exact"/>
              <w:ind w:firstLine="0"/>
              <w:jc w:val="center"/>
            </w:pPr>
            <w:r>
              <w:rPr>
                <w:color w:val="000000"/>
                <w:sz w:val="18"/>
              </w:rPr>
              <w:t>619</w:t>
            </w:r>
          </w:p>
        </w:tc>
        <w:tc>
          <w:tcPr>
            <w:tcW w:w="1980" w:type="dxa"/>
            <w:tcBorders>
              <w:top w:val="nil"/>
              <w:left w:val="nil"/>
              <w:bottom w:val="nil"/>
              <w:right w:val="nil"/>
            </w:tcBorders>
            <w:shd w:val="clear" w:color="auto" w:fill="FFFFFF"/>
          </w:tcPr>
          <w:p w14:paraId="472AED6B" w14:textId="77777777" w:rsidR="00EE26E5" w:rsidRDefault="00570520">
            <w:pPr>
              <w:spacing w:before="20" w:after="20" w:line="200" w:lineRule="exact"/>
              <w:ind w:firstLine="0"/>
              <w:jc w:val="center"/>
            </w:pPr>
            <w:r>
              <w:rPr>
                <w:color w:val="000000"/>
                <w:sz w:val="18"/>
              </w:rPr>
              <w:t>40.81</w:t>
            </w:r>
          </w:p>
        </w:tc>
        <w:tc>
          <w:tcPr>
            <w:tcW w:w="1980" w:type="dxa"/>
            <w:tcBorders>
              <w:top w:val="nil"/>
              <w:left w:val="nil"/>
              <w:bottom w:val="nil"/>
              <w:right w:val="nil"/>
            </w:tcBorders>
            <w:shd w:val="clear" w:color="auto" w:fill="FFFFFF"/>
          </w:tcPr>
          <w:p w14:paraId="54E2EC33" w14:textId="77777777" w:rsidR="00EE26E5" w:rsidRDefault="00570520">
            <w:pPr>
              <w:spacing w:before="20" w:after="20" w:line="200" w:lineRule="exact"/>
              <w:ind w:firstLine="0"/>
              <w:jc w:val="center"/>
            </w:pPr>
            <w:r>
              <w:rPr>
                <w:color w:val="000000"/>
                <w:sz w:val="18"/>
              </w:rPr>
              <w:t>25.89</w:t>
            </w:r>
          </w:p>
        </w:tc>
        <w:tc>
          <w:tcPr>
            <w:tcW w:w="1980" w:type="dxa"/>
            <w:tcBorders>
              <w:top w:val="nil"/>
              <w:left w:val="nil"/>
              <w:bottom w:val="nil"/>
              <w:right w:val="nil"/>
            </w:tcBorders>
            <w:shd w:val="clear" w:color="auto" w:fill="FFFFFF"/>
          </w:tcPr>
          <w:p w14:paraId="208C4190" w14:textId="77777777" w:rsidR="00EE26E5" w:rsidRDefault="00570520">
            <w:pPr>
              <w:spacing w:before="20" w:after="20" w:line="200" w:lineRule="exact"/>
              <w:ind w:firstLine="0"/>
              <w:jc w:val="center"/>
            </w:pPr>
            <w:r>
              <w:rPr>
                <w:color w:val="000000"/>
                <w:sz w:val="18"/>
              </w:rPr>
              <w:t>48.64</w:t>
            </w:r>
          </w:p>
        </w:tc>
      </w:tr>
      <w:tr w:rsidR="00EE26E5" w14:paraId="2E54D1BC" w14:textId="77777777">
        <w:trPr>
          <w:cantSplit/>
        </w:trPr>
        <w:tc>
          <w:tcPr>
            <w:tcW w:w="1980" w:type="dxa"/>
            <w:tcBorders>
              <w:top w:val="nil"/>
              <w:left w:val="nil"/>
              <w:bottom w:val="nil"/>
              <w:right w:val="nil"/>
            </w:tcBorders>
            <w:shd w:val="clear" w:color="auto" w:fill="FFFFFF"/>
          </w:tcPr>
          <w:p w14:paraId="278F7C2F" w14:textId="77777777" w:rsidR="00EE26E5" w:rsidRDefault="00570520">
            <w:pPr>
              <w:spacing w:before="20" w:after="20" w:line="200" w:lineRule="exact"/>
              <w:ind w:firstLine="0"/>
            </w:pPr>
            <w:r>
              <w:rPr>
                <w:color w:val="000000"/>
                <w:sz w:val="18"/>
              </w:rPr>
              <w:t>RangeOfMotions 01</w:t>
            </w:r>
          </w:p>
        </w:tc>
        <w:tc>
          <w:tcPr>
            <w:tcW w:w="1980" w:type="dxa"/>
            <w:tcBorders>
              <w:top w:val="nil"/>
              <w:left w:val="nil"/>
              <w:bottom w:val="nil"/>
              <w:right w:val="nil"/>
            </w:tcBorders>
            <w:shd w:val="clear" w:color="auto" w:fill="FFFFFF"/>
          </w:tcPr>
          <w:p w14:paraId="469BE2E7" w14:textId="77777777" w:rsidR="00EE26E5" w:rsidRDefault="00570520">
            <w:pPr>
              <w:spacing w:before="20" w:after="20" w:line="200" w:lineRule="exact"/>
              <w:ind w:firstLine="0"/>
              <w:jc w:val="center"/>
            </w:pPr>
            <w:r>
              <w:rPr>
                <w:color w:val="000000"/>
                <w:sz w:val="18"/>
              </w:rPr>
              <w:t>1057</w:t>
            </w:r>
          </w:p>
        </w:tc>
        <w:tc>
          <w:tcPr>
            <w:tcW w:w="1980" w:type="dxa"/>
            <w:tcBorders>
              <w:top w:val="nil"/>
              <w:left w:val="nil"/>
              <w:bottom w:val="nil"/>
              <w:right w:val="nil"/>
            </w:tcBorders>
            <w:shd w:val="clear" w:color="auto" w:fill="FFFFFF"/>
          </w:tcPr>
          <w:p w14:paraId="655C8ADD" w14:textId="77777777" w:rsidR="00EE26E5" w:rsidRDefault="00570520">
            <w:pPr>
              <w:spacing w:before="20" w:after="20" w:line="200" w:lineRule="exact"/>
              <w:ind w:firstLine="0"/>
              <w:jc w:val="center"/>
            </w:pPr>
            <w:r>
              <w:rPr>
                <w:color w:val="000000"/>
                <w:sz w:val="18"/>
              </w:rPr>
              <w:t>50.08</w:t>
            </w:r>
          </w:p>
        </w:tc>
        <w:tc>
          <w:tcPr>
            <w:tcW w:w="1980" w:type="dxa"/>
            <w:tcBorders>
              <w:top w:val="nil"/>
              <w:left w:val="nil"/>
              <w:bottom w:val="nil"/>
              <w:right w:val="nil"/>
            </w:tcBorders>
            <w:shd w:val="clear" w:color="auto" w:fill="FFFFFF"/>
          </w:tcPr>
          <w:p w14:paraId="2A481D0C" w14:textId="77777777" w:rsidR="00EE26E5" w:rsidRDefault="00570520">
            <w:pPr>
              <w:spacing w:before="20" w:after="20" w:line="200" w:lineRule="exact"/>
              <w:ind w:firstLine="0"/>
              <w:jc w:val="center"/>
            </w:pPr>
            <w:r>
              <w:rPr>
                <w:color w:val="000000"/>
                <w:sz w:val="18"/>
              </w:rPr>
              <w:t>36.57</w:t>
            </w:r>
          </w:p>
        </w:tc>
        <w:tc>
          <w:tcPr>
            <w:tcW w:w="1980" w:type="dxa"/>
            <w:tcBorders>
              <w:top w:val="nil"/>
              <w:left w:val="nil"/>
              <w:bottom w:val="nil"/>
              <w:right w:val="nil"/>
            </w:tcBorders>
            <w:shd w:val="clear" w:color="auto" w:fill="FFFFFF"/>
          </w:tcPr>
          <w:p w14:paraId="2B8F2A41" w14:textId="77777777" w:rsidR="00EE26E5" w:rsidRDefault="00570520">
            <w:pPr>
              <w:spacing w:before="20" w:after="20" w:line="200" w:lineRule="exact"/>
              <w:ind w:firstLine="0"/>
              <w:jc w:val="center"/>
            </w:pPr>
            <w:r>
              <w:rPr>
                <w:color w:val="000000"/>
                <w:sz w:val="18"/>
              </w:rPr>
              <w:t>62.56</w:t>
            </w:r>
          </w:p>
        </w:tc>
      </w:tr>
      <w:tr w:rsidR="00EE26E5" w14:paraId="74FB9E8D" w14:textId="77777777">
        <w:trPr>
          <w:cantSplit/>
        </w:trPr>
        <w:tc>
          <w:tcPr>
            <w:tcW w:w="1980" w:type="dxa"/>
            <w:tcBorders>
              <w:top w:val="nil"/>
              <w:left w:val="nil"/>
              <w:bottom w:val="nil"/>
              <w:right w:val="nil"/>
            </w:tcBorders>
            <w:shd w:val="clear" w:color="auto" w:fill="FFFFFF"/>
          </w:tcPr>
          <w:p w14:paraId="06FEF623" w14:textId="77777777" w:rsidR="00EE26E5" w:rsidRDefault="00570520">
            <w:pPr>
              <w:spacing w:before="20" w:after="20" w:line="200" w:lineRule="exact"/>
              <w:ind w:firstLine="0"/>
            </w:pPr>
            <w:r>
              <w:rPr>
                <w:color w:val="000000"/>
                <w:sz w:val="18"/>
              </w:rPr>
              <w:t>WalkDownhill 00</w:t>
            </w:r>
          </w:p>
        </w:tc>
        <w:tc>
          <w:tcPr>
            <w:tcW w:w="1980" w:type="dxa"/>
            <w:tcBorders>
              <w:top w:val="nil"/>
              <w:left w:val="nil"/>
              <w:bottom w:val="nil"/>
              <w:right w:val="nil"/>
            </w:tcBorders>
            <w:shd w:val="clear" w:color="auto" w:fill="FFFFFF"/>
          </w:tcPr>
          <w:p w14:paraId="7E355236" w14:textId="77777777" w:rsidR="00EE26E5" w:rsidRDefault="00570520">
            <w:pPr>
              <w:spacing w:before="20" w:after="20" w:line="200" w:lineRule="exact"/>
              <w:ind w:firstLine="0"/>
              <w:jc w:val="center"/>
            </w:pPr>
            <w:r>
              <w:rPr>
                <w:color w:val="000000"/>
                <w:sz w:val="18"/>
              </w:rPr>
              <w:t>437</w:t>
            </w:r>
          </w:p>
        </w:tc>
        <w:tc>
          <w:tcPr>
            <w:tcW w:w="1980" w:type="dxa"/>
            <w:tcBorders>
              <w:top w:val="nil"/>
              <w:left w:val="nil"/>
              <w:bottom w:val="nil"/>
              <w:right w:val="nil"/>
            </w:tcBorders>
            <w:shd w:val="clear" w:color="auto" w:fill="FFFFFF"/>
          </w:tcPr>
          <w:p w14:paraId="5E9FD5FB" w14:textId="77777777" w:rsidR="00EE26E5" w:rsidRDefault="00570520">
            <w:pPr>
              <w:spacing w:before="20" w:after="20" w:line="200" w:lineRule="exact"/>
              <w:ind w:firstLine="0"/>
              <w:jc w:val="center"/>
            </w:pPr>
            <w:r>
              <w:rPr>
                <w:color w:val="000000"/>
                <w:sz w:val="18"/>
              </w:rPr>
              <w:t>66.06</w:t>
            </w:r>
          </w:p>
        </w:tc>
        <w:tc>
          <w:tcPr>
            <w:tcW w:w="1980" w:type="dxa"/>
            <w:tcBorders>
              <w:top w:val="nil"/>
              <w:left w:val="nil"/>
              <w:bottom w:val="nil"/>
              <w:right w:val="nil"/>
            </w:tcBorders>
            <w:shd w:val="clear" w:color="auto" w:fill="FFFFFF"/>
          </w:tcPr>
          <w:p w14:paraId="34E0DB78" w14:textId="77777777" w:rsidR="00EE26E5" w:rsidRDefault="00570520">
            <w:pPr>
              <w:spacing w:before="20" w:after="20" w:line="200" w:lineRule="exact"/>
              <w:ind w:firstLine="0"/>
              <w:jc w:val="center"/>
            </w:pPr>
            <w:r>
              <w:rPr>
                <w:color w:val="000000"/>
                <w:sz w:val="18"/>
              </w:rPr>
              <w:t>34.40</w:t>
            </w:r>
          </w:p>
        </w:tc>
        <w:tc>
          <w:tcPr>
            <w:tcW w:w="1980" w:type="dxa"/>
            <w:tcBorders>
              <w:top w:val="nil"/>
              <w:left w:val="nil"/>
              <w:bottom w:val="nil"/>
              <w:right w:val="nil"/>
            </w:tcBorders>
            <w:shd w:val="clear" w:color="auto" w:fill="FFFFFF"/>
          </w:tcPr>
          <w:p w14:paraId="315069E7" w14:textId="77777777" w:rsidR="00EE26E5" w:rsidRDefault="00570520">
            <w:pPr>
              <w:spacing w:before="20" w:after="20" w:line="200" w:lineRule="exact"/>
              <w:ind w:firstLine="0"/>
              <w:jc w:val="center"/>
            </w:pPr>
            <w:r>
              <w:rPr>
                <w:color w:val="000000"/>
                <w:sz w:val="18"/>
              </w:rPr>
              <w:t>73.64</w:t>
            </w:r>
          </w:p>
        </w:tc>
      </w:tr>
      <w:tr w:rsidR="00EE26E5" w14:paraId="2B0CF9D8" w14:textId="77777777">
        <w:trPr>
          <w:cantSplit/>
        </w:trPr>
        <w:tc>
          <w:tcPr>
            <w:tcW w:w="1980" w:type="dxa"/>
            <w:tcBorders>
              <w:top w:val="nil"/>
              <w:left w:val="nil"/>
              <w:bottom w:val="nil"/>
              <w:right w:val="nil"/>
            </w:tcBorders>
            <w:shd w:val="clear" w:color="auto" w:fill="FFFFFF"/>
          </w:tcPr>
          <w:p w14:paraId="73FE8D0B" w14:textId="77777777" w:rsidR="00EE26E5" w:rsidRDefault="00570520">
            <w:pPr>
              <w:spacing w:before="20" w:after="20" w:line="200" w:lineRule="exact"/>
              <w:ind w:firstLine="0"/>
            </w:pPr>
            <w:r>
              <w:rPr>
                <w:color w:val="000000"/>
                <w:sz w:val="18"/>
              </w:rPr>
              <w:t>Crosscountry 00</w:t>
            </w:r>
          </w:p>
        </w:tc>
        <w:tc>
          <w:tcPr>
            <w:tcW w:w="1980" w:type="dxa"/>
            <w:tcBorders>
              <w:top w:val="nil"/>
              <w:left w:val="nil"/>
              <w:bottom w:val="nil"/>
              <w:right w:val="nil"/>
            </w:tcBorders>
            <w:shd w:val="clear" w:color="auto" w:fill="FFFFFF"/>
          </w:tcPr>
          <w:p w14:paraId="0775C8B9" w14:textId="77777777" w:rsidR="00EE26E5" w:rsidRDefault="00570520">
            <w:pPr>
              <w:spacing w:before="20" w:after="20" w:line="200" w:lineRule="exact"/>
              <w:ind w:firstLine="0"/>
              <w:jc w:val="center"/>
            </w:pPr>
            <w:r>
              <w:rPr>
                <w:color w:val="000000"/>
                <w:sz w:val="18"/>
              </w:rPr>
              <w:t>484</w:t>
            </w:r>
          </w:p>
        </w:tc>
        <w:tc>
          <w:tcPr>
            <w:tcW w:w="1980" w:type="dxa"/>
            <w:tcBorders>
              <w:top w:val="nil"/>
              <w:left w:val="nil"/>
              <w:bottom w:val="nil"/>
              <w:right w:val="nil"/>
            </w:tcBorders>
            <w:shd w:val="clear" w:color="auto" w:fill="FFFFFF"/>
          </w:tcPr>
          <w:p w14:paraId="4CA22012" w14:textId="77777777" w:rsidR="00EE26E5" w:rsidRDefault="00570520">
            <w:pPr>
              <w:spacing w:before="20" w:after="20" w:line="200" w:lineRule="exact"/>
              <w:ind w:firstLine="0"/>
              <w:jc w:val="center"/>
            </w:pPr>
            <w:r>
              <w:rPr>
                <w:color w:val="000000"/>
                <w:sz w:val="18"/>
              </w:rPr>
              <w:t>108.19</w:t>
            </w:r>
          </w:p>
        </w:tc>
        <w:tc>
          <w:tcPr>
            <w:tcW w:w="1980" w:type="dxa"/>
            <w:tcBorders>
              <w:top w:val="nil"/>
              <w:left w:val="nil"/>
              <w:bottom w:val="nil"/>
              <w:right w:val="nil"/>
            </w:tcBorders>
            <w:shd w:val="clear" w:color="auto" w:fill="FFFFFF"/>
          </w:tcPr>
          <w:p w14:paraId="02B53B98" w14:textId="77777777" w:rsidR="00EE26E5" w:rsidRDefault="00570520">
            <w:pPr>
              <w:spacing w:before="20" w:after="20" w:line="200" w:lineRule="exact"/>
              <w:ind w:firstLine="0"/>
              <w:jc w:val="center"/>
            </w:pPr>
            <w:r>
              <w:rPr>
                <w:color w:val="000000"/>
                <w:sz w:val="18"/>
              </w:rPr>
              <w:t>53.68</w:t>
            </w:r>
          </w:p>
        </w:tc>
        <w:tc>
          <w:tcPr>
            <w:tcW w:w="1980" w:type="dxa"/>
            <w:tcBorders>
              <w:top w:val="nil"/>
              <w:left w:val="nil"/>
              <w:bottom w:val="nil"/>
              <w:right w:val="nil"/>
            </w:tcBorders>
            <w:shd w:val="clear" w:color="auto" w:fill="FFFFFF"/>
          </w:tcPr>
          <w:p w14:paraId="7DBBDCA7" w14:textId="77777777" w:rsidR="00EE26E5" w:rsidRDefault="00570520">
            <w:pPr>
              <w:spacing w:before="20" w:after="20" w:line="200" w:lineRule="exact"/>
              <w:ind w:firstLine="0"/>
              <w:jc w:val="center"/>
            </w:pPr>
            <w:r>
              <w:rPr>
                <w:color w:val="000000"/>
                <w:sz w:val="18"/>
              </w:rPr>
              <w:t>119.99</w:t>
            </w:r>
          </w:p>
        </w:tc>
      </w:tr>
      <w:tr w:rsidR="00EE26E5" w14:paraId="18D93D93" w14:textId="77777777">
        <w:trPr>
          <w:cantSplit/>
        </w:trPr>
        <w:tc>
          <w:tcPr>
            <w:tcW w:w="1980" w:type="dxa"/>
            <w:tcBorders>
              <w:top w:val="nil"/>
              <w:left w:val="nil"/>
              <w:bottom w:val="nil"/>
              <w:right w:val="nil"/>
            </w:tcBorders>
            <w:shd w:val="clear" w:color="auto" w:fill="FFFFFF"/>
          </w:tcPr>
          <w:p w14:paraId="2BD991BC" w14:textId="77777777" w:rsidR="00EE26E5" w:rsidRDefault="00570520">
            <w:pPr>
              <w:spacing w:before="20" w:after="20" w:line="200" w:lineRule="exact"/>
              <w:ind w:firstLine="0"/>
            </w:pPr>
            <w:r>
              <w:rPr>
                <w:color w:val="000000"/>
                <w:sz w:val="18"/>
              </w:rPr>
              <w:t>Freestyle 01</w:t>
            </w:r>
          </w:p>
        </w:tc>
        <w:tc>
          <w:tcPr>
            <w:tcW w:w="1980" w:type="dxa"/>
            <w:tcBorders>
              <w:top w:val="nil"/>
              <w:left w:val="nil"/>
              <w:bottom w:val="nil"/>
              <w:right w:val="nil"/>
            </w:tcBorders>
            <w:shd w:val="clear" w:color="auto" w:fill="FFFFFF"/>
          </w:tcPr>
          <w:p w14:paraId="54B8B0F6" w14:textId="77777777" w:rsidR="00EE26E5" w:rsidRDefault="00570520">
            <w:pPr>
              <w:spacing w:before="20" w:after="20" w:line="200" w:lineRule="exact"/>
              <w:ind w:firstLine="0"/>
              <w:jc w:val="center"/>
            </w:pPr>
            <w:r>
              <w:rPr>
                <w:color w:val="000000"/>
                <w:sz w:val="18"/>
              </w:rPr>
              <w:t>273</w:t>
            </w:r>
          </w:p>
        </w:tc>
        <w:tc>
          <w:tcPr>
            <w:tcW w:w="1980" w:type="dxa"/>
            <w:tcBorders>
              <w:top w:val="nil"/>
              <w:left w:val="nil"/>
              <w:bottom w:val="nil"/>
              <w:right w:val="nil"/>
            </w:tcBorders>
            <w:shd w:val="clear" w:color="auto" w:fill="FFFFFF"/>
          </w:tcPr>
          <w:p w14:paraId="4C69BB23" w14:textId="77777777" w:rsidR="00EE26E5" w:rsidRDefault="00570520">
            <w:pPr>
              <w:spacing w:before="20" w:after="20" w:line="200" w:lineRule="exact"/>
              <w:ind w:firstLine="0"/>
              <w:jc w:val="center"/>
            </w:pPr>
            <w:r>
              <w:rPr>
                <w:color w:val="000000"/>
                <w:sz w:val="18"/>
              </w:rPr>
              <w:t>43.80</w:t>
            </w:r>
          </w:p>
        </w:tc>
        <w:tc>
          <w:tcPr>
            <w:tcW w:w="1980" w:type="dxa"/>
            <w:tcBorders>
              <w:top w:val="nil"/>
              <w:left w:val="nil"/>
              <w:bottom w:val="nil"/>
              <w:right w:val="nil"/>
            </w:tcBorders>
            <w:shd w:val="clear" w:color="auto" w:fill="FFFFFF"/>
          </w:tcPr>
          <w:p w14:paraId="0F3D0B87" w14:textId="77777777" w:rsidR="00EE26E5" w:rsidRDefault="00570520">
            <w:pPr>
              <w:spacing w:before="20" w:after="20" w:line="200" w:lineRule="exact"/>
              <w:ind w:firstLine="0"/>
              <w:jc w:val="center"/>
            </w:pPr>
            <w:r>
              <w:rPr>
                <w:color w:val="000000"/>
                <w:sz w:val="18"/>
              </w:rPr>
              <w:t>25.73</w:t>
            </w:r>
          </w:p>
        </w:tc>
        <w:tc>
          <w:tcPr>
            <w:tcW w:w="1980" w:type="dxa"/>
            <w:tcBorders>
              <w:top w:val="nil"/>
              <w:left w:val="nil"/>
              <w:bottom w:val="nil"/>
              <w:right w:val="nil"/>
            </w:tcBorders>
            <w:shd w:val="clear" w:color="auto" w:fill="FFFFFF"/>
          </w:tcPr>
          <w:p w14:paraId="33EFFD68" w14:textId="77777777" w:rsidR="00EE26E5" w:rsidRDefault="00570520">
            <w:pPr>
              <w:spacing w:before="20" w:after="20" w:line="200" w:lineRule="exact"/>
              <w:ind w:firstLine="0"/>
              <w:jc w:val="center"/>
            </w:pPr>
            <w:r>
              <w:rPr>
                <w:color w:val="000000"/>
                <w:sz w:val="18"/>
              </w:rPr>
              <w:t>48.81</w:t>
            </w:r>
          </w:p>
        </w:tc>
      </w:tr>
      <w:tr w:rsidR="00EE26E5" w14:paraId="5F6BA7C1" w14:textId="77777777">
        <w:trPr>
          <w:cantSplit/>
        </w:trPr>
        <w:tc>
          <w:tcPr>
            <w:tcW w:w="1980" w:type="dxa"/>
            <w:tcBorders>
              <w:top w:val="nil"/>
              <w:left w:val="nil"/>
              <w:bottom w:val="nil"/>
              <w:right w:val="nil"/>
            </w:tcBorders>
            <w:shd w:val="clear" w:color="auto" w:fill="FFFFFF"/>
          </w:tcPr>
          <w:p w14:paraId="611BEC1E" w14:textId="77777777" w:rsidR="00EE26E5" w:rsidRDefault="00570520">
            <w:pPr>
              <w:spacing w:before="20" w:after="20" w:line="200" w:lineRule="exact"/>
              <w:ind w:firstLine="0"/>
            </w:pPr>
            <w:r>
              <w:rPr>
                <w:color w:val="000000"/>
                <w:sz w:val="18"/>
              </w:rPr>
              <w:t>Golf 00</w:t>
            </w:r>
          </w:p>
        </w:tc>
        <w:tc>
          <w:tcPr>
            <w:tcW w:w="1980" w:type="dxa"/>
            <w:tcBorders>
              <w:top w:val="nil"/>
              <w:left w:val="nil"/>
              <w:bottom w:val="nil"/>
              <w:right w:val="nil"/>
            </w:tcBorders>
            <w:shd w:val="clear" w:color="auto" w:fill="FFFFFF"/>
          </w:tcPr>
          <w:p w14:paraId="073E3230" w14:textId="77777777" w:rsidR="00EE26E5" w:rsidRDefault="00570520">
            <w:pPr>
              <w:spacing w:before="20" w:after="20" w:line="200" w:lineRule="exact"/>
              <w:ind w:firstLine="0"/>
              <w:jc w:val="center"/>
            </w:pPr>
            <w:r>
              <w:rPr>
                <w:color w:val="000000"/>
                <w:sz w:val="18"/>
              </w:rPr>
              <w:t>341</w:t>
            </w:r>
          </w:p>
        </w:tc>
        <w:tc>
          <w:tcPr>
            <w:tcW w:w="1980" w:type="dxa"/>
            <w:tcBorders>
              <w:top w:val="nil"/>
              <w:left w:val="nil"/>
              <w:bottom w:val="nil"/>
              <w:right w:val="nil"/>
            </w:tcBorders>
            <w:shd w:val="clear" w:color="auto" w:fill="FFFFFF"/>
          </w:tcPr>
          <w:p w14:paraId="78181581" w14:textId="77777777" w:rsidR="00EE26E5" w:rsidRDefault="00570520">
            <w:pPr>
              <w:spacing w:before="20" w:after="20" w:line="200" w:lineRule="exact"/>
              <w:ind w:firstLine="0"/>
              <w:jc w:val="center"/>
            </w:pPr>
            <w:r>
              <w:rPr>
                <w:color w:val="000000"/>
                <w:sz w:val="18"/>
              </w:rPr>
              <w:t>61.31</w:t>
            </w:r>
          </w:p>
        </w:tc>
        <w:tc>
          <w:tcPr>
            <w:tcW w:w="1980" w:type="dxa"/>
            <w:tcBorders>
              <w:top w:val="nil"/>
              <w:left w:val="nil"/>
              <w:bottom w:val="nil"/>
              <w:right w:val="nil"/>
            </w:tcBorders>
            <w:shd w:val="clear" w:color="auto" w:fill="FFFFFF"/>
          </w:tcPr>
          <w:p w14:paraId="4EFDED4C" w14:textId="77777777" w:rsidR="00EE26E5" w:rsidRDefault="00570520">
            <w:pPr>
              <w:spacing w:before="20" w:after="20" w:line="200" w:lineRule="exact"/>
              <w:ind w:firstLine="0"/>
              <w:jc w:val="center"/>
            </w:pPr>
            <w:r>
              <w:rPr>
                <w:color w:val="000000"/>
                <w:sz w:val="18"/>
              </w:rPr>
              <w:t>31.08</w:t>
            </w:r>
          </w:p>
        </w:tc>
        <w:tc>
          <w:tcPr>
            <w:tcW w:w="1980" w:type="dxa"/>
            <w:tcBorders>
              <w:top w:val="nil"/>
              <w:left w:val="nil"/>
              <w:bottom w:val="nil"/>
              <w:right w:val="nil"/>
            </w:tcBorders>
            <w:shd w:val="clear" w:color="auto" w:fill="FFFFFF"/>
          </w:tcPr>
          <w:p w14:paraId="7E856B20" w14:textId="77777777" w:rsidR="00EE26E5" w:rsidRDefault="00570520">
            <w:pPr>
              <w:spacing w:before="20" w:after="20" w:line="200" w:lineRule="exact"/>
              <w:ind w:firstLine="0"/>
              <w:jc w:val="center"/>
            </w:pPr>
            <w:r>
              <w:rPr>
                <w:color w:val="000000"/>
                <w:sz w:val="18"/>
              </w:rPr>
              <w:t>60.54</w:t>
            </w:r>
          </w:p>
        </w:tc>
      </w:tr>
      <w:tr w:rsidR="00EE26E5" w14:paraId="02C0B682" w14:textId="77777777">
        <w:trPr>
          <w:cantSplit/>
        </w:trPr>
        <w:tc>
          <w:tcPr>
            <w:tcW w:w="1980" w:type="dxa"/>
            <w:tcBorders>
              <w:top w:val="nil"/>
              <w:left w:val="nil"/>
              <w:bottom w:val="nil"/>
              <w:right w:val="nil"/>
            </w:tcBorders>
            <w:shd w:val="clear" w:color="auto" w:fill="FFFFFF"/>
          </w:tcPr>
          <w:p w14:paraId="400F7E24" w14:textId="77777777" w:rsidR="00EE26E5" w:rsidRDefault="00570520">
            <w:pPr>
              <w:spacing w:before="20" w:after="20" w:line="200" w:lineRule="exact"/>
              <w:ind w:firstLine="0"/>
            </w:pPr>
            <w:r>
              <w:rPr>
                <w:color w:val="000000"/>
                <w:sz w:val="18"/>
              </w:rPr>
              <w:t>Parcours 00</w:t>
            </w:r>
          </w:p>
        </w:tc>
        <w:tc>
          <w:tcPr>
            <w:tcW w:w="1980" w:type="dxa"/>
            <w:tcBorders>
              <w:top w:val="nil"/>
              <w:left w:val="nil"/>
              <w:bottom w:val="nil"/>
              <w:right w:val="nil"/>
            </w:tcBorders>
            <w:shd w:val="clear" w:color="auto" w:fill="FFFFFF"/>
          </w:tcPr>
          <w:p w14:paraId="2D66FB8D" w14:textId="77777777" w:rsidR="00EE26E5" w:rsidRDefault="00570520">
            <w:pPr>
              <w:spacing w:before="20" w:after="20" w:line="200" w:lineRule="exact"/>
              <w:ind w:firstLine="0"/>
              <w:jc w:val="center"/>
            </w:pPr>
            <w:r>
              <w:rPr>
                <w:color w:val="000000"/>
                <w:sz w:val="18"/>
              </w:rPr>
              <w:t>1632</w:t>
            </w:r>
          </w:p>
        </w:tc>
        <w:tc>
          <w:tcPr>
            <w:tcW w:w="1980" w:type="dxa"/>
            <w:tcBorders>
              <w:top w:val="nil"/>
              <w:left w:val="nil"/>
              <w:bottom w:val="nil"/>
              <w:right w:val="nil"/>
            </w:tcBorders>
            <w:shd w:val="clear" w:color="auto" w:fill="FFFFFF"/>
          </w:tcPr>
          <w:p w14:paraId="62CD2D35" w14:textId="77777777" w:rsidR="00EE26E5" w:rsidRDefault="00570520">
            <w:pPr>
              <w:spacing w:before="20" w:after="20" w:line="200" w:lineRule="exact"/>
              <w:ind w:firstLine="0"/>
              <w:jc w:val="center"/>
            </w:pPr>
            <w:r>
              <w:rPr>
                <w:color w:val="000000"/>
                <w:sz w:val="18"/>
              </w:rPr>
              <w:t>59.99</w:t>
            </w:r>
          </w:p>
        </w:tc>
        <w:tc>
          <w:tcPr>
            <w:tcW w:w="1980" w:type="dxa"/>
            <w:tcBorders>
              <w:top w:val="nil"/>
              <w:left w:val="nil"/>
              <w:bottom w:val="nil"/>
              <w:right w:val="nil"/>
            </w:tcBorders>
            <w:shd w:val="clear" w:color="auto" w:fill="FFFFFF"/>
          </w:tcPr>
          <w:p w14:paraId="744C340D" w14:textId="77777777" w:rsidR="00EE26E5" w:rsidRDefault="00570520">
            <w:pPr>
              <w:spacing w:before="20" w:after="20" w:line="200" w:lineRule="exact"/>
              <w:ind w:firstLine="0"/>
              <w:jc w:val="center"/>
            </w:pPr>
            <w:r>
              <w:rPr>
                <w:color w:val="000000"/>
                <w:sz w:val="18"/>
              </w:rPr>
              <w:t>40.53</w:t>
            </w:r>
          </w:p>
        </w:tc>
        <w:tc>
          <w:tcPr>
            <w:tcW w:w="1980" w:type="dxa"/>
            <w:tcBorders>
              <w:top w:val="nil"/>
              <w:left w:val="nil"/>
              <w:bottom w:val="nil"/>
              <w:right w:val="nil"/>
            </w:tcBorders>
            <w:shd w:val="clear" w:color="auto" w:fill="FFFFFF"/>
          </w:tcPr>
          <w:p w14:paraId="2A75C2D9" w14:textId="77777777" w:rsidR="00EE26E5" w:rsidRDefault="00570520">
            <w:pPr>
              <w:spacing w:before="20" w:after="20" w:line="200" w:lineRule="exact"/>
              <w:ind w:firstLine="0"/>
              <w:jc w:val="center"/>
            </w:pPr>
            <w:r>
              <w:rPr>
                <w:color w:val="000000"/>
                <w:sz w:val="18"/>
              </w:rPr>
              <w:t>74.74</w:t>
            </w:r>
          </w:p>
        </w:tc>
      </w:tr>
      <w:tr w:rsidR="00EE26E5" w14:paraId="67E442BF" w14:textId="77777777">
        <w:trPr>
          <w:cantSplit/>
        </w:trPr>
        <w:tc>
          <w:tcPr>
            <w:tcW w:w="1980" w:type="dxa"/>
            <w:tcBorders>
              <w:top w:val="nil"/>
              <w:left w:val="nil"/>
              <w:bottom w:val="nil"/>
              <w:right w:val="nil"/>
            </w:tcBorders>
            <w:shd w:val="clear" w:color="auto" w:fill="FFFFFF"/>
          </w:tcPr>
          <w:p w14:paraId="36264B21" w14:textId="77777777" w:rsidR="00EE26E5" w:rsidRDefault="00570520">
            <w:pPr>
              <w:spacing w:before="20" w:after="20" w:line="200" w:lineRule="exact"/>
              <w:ind w:firstLine="0"/>
            </w:pPr>
            <w:r>
              <w:rPr>
                <w:color w:val="000000"/>
                <w:sz w:val="18"/>
              </w:rPr>
              <w:t>Parcours 01</w:t>
            </w:r>
          </w:p>
        </w:tc>
        <w:tc>
          <w:tcPr>
            <w:tcW w:w="1980" w:type="dxa"/>
            <w:tcBorders>
              <w:top w:val="nil"/>
              <w:left w:val="nil"/>
              <w:bottom w:val="nil"/>
              <w:right w:val="nil"/>
            </w:tcBorders>
            <w:shd w:val="clear" w:color="auto" w:fill="FFFFFF"/>
          </w:tcPr>
          <w:p w14:paraId="761D09C7" w14:textId="77777777" w:rsidR="00EE26E5" w:rsidRDefault="00570520">
            <w:pPr>
              <w:spacing w:before="20" w:after="20" w:line="200" w:lineRule="exact"/>
              <w:ind w:firstLine="0"/>
              <w:jc w:val="center"/>
            </w:pPr>
            <w:r>
              <w:rPr>
                <w:color w:val="000000"/>
                <w:sz w:val="18"/>
              </w:rPr>
              <w:t>1312</w:t>
            </w:r>
          </w:p>
        </w:tc>
        <w:tc>
          <w:tcPr>
            <w:tcW w:w="1980" w:type="dxa"/>
            <w:tcBorders>
              <w:top w:val="nil"/>
              <w:left w:val="nil"/>
              <w:bottom w:val="nil"/>
              <w:right w:val="nil"/>
            </w:tcBorders>
            <w:shd w:val="clear" w:color="auto" w:fill="FFFFFF"/>
          </w:tcPr>
          <w:p w14:paraId="530D1180" w14:textId="77777777" w:rsidR="00EE26E5" w:rsidRDefault="00570520">
            <w:pPr>
              <w:spacing w:before="20" w:after="20" w:line="200" w:lineRule="exact"/>
              <w:ind w:firstLine="0"/>
              <w:jc w:val="center"/>
            </w:pPr>
            <w:r>
              <w:rPr>
                <w:color w:val="000000"/>
                <w:sz w:val="18"/>
              </w:rPr>
              <w:t>85.83</w:t>
            </w:r>
          </w:p>
        </w:tc>
        <w:tc>
          <w:tcPr>
            <w:tcW w:w="1980" w:type="dxa"/>
            <w:tcBorders>
              <w:top w:val="nil"/>
              <w:left w:val="nil"/>
              <w:bottom w:val="nil"/>
              <w:right w:val="nil"/>
            </w:tcBorders>
            <w:shd w:val="clear" w:color="auto" w:fill="FFFFFF"/>
          </w:tcPr>
          <w:p w14:paraId="37653F3B" w14:textId="77777777" w:rsidR="00EE26E5" w:rsidRDefault="00570520">
            <w:pPr>
              <w:spacing w:before="20" w:after="20" w:line="200" w:lineRule="exact"/>
              <w:ind w:firstLine="0"/>
              <w:jc w:val="center"/>
            </w:pPr>
            <w:r>
              <w:rPr>
                <w:color w:val="000000"/>
                <w:sz w:val="18"/>
              </w:rPr>
              <w:t>50.70</w:t>
            </w:r>
          </w:p>
        </w:tc>
        <w:tc>
          <w:tcPr>
            <w:tcW w:w="1980" w:type="dxa"/>
            <w:tcBorders>
              <w:top w:val="nil"/>
              <w:left w:val="nil"/>
              <w:bottom w:val="nil"/>
              <w:right w:val="nil"/>
            </w:tcBorders>
            <w:shd w:val="clear" w:color="auto" w:fill="FFFFFF"/>
          </w:tcPr>
          <w:p w14:paraId="42378B35" w14:textId="77777777" w:rsidR="00EE26E5" w:rsidRDefault="00570520">
            <w:pPr>
              <w:spacing w:before="20" w:after="20" w:line="200" w:lineRule="exact"/>
              <w:ind w:firstLine="0"/>
              <w:jc w:val="center"/>
            </w:pPr>
            <w:r>
              <w:rPr>
                <w:color w:val="000000"/>
                <w:sz w:val="18"/>
              </w:rPr>
              <w:t>97.61</w:t>
            </w:r>
          </w:p>
        </w:tc>
      </w:tr>
      <w:tr w:rsidR="00EE26E5" w14:paraId="2A65093C" w14:textId="77777777">
        <w:trPr>
          <w:cantSplit/>
        </w:trPr>
        <w:tc>
          <w:tcPr>
            <w:tcW w:w="1980" w:type="dxa"/>
            <w:tcBorders>
              <w:top w:val="nil"/>
              <w:left w:val="nil"/>
              <w:bottom w:val="single" w:sz="8" w:space="0" w:color="000000"/>
              <w:right w:val="nil"/>
            </w:tcBorders>
            <w:shd w:val="clear" w:color="auto" w:fill="FFFFFF"/>
          </w:tcPr>
          <w:p w14:paraId="3AE19911" w14:textId="77777777" w:rsidR="00EE26E5" w:rsidRDefault="00570520">
            <w:pPr>
              <w:spacing w:before="20" w:after="20" w:line="200" w:lineRule="exact"/>
              <w:ind w:firstLine="0"/>
            </w:pPr>
            <w:r>
              <w:rPr>
                <w:color w:val="000000"/>
                <w:sz w:val="18"/>
              </w:rPr>
              <w:t>All frames</w:t>
            </w:r>
          </w:p>
        </w:tc>
        <w:tc>
          <w:tcPr>
            <w:tcW w:w="1980" w:type="dxa"/>
            <w:tcBorders>
              <w:top w:val="nil"/>
              <w:left w:val="nil"/>
              <w:bottom w:val="single" w:sz="8" w:space="0" w:color="000000"/>
              <w:right w:val="nil"/>
            </w:tcBorders>
            <w:shd w:val="clear" w:color="auto" w:fill="FFFFFF"/>
          </w:tcPr>
          <w:p w14:paraId="7BB9E86E" w14:textId="77777777" w:rsidR="00EE26E5" w:rsidRDefault="00570520">
            <w:pPr>
              <w:spacing w:before="20" w:after="20" w:line="200" w:lineRule="exact"/>
              <w:ind w:firstLine="0"/>
              <w:jc w:val="center"/>
            </w:pPr>
            <w:r>
              <w:rPr>
                <w:color w:val="000000"/>
                <w:sz w:val="18"/>
              </w:rPr>
              <w:t>10,413</w:t>
            </w:r>
          </w:p>
        </w:tc>
        <w:tc>
          <w:tcPr>
            <w:tcW w:w="1980" w:type="dxa"/>
            <w:tcBorders>
              <w:top w:val="nil"/>
              <w:left w:val="nil"/>
              <w:bottom w:val="single" w:sz="8" w:space="0" w:color="000000"/>
              <w:right w:val="nil"/>
            </w:tcBorders>
            <w:shd w:val="clear" w:color="auto" w:fill="FFFFFF"/>
          </w:tcPr>
          <w:p w14:paraId="2616BA33" w14:textId="77777777" w:rsidR="00EE26E5" w:rsidRDefault="00570520">
            <w:pPr>
              <w:spacing w:before="20" w:after="20" w:line="200" w:lineRule="exact"/>
              <w:ind w:firstLine="0"/>
              <w:jc w:val="center"/>
            </w:pPr>
            <w:r>
              <w:rPr>
                <w:color w:val="000000"/>
                <w:sz w:val="18"/>
              </w:rPr>
              <w:t>61.19</w:t>
            </w:r>
          </w:p>
        </w:tc>
        <w:tc>
          <w:tcPr>
            <w:tcW w:w="1980" w:type="dxa"/>
            <w:tcBorders>
              <w:top w:val="nil"/>
              <w:left w:val="nil"/>
              <w:bottom w:val="single" w:sz="8" w:space="0" w:color="000000"/>
              <w:right w:val="nil"/>
            </w:tcBorders>
            <w:shd w:val="clear" w:color="auto" w:fill="FFFFFF"/>
          </w:tcPr>
          <w:p w14:paraId="50F20247" w14:textId="77777777" w:rsidR="00EE26E5" w:rsidRDefault="00570520">
            <w:pPr>
              <w:spacing w:before="20" w:after="20" w:line="200" w:lineRule="exact"/>
              <w:ind w:firstLine="0"/>
              <w:jc w:val="center"/>
            </w:pPr>
            <w:r>
              <w:rPr>
                <w:color w:val="000000"/>
                <w:sz w:val="18"/>
              </w:rPr>
              <w:t>37.61</w:t>
            </w:r>
          </w:p>
        </w:tc>
        <w:tc>
          <w:tcPr>
            <w:tcW w:w="1980" w:type="dxa"/>
            <w:tcBorders>
              <w:top w:val="nil"/>
              <w:left w:val="nil"/>
              <w:bottom w:val="single" w:sz="8" w:space="0" w:color="000000"/>
              <w:right w:val="nil"/>
            </w:tcBorders>
            <w:shd w:val="clear" w:color="auto" w:fill="FFFFFF"/>
          </w:tcPr>
          <w:p w14:paraId="6F4E5022" w14:textId="77777777" w:rsidR="00EE26E5" w:rsidRDefault="00570520">
            <w:pPr>
              <w:spacing w:before="20" w:after="20" w:line="200" w:lineRule="exact"/>
              <w:ind w:firstLine="0"/>
              <w:jc w:val="center"/>
            </w:pPr>
            <w:r>
              <w:rPr>
                <w:color w:val="000000"/>
                <w:sz w:val="18"/>
              </w:rPr>
              <w:t>72.82</w:t>
            </w:r>
          </w:p>
        </w:tc>
      </w:tr>
    </w:tbl>
    <w:p w14:paraId="01201765" w14:textId="77777777" w:rsidR="00EE26E5" w:rsidRDefault="00EE26E5">
      <w:pPr>
        <w:spacing w:line="20" w:lineRule="exact"/>
      </w:pPr>
    </w:p>
    <w:p w14:paraId="472E33F0" w14:textId="77777777" w:rsidR="00EE26E5" w:rsidRDefault="00570520">
      <w:pPr>
        <w:jc w:val="both"/>
      </w:pPr>
      <w:r>
        <w:t>Mean-feedback values are transcribed from contemporaneous run records; the released machine-readable archive contains the parent and joint-feedback evaluations. The tables retain the split, checkpoint, and weight type attached to each recorded measurement.</w:t>
      </w:r>
    </w:p>
    <w:p w14:paraId="528B6B82" w14:textId="77777777" w:rsidR="00EE26E5" w:rsidRDefault="00570520">
      <w:pPr>
        <w:jc w:val="both"/>
      </w:pPr>
      <w:r>
        <w:t>Table S4 separates feedback choice from weight averaging at 1,000 steps. EMA improves geometry for both feedback types. For joint feedback, the EMA decreases MPJPE and PVE relative to its same-step student, while the student's acceleration error is lower. The main comparison uses EMA for both branches.</w:t>
      </w:r>
    </w:p>
    <w:p w14:paraId="49A8400E" w14:textId="77777777" w:rsidR="00EE26E5" w:rsidRDefault="00570520">
      <w:pPr>
        <w:pStyle w:val="Caption"/>
        <w:keepNext/>
        <w:jc w:val="both"/>
      </w:pPr>
      <w:r>
        <w:t>Table S4. Student and EMA measurements at 1,000 additional refinement steps under the same validation protocol. All errors are in mm except acceleration in mm/annotation-frame². EMA denotes exponential moving average; the same weight type is used on both sides of the main feedback comparison.</w:t>
      </w:r>
    </w:p>
    <w:tbl>
      <w:tblPr>
        <w:tblW w:w="0" w:type="auto"/>
        <w:tblLayout w:type="fixed"/>
        <w:tblLook w:val="04A0" w:firstRow="1" w:lastRow="0" w:firstColumn="1" w:lastColumn="0" w:noHBand="0" w:noVBand="1"/>
      </w:tblPr>
      <w:tblGrid>
        <w:gridCol w:w="2475"/>
        <w:gridCol w:w="2475"/>
        <w:gridCol w:w="2475"/>
        <w:gridCol w:w="2475"/>
      </w:tblGrid>
      <w:tr w:rsidR="00EE26E5" w14:paraId="08C875DA" w14:textId="77777777">
        <w:trPr>
          <w:cantSplit/>
          <w:tblHeader/>
        </w:trPr>
        <w:tc>
          <w:tcPr>
            <w:tcW w:w="2475" w:type="dxa"/>
            <w:tcBorders>
              <w:top w:val="single" w:sz="8" w:space="0" w:color="000000"/>
              <w:left w:val="nil"/>
              <w:bottom w:val="single" w:sz="4" w:space="0" w:color="000000"/>
              <w:right w:val="nil"/>
            </w:tcBorders>
            <w:shd w:val="clear" w:color="auto" w:fill="FFFFFF"/>
          </w:tcPr>
          <w:p w14:paraId="56AE2D28" w14:textId="77777777" w:rsidR="00EE26E5" w:rsidRDefault="00570520">
            <w:pPr>
              <w:keepNext/>
              <w:spacing w:before="20" w:after="20" w:line="200" w:lineRule="exact"/>
              <w:ind w:firstLine="0"/>
            </w:pPr>
            <w:r>
              <w:rPr>
                <w:b/>
                <w:color w:val="000000"/>
                <w:sz w:val="18"/>
              </w:rPr>
              <w:t>Feedback / weights</w:t>
            </w:r>
          </w:p>
        </w:tc>
        <w:tc>
          <w:tcPr>
            <w:tcW w:w="2475" w:type="dxa"/>
            <w:tcBorders>
              <w:top w:val="single" w:sz="8" w:space="0" w:color="000000"/>
              <w:left w:val="nil"/>
              <w:bottom w:val="single" w:sz="4" w:space="0" w:color="000000"/>
              <w:right w:val="nil"/>
            </w:tcBorders>
            <w:shd w:val="clear" w:color="auto" w:fill="FFFFFF"/>
          </w:tcPr>
          <w:p w14:paraId="730729BA" w14:textId="77777777" w:rsidR="00EE26E5" w:rsidRDefault="00570520">
            <w:pPr>
              <w:keepNext/>
              <w:spacing w:before="20" w:after="20" w:line="200" w:lineRule="exact"/>
              <w:ind w:firstLine="0"/>
              <w:jc w:val="center"/>
            </w:pPr>
            <w:r>
              <w:rPr>
                <w:b/>
                <w:color w:val="000000"/>
                <w:sz w:val="18"/>
              </w:rPr>
              <w:t>MPJPE</w:t>
            </w:r>
          </w:p>
        </w:tc>
        <w:tc>
          <w:tcPr>
            <w:tcW w:w="2475" w:type="dxa"/>
            <w:tcBorders>
              <w:top w:val="single" w:sz="8" w:space="0" w:color="000000"/>
              <w:left w:val="nil"/>
              <w:bottom w:val="single" w:sz="4" w:space="0" w:color="000000"/>
              <w:right w:val="nil"/>
            </w:tcBorders>
            <w:shd w:val="clear" w:color="auto" w:fill="FFFFFF"/>
          </w:tcPr>
          <w:p w14:paraId="74D8A85F" w14:textId="77777777" w:rsidR="00EE26E5" w:rsidRDefault="00570520">
            <w:pPr>
              <w:keepNext/>
              <w:spacing w:before="20" w:after="20" w:line="200" w:lineRule="exact"/>
              <w:ind w:firstLine="0"/>
              <w:jc w:val="center"/>
            </w:pPr>
            <w:r>
              <w:rPr>
                <w:b/>
                <w:color w:val="000000"/>
                <w:sz w:val="18"/>
              </w:rPr>
              <w:t>PVE</w:t>
            </w:r>
          </w:p>
        </w:tc>
        <w:tc>
          <w:tcPr>
            <w:tcW w:w="2475" w:type="dxa"/>
            <w:tcBorders>
              <w:top w:val="single" w:sz="8" w:space="0" w:color="000000"/>
              <w:left w:val="nil"/>
              <w:bottom w:val="single" w:sz="4" w:space="0" w:color="000000"/>
              <w:right w:val="nil"/>
            </w:tcBorders>
            <w:shd w:val="clear" w:color="auto" w:fill="FFFFFF"/>
          </w:tcPr>
          <w:p w14:paraId="36C0429E" w14:textId="77777777" w:rsidR="00EE26E5" w:rsidRDefault="00570520">
            <w:pPr>
              <w:keepNext/>
              <w:spacing w:before="20" w:after="20" w:line="200" w:lineRule="exact"/>
              <w:ind w:firstLine="0"/>
              <w:jc w:val="center"/>
            </w:pPr>
            <w:r>
              <w:rPr>
                <w:b/>
                <w:color w:val="000000"/>
                <w:sz w:val="18"/>
              </w:rPr>
              <w:t>Accel.</w:t>
            </w:r>
          </w:p>
        </w:tc>
      </w:tr>
      <w:tr w:rsidR="00EE26E5" w14:paraId="15A2ACB4" w14:textId="77777777">
        <w:trPr>
          <w:cantSplit/>
        </w:trPr>
        <w:tc>
          <w:tcPr>
            <w:tcW w:w="2475" w:type="dxa"/>
            <w:tcBorders>
              <w:top w:val="nil"/>
              <w:left w:val="nil"/>
              <w:bottom w:val="nil"/>
              <w:right w:val="nil"/>
            </w:tcBorders>
            <w:shd w:val="clear" w:color="auto" w:fill="FFFFFF"/>
          </w:tcPr>
          <w:p w14:paraId="0D5DE67E" w14:textId="77777777" w:rsidR="00EE26E5" w:rsidRDefault="00570520">
            <w:pPr>
              <w:spacing w:before="20" w:after="20" w:line="200" w:lineRule="exact"/>
              <w:ind w:firstLine="0"/>
            </w:pPr>
            <w:r>
              <w:rPr>
                <w:color w:val="000000"/>
                <w:sz w:val="18"/>
              </w:rPr>
              <w:t>Mean / student</w:t>
            </w:r>
          </w:p>
        </w:tc>
        <w:tc>
          <w:tcPr>
            <w:tcW w:w="2475" w:type="dxa"/>
            <w:tcBorders>
              <w:top w:val="nil"/>
              <w:left w:val="nil"/>
              <w:bottom w:val="nil"/>
              <w:right w:val="nil"/>
            </w:tcBorders>
            <w:shd w:val="clear" w:color="auto" w:fill="FFFFFF"/>
          </w:tcPr>
          <w:p w14:paraId="66602F63" w14:textId="77777777" w:rsidR="00EE26E5" w:rsidRDefault="00570520">
            <w:pPr>
              <w:spacing w:before="20" w:after="20" w:line="200" w:lineRule="exact"/>
              <w:ind w:firstLine="0"/>
              <w:jc w:val="center"/>
            </w:pPr>
            <w:r>
              <w:rPr>
                <w:color w:val="000000"/>
                <w:sz w:val="18"/>
              </w:rPr>
              <w:t>61.39</w:t>
            </w:r>
          </w:p>
        </w:tc>
        <w:tc>
          <w:tcPr>
            <w:tcW w:w="2475" w:type="dxa"/>
            <w:tcBorders>
              <w:top w:val="nil"/>
              <w:left w:val="nil"/>
              <w:bottom w:val="nil"/>
              <w:right w:val="nil"/>
            </w:tcBorders>
            <w:shd w:val="clear" w:color="auto" w:fill="FFFFFF"/>
          </w:tcPr>
          <w:p w14:paraId="1306CAF9" w14:textId="77777777" w:rsidR="00EE26E5" w:rsidRDefault="00570520">
            <w:pPr>
              <w:spacing w:before="20" w:after="20" w:line="200" w:lineRule="exact"/>
              <w:ind w:firstLine="0"/>
              <w:jc w:val="center"/>
            </w:pPr>
            <w:r>
              <w:rPr>
                <w:color w:val="000000"/>
                <w:sz w:val="18"/>
              </w:rPr>
              <w:t>73.20</w:t>
            </w:r>
          </w:p>
        </w:tc>
        <w:tc>
          <w:tcPr>
            <w:tcW w:w="2475" w:type="dxa"/>
            <w:tcBorders>
              <w:top w:val="nil"/>
              <w:left w:val="nil"/>
              <w:bottom w:val="nil"/>
              <w:right w:val="nil"/>
            </w:tcBorders>
            <w:shd w:val="clear" w:color="auto" w:fill="FFFFFF"/>
          </w:tcPr>
          <w:p w14:paraId="06A57C6A" w14:textId="77777777" w:rsidR="00EE26E5" w:rsidRDefault="00570520">
            <w:pPr>
              <w:spacing w:before="20" w:after="20" w:line="200" w:lineRule="exact"/>
              <w:ind w:firstLine="0"/>
              <w:jc w:val="center"/>
            </w:pPr>
            <w:r>
              <w:rPr>
                <w:color w:val="000000"/>
                <w:sz w:val="18"/>
              </w:rPr>
              <w:t>21.44</w:t>
            </w:r>
          </w:p>
        </w:tc>
      </w:tr>
      <w:tr w:rsidR="00EE26E5" w14:paraId="5A485B12" w14:textId="77777777">
        <w:trPr>
          <w:cantSplit/>
        </w:trPr>
        <w:tc>
          <w:tcPr>
            <w:tcW w:w="2475" w:type="dxa"/>
            <w:tcBorders>
              <w:top w:val="nil"/>
              <w:left w:val="nil"/>
              <w:bottom w:val="nil"/>
              <w:right w:val="nil"/>
            </w:tcBorders>
            <w:shd w:val="clear" w:color="auto" w:fill="FFFFFF"/>
          </w:tcPr>
          <w:p w14:paraId="1CC81FBA" w14:textId="77777777" w:rsidR="00EE26E5" w:rsidRDefault="00570520">
            <w:pPr>
              <w:spacing w:before="20" w:after="20" w:line="200" w:lineRule="exact"/>
              <w:ind w:firstLine="0"/>
            </w:pPr>
            <w:r>
              <w:rPr>
                <w:color w:val="000000"/>
                <w:sz w:val="18"/>
              </w:rPr>
              <w:t>Mean / EMA</w:t>
            </w:r>
          </w:p>
        </w:tc>
        <w:tc>
          <w:tcPr>
            <w:tcW w:w="2475" w:type="dxa"/>
            <w:tcBorders>
              <w:top w:val="nil"/>
              <w:left w:val="nil"/>
              <w:bottom w:val="nil"/>
              <w:right w:val="nil"/>
            </w:tcBorders>
            <w:shd w:val="clear" w:color="auto" w:fill="FFFFFF"/>
          </w:tcPr>
          <w:p w14:paraId="4475EE19" w14:textId="77777777" w:rsidR="00EE26E5" w:rsidRDefault="00570520">
            <w:pPr>
              <w:spacing w:before="20" w:after="20" w:line="200" w:lineRule="exact"/>
              <w:ind w:firstLine="0"/>
              <w:jc w:val="center"/>
            </w:pPr>
            <w:r>
              <w:rPr>
                <w:color w:val="000000"/>
                <w:sz w:val="18"/>
              </w:rPr>
              <w:t>61.26</w:t>
            </w:r>
          </w:p>
        </w:tc>
        <w:tc>
          <w:tcPr>
            <w:tcW w:w="2475" w:type="dxa"/>
            <w:tcBorders>
              <w:top w:val="nil"/>
              <w:left w:val="nil"/>
              <w:bottom w:val="nil"/>
              <w:right w:val="nil"/>
            </w:tcBorders>
            <w:shd w:val="clear" w:color="auto" w:fill="FFFFFF"/>
          </w:tcPr>
          <w:p w14:paraId="7B3C1284" w14:textId="77777777" w:rsidR="00EE26E5" w:rsidRDefault="00570520">
            <w:pPr>
              <w:spacing w:before="20" w:after="20" w:line="200" w:lineRule="exact"/>
              <w:ind w:firstLine="0"/>
              <w:jc w:val="center"/>
            </w:pPr>
            <w:r>
              <w:rPr>
                <w:color w:val="000000"/>
                <w:sz w:val="18"/>
              </w:rPr>
              <w:t>73.05</w:t>
            </w:r>
          </w:p>
        </w:tc>
        <w:tc>
          <w:tcPr>
            <w:tcW w:w="2475" w:type="dxa"/>
            <w:tcBorders>
              <w:top w:val="nil"/>
              <w:left w:val="nil"/>
              <w:bottom w:val="nil"/>
              <w:right w:val="nil"/>
            </w:tcBorders>
            <w:shd w:val="clear" w:color="auto" w:fill="FFFFFF"/>
          </w:tcPr>
          <w:p w14:paraId="4A9F3F33" w14:textId="77777777" w:rsidR="00EE26E5" w:rsidRDefault="00570520">
            <w:pPr>
              <w:spacing w:before="20" w:after="20" w:line="200" w:lineRule="exact"/>
              <w:ind w:firstLine="0"/>
              <w:jc w:val="center"/>
            </w:pPr>
            <w:r>
              <w:rPr>
                <w:color w:val="000000"/>
                <w:sz w:val="18"/>
              </w:rPr>
              <w:t>21.45</w:t>
            </w:r>
          </w:p>
        </w:tc>
      </w:tr>
      <w:tr w:rsidR="00EE26E5" w14:paraId="64352CE3" w14:textId="77777777">
        <w:trPr>
          <w:cantSplit/>
        </w:trPr>
        <w:tc>
          <w:tcPr>
            <w:tcW w:w="2475" w:type="dxa"/>
            <w:tcBorders>
              <w:top w:val="nil"/>
              <w:left w:val="nil"/>
              <w:bottom w:val="nil"/>
              <w:right w:val="nil"/>
            </w:tcBorders>
            <w:shd w:val="clear" w:color="auto" w:fill="FFFFFF"/>
          </w:tcPr>
          <w:p w14:paraId="24DAAFB0" w14:textId="77777777" w:rsidR="00EE26E5" w:rsidRDefault="00570520">
            <w:pPr>
              <w:spacing w:before="20" w:after="20" w:line="200" w:lineRule="exact"/>
              <w:ind w:firstLine="0"/>
            </w:pPr>
            <w:r>
              <w:rPr>
                <w:color w:val="000000"/>
                <w:sz w:val="18"/>
              </w:rPr>
              <w:t>Joint / student</w:t>
            </w:r>
          </w:p>
        </w:tc>
        <w:tc>
          <w:tcPr>
            <w:tcW w:w="2475" w:type="dxa"/>
            <w:tcBorders>
              <w:top w:val="nil"/>
              <w:left w:val="nil"/>
              <w:bottom w:val="nil"/>
              <w:right w:val="nil"/>
            </w:tcBorders>
            <w:shd w:val="clear" w:color="auto" w:fill="FFFFFF"/>
          </w:tcPr>
          <w:p w14:paraId="7492A6DC" w14:textId="77777777" w:rsidR="00EE26E5" w:rsidRDefault="00570520">
            <w:pPr>
              <w:spacing w:before="20" w:after="20" w:line="200" w:lineRule="exact"/>
              <w:ind w:firstLine="0"/>
              <w:jc w:val="center"/>
            </w:pPr>
            <w:r>
              <w:rPr>
                <w:color w:val="000000"/>
                <w:sz w:val="18"/>
              </w:rPr>
              <w:t>61.42</w:t>
            </w:r>
          </w:p>
        </w:tc>
        <w:tc>
          <w:tcPr>
            <w:tcW w:w="2475" w:type="dxa"/>
            <w:tcBorders>
              <w:top w:val="nil"/>
              <w:left w:val="nil"/>
              <w:bottom w:val="nil"/>
              <w:right w:val="nil"/>
            </w:tcBorders>
            <w:shd w:val="clear" w:color="auto" w:fill="FFFFFF"/>
          </w:tcPr>
          <w:p w14:paraId="39184168" w14:textId="77777777" w:rsidR="00EE26E5" w:rsidRDefault="00570520">
            <w:pPr>
              <w:spacing w:before="20" w:after="20" w:line="200" w:lineRule="exact"/>
              <w:ind w:firstLine="0"/>
              <w:jc w:val="center"/>
            </w:pPr>
            <w:r>
              <w:rPr>
                <w:color w:val="000000"/>
                <w:sz w:val="18"/>
              </w:rPr>
              <w:t>73.03</w:t>
            </w:r>
          </w:p>
        </w:tc>
        <w:tc>
          <w:tcPr>
            <w:tcW w:w="2475" w:type="dxa"/>
            <w:tcBorders>
              <w:top w:val="nil"/>
              <w:left w:val="nil"/>
              <w:bottom w:val="nil"/>
              <w:right w:val="nil"/>
            </w:tcBorders>
            <w:shd w:val="clear" w:color="auto" w:fill="FFFFFF"/>
          </w:tcPr>
          <w:p w14:paraId="7291F371" w14:textId="77777777" w:rsidR="00EE26E5" w:rsidRDefault="00570520">
            <w:pPr>
              <w:spacing w:before="20" w:after="20" w:line="200" w:lineRule="exact"/>
              <w:ind w:firstLine="0"/>
              <w:jc w:val="center"/>
            </w:pPr>
            <w:r>
              <w:rPr>
                <w:color w:val="000000"/>
                <w:sz w:val="18"/>
              </w:rPr>
              <w:t>21.43</w:t>
            </w:r>
          </w:p>
        </w:tc>
      </w:tr>
      <w:tr w:rsidR="00EE26E5" w14:paraId="4AF7EE9D" w14:textId="77777777">
        <w:trPr>
          <w:cantSplit/>
        </w:trPr>
        <w:tc>
          <w:tcPr>
            <w:tcW w:w="2475" w:type="dxa"/>
            <w:tcBorders>
              <w:top w:val="nil"/>
              <w:left w:val="nil"/>
              <w:bottom w:val="single" w:sz="8" w:space="0" w:color="000000"/>
              <w:right w:val="nil"/>
            </w:tcBorders>
            <w:shd w:val="clear" w:color="auto" w:fill="FFFFFF"/>
          </w:tcPr>
          <w:p w14:paraId="6707DD99" w14:textId="77777777" w:rsidR="00EE26E5" w:rsidRDefault="00570520">
            <w:pPr>
              <w:spacing w:before="20" w:after="20" w:line="200" w:lineRule="exact"/>
              <w:ind w:firstLine="0"/>
            </w:pPr>
            <w:r>
              <w:rPr>
                <w:color w:val="000000"/>
                <w:sz w:val="18"/>
              </w:rPr>
              <w:t>Joint / EMA</w:t>
            </w:r>
          </w:p>
        </w:tc>
        <w:tc>
          <w:tcPr>
            <w:tcW w:w="2475" w:type="dxa"/>
            <w:tcBorders>
              <w:top w:val="nil"/>
              <w:left w:val="nil"/>
              <w:bottom w:val="single" w:sz="8" w:space="0" w:color="000000"/>
              <w:right w:val="nil"/>
            </w:tcBorders>
            <w:shd w:val="clear" w:color="auto" w:fill="FFFFFF"/>
          </w:tcPr>
          <w:p w14:paraId="33CD2E52" w14:textId="77777777" w:rsidR="00EE26E5" w:rsidRDefault="00570520">
            <w:pPr>
              <w:spacing w:before="20" w:after="20" w:line="200" w:lineRule="exact"/>
              <w:ind w:firstLine="0"/>
              <w:jc w:val="center"/>
            </w:pPr>
            <w:r>
              <w:rPr>
                <w:color w:val="000000"/>
                <w:sz w:val="18"/>
              </w:rPr>
              <w:t>61.19</w:t>
            </w:r>
          </w:p>
        </w:tc>
        <w:tc>
          <w:tcPr>
            <w:tcW w:w="2475" w:type="dxa"/>
            <w:tcBorders>
              <w:top w:val="nil"/>
              <w:left w:val="nil"/>
              <w:bottom w:val="single" w:sz="8" w:space="0" w:color="000000"/>
              <w:right w:val="nil"/>
            </w:tcBorders>
            <w:shd w:val="clear" w:color="auto" w:fill="FFFFFF"/>
          </w:tcPr>
          <w:p w14:paraId="6176BD4E" w14:textId="77777777" w:rsidR="00EE26E5" w:rsidRDefault="00570520">
            <w:pPr>
              <w:spacing w:before="20" w:after="20" w:line="200" w:lineRule="exact"/>
              <w:ind w:firstLine="0"/>
              <w:jc w:val="center"/>
            </w:pPr>
            <w:r>
              <w:rPr>
                <w:color w:val="000000"/>
                <w:sz w:val="18"/>
              </w:rPr>
              <w:t>72.82</w:t>
            </w:r>
          </w:p>
        </w:tc>
        <w:tc>
          <w:tcPr>
            <w:tcW w:w="2475" w:type="dxa"/>
            <w:tcBorders>
              <w:top w:val="nil"/>
              <w:left w:val="nil"/>
              <w:bottom w:val="single" w:sz="8" w:space="0" w:color="000000"/>
              <w:right w:val="nil"/>
            </w:tcBorders>
            <w:shd w:val="clear" w:color="auto" w:fill="FFFFFF"/>
          </w:tcPr>
          <w:p w14:paraId="2349380C" w14:textId="77777777" w:rsidR="00EE26E5" w:rsidRDefault="00570520">
            <w:pPr>
              <w:spacing w:before="20" w:after="20" w:line="200" w:lineRule="exact"/>
              <w:ind w:firstLine="0"/>
              <w:jc w:val="center"/>
            </w:pPr>
            <w:r>
              <w:rPr>
                <w:color w:val="000000"/>
                <w:sz w:val="18"/>
              </w:rPr>
              <w:t>21.44</w:t>
            </w:r>
          </w:p>
        </w:tc>
      </w:tr>
    </w:tbl>
    <w:p w14:paraId="2489D71A" w14:textId="77777777" w:rsidR="00EE26E5" w:rsidRDefault="00EE26E5">
      <w:pPr>
        <w:spacing w:line="20" w:lineRule="exact"/>
      </w:pPr>
    </w:p>
    <w:p w14:paraId="570DC0A8" w14:textId="77777777" w:rsidR="00EE26E5" w:rsidRDefault="00570520">
      <w:pPr>
        <w:jc w:val="both"/>
      </w:pPr>
      <w:r>
        <w:t>The optimization diagnostics retain the same validation protocol: FP32 network and SMPL computation, double-precision sums, complete frame ownership, and no flip averaging or temporal smoothing.</w:t>
      </w:r>
    </w:p>
    <w:p w14:paraId="45A4E06C" w14:textId="77777777" w:rsidR="00EE26E5" w:rsidRDefault="00570520">
      <w:pPr>
        <w:keepNext/>
        <w:spacing w:line="240" w:lineRule="auto"/>
        <w:ind w:firstLine="0"/>
        <w:jc w:val="center"/>
      </w:pPr>
      <w:r>
        <w:rPr>
          <w:noProof/>
        </w:rPr>
        <w:lastRenderedPageBreak/>
        <w:drawing>
          <wp:inline distT="0" distB="0" distL="0" distR="0" wp14:anchorId="13BCF48E" wp14:editId="52FE98B1">
            <wp:extent cx="6286500" cy="21033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s.png"/>
                    <pic:cNvPicPr/>
                  </pic:nvPicPr>
                  <pic:blipFill>
                    <a:blip r:embed="rId9"/>
                    <a:stretch>
                      <a:fillRect/>
                    </a:stretch>
                  </pic:blipFill>
                  <pic:spPr>
                    <a:xfrm>
                      <a:off x="0" y="0"/>
                      <a:ext cx="6286500" cy="2103358"/>
                    </a:xfrm>
                    <a:prstGeom prst="rect">
                      <a:avLst/>
                    </a:prstGeom>
                  </pic:spPr>
                </pic:pic>
              </a:graphicData>
            </a:graphic>
          </wp:inline>
        </w:drawing>
      </w:r>
    </w:p>
    <w:p w14:paraId="61425E95" w14:textId="77777777" w:rsidR="00EE26E5" w:rsidRDefault="00570520">
      <w:pPr>
        <w:pStyle w:val="Caption"/>
        <w:keepLines/>
        <w:jc w:val="both"/>
      </w:pPr>
      <w:r>
        <w:t>Figure S2. Recorded EMA evaluations during additional refinement. Both branches share the same parent at step zero. Mean feedback is evaluated at 1,000 and 2,000 steps; joint-indexed feedback is shown at its selected 1,000-step checkpoint. Lines connect these recorded evaluations. The shared-budget point is the feedback comparison, while the longer mean-feedback run illustrates the geometry–motion trade-off within the schedule.</w:t>
      </w:r>
    </w:p>
    <w:p w14:paraId="4A3361AE" w14:textId="77777777" w:rsidR="00EE26E5" w:rsidRDefault="00570520">
      <w:pPr>
        <w:jc w:val="both"/>
      </w:pPr>
      <w:r>
        <w:t>Figure S2 relates the matched result to the recorded continuation checkpoints. Mean-feedback EMA reaches 61.26 mm MPJPE at 1,000 steps and 61.32 mm at 2,000 steps, while acceleration error falls from 21.45 to 21.36 mm/annotation-frame². Joint-indexed feedback reaches 61.19 mm MPJPE at 1,000 steps, with 21.44 acceleration error. Additional optimization therefore affects geometry and temporal error differently; the joint geometry-and-motion selection rule makes that trade-off explicit.</w:t>
      </w:r>
    </w:p>
    <w:sectPr w:rsidR="00EE26E5" w:rsidSect="00034616">
      <w:footerReference w:type="default" r:id="rId10"/>
      <w:pgSz w:w="12240" w:h="15840"/>
      <w:pgMar w:top="1440" w:right="1170" w:bottom="1620" w:left="1170" w:header="576" w:footer="792" w:gutter="0"/>
      <w:lnNumType w:countBy="1" w:start="1" w:distance="100"/>
      <w:cols w:space="45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88393" w14:textId="77777777" w:rsidR="00570520" w:rsidRDefault="00570520">
      <w:pPr>
        <w:spacing w:line="240" w:lineRule="auto"/>
      </w:pPr>
      <w:r>
        <w:separator/>
      </w:r>
    </w:p>
  </w:endnote>
  <w:endnote w:type="continuationSeparator" w:id="0">
    <w:p w14:paraId="6B11B855" w14:textId="77777777" w:rsidR="00570520" w:rsidRDefault="005705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B4D5C90D-B74D-4377-89B6-D622CDF934D1}"/>
  </w:font>
  <w:font w:name="Times New Roman">
    <w:panose1 w:val="02020603050405020304"/>
    <w:charset w:val="00"/>
    <w:family w:val="roman"/>
    <w:pitch w:val="variable"/>
    <w:sig w:usb0="E0002EFF" w:usb1="C000785B" w:usb2="00000009" w:usb3="00000000" w:csb0="000001FF" w:csb1="00000000"/>
    <w:embedRegular r:id="rId2" w:fontKey="{991FC1EA-6F59-44B6-95B9-315CA47A2EDB}"/>
    <w:embedBold r:id="rId3" w:fontKey="{16BF4C3F-653E-4502-8CD8-650CCC51DFBD}"/>
    <w:embedItalic r:id="rId4" w:fontKey="{C11D6DC4-7185-4D8B-8539-9FAF6DBC48E1}"/>
    <w:embedBoldItalic r:id="rId5" w:fontKey="{DD26A09B-9357-4509-AAC5-D2A64607DEEB}"/>
  </w:font>
  <w:font w:name="Cambria">
    <w:panose1 w:val="02040503050406030204"/>
    <w:charset w:val="00"/>
    <w:family w:val="roman"/>
    <w:pitch w:val="variable"/>
    <w:sig w:usb0="E00006FF" w:usb1="420024FF" w:usb2="02000000" w:usb3="00000000" w:csb0="0000019F" w:csb1="00000000"/>
    <w:embedRegular r:id="rId6" w:fontKey="{133AD74E-5B7B-441D-9CE3-36365934E8DD}"/>
    <w:embedBold r:id="rId7" w:fontKey="{B31A51D2-F0F9-428B-8C2F-356A8D00BB72}"/>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8" w:fontKey="{57AFD41B-0FCB-49CF-BF94-04766DF6C2EB}"/>
    <w:embedItalic r:id="rId9" w:fontKey="{B7245526-D373-44E8-B6D1-0C1177670CF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0" w:fontKey="{7CAC74D8-A268-4F9D-B3D4-6B58B64D40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C0B3" w14:textId="77777777" w:rsidR="00EE26E5" w:rsidRDefault="00570520">
    <w:pPr>
      <w:pStyle w:val="Footer"/>
      <w:ind w:firstLine="0"/>
      <w:jc w:val="center"/>
    </w:pPr>
    <w:r>
      <w:fldChar w:fldCharType="begin"/>
    </w:r>
    <w:r>
      <w:instrText>PAGE</w:instrText>
    </w:r>
    <w:r>
      <w:fldChar w:fldCharType="separate"/>
    </w:r>
    <w:r w:rsidR="00BD3C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57952" w14:textId="77777777" w:rsidR="00570520" w:rsidRDefault="00570520">
      <w:pPr>
        <w:spacing w:line="240" w:lineRule="auto"/>
      </w:pPr>
      <w:r>
        <w:separator/>
      </w:r>
    </w:p>
  </w:footnote>
  <w:footnote w:type="continuationSeparator" w:id="0">
    <w:p w14:paraId="39187B7E" w14:textId="77777777" w:rsidR="00570520" w:rsidRDefault="005705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0544267">
    <w:abstractNumId w:val="8"/>
  </w:num>
  <w:num w:numId="2" w16cid:durableId="1212379261">
    <w:abstractNumId w:val="6"/>
  </w:num>
  <w:num w:numId="3" w16cid:durableId="242492208">
    <w:abstractNumId w:val="5"/>
  </w:num>
  <w:num w:numId="4" w16cid:durableId="1729068848">
    <w:abstractNumId w:val="4"/>
  </w:num>
  <w:num w:numId="5" w16cid:durableId="304819469">
    <w:abstractNumId w:val="7"/>
  </w:num>
  <w:num w:numId="6" w16cid:durableId="257562624">
    <w:abstractNumId w:val="3"/>
  </w:num>
  <w:num w:numId="7" w16cid:durableId="477502028">
    <w:abstractNumId w:val="2"/>
  </w:num>
  <w:num w:numId="8" w16cid:durableId="1913268560">
    <w:abstractNumId w:val="1"/>
  </w:num>
  <w:num w:numId="9" w16cid:durableId="40520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defaultTabStop w:val="720"/>
  <w:autoHyphenation/>
  <w:consecutiveHyphenLimit w:val="2"/>
  <w:hyphenationZone w:val="1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0520"/>
    <w:rsid w:val="00A84BE5"/>
    <w:rsid w:val="00AA1D8D"/>
    <w:rsid w:val="00B47730"/>
    <w:rsid w:val="00BD3C16"/>
    <w:rsid w:val="00CB0664"/>
    <w:rsid w:val="00EE2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6ABD78"/>
  <w14:defaultImageDpi w14:val="330"/>
  <w15:docId w15:val="{F75EBDE1-1112-46CE-8D73-35A9F7967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exact"/>
      <w:ind w:firstLine="187"/>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160" w:after="80"/>
      <w:ind w:firstLine="0"/>
      <w:outlineLvl w:val="0"/>
    </w:pPr>
    <w:rPr>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spacing w:after="200" w:line="240" w:lineRule="auto"/>
      <w:ind w:firstLine="0"/>
      <w:contextualSpacing/>
    </w:pPr>
    <w:rPr>
      <w:color w:val="000000"/>
      <w:spacing w:val="5"/>
      <w:kern w:val="28"/>
      <w:sz w:val="28"/>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187"/>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20" w:line="210" w:lineRule="exact"/>
      <w:ind w:firstLine="0"/>
    </w:pPr>
    <w:rPr>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rPr>
      <w:rFonts w:ascii="Times New Roman" w:hAnsi="Times New Roman"/>
      <w:color w:val="5A5A5A"/>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1538</Words>
  <Characters>9055</Characters>
  <Application>Microsoft Office Word</Application>
  <DocSecurity>0</DocSecurity>
  <Lines>229</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STaR-Body: Supplementary Material</dc:title>
  <dc:subject>Camera-space human mesh refinement</dc:subject>
  <dc:creator>Anonymous</dc:creator>
  <cp:keywords/>
  <dc:description/>
  <cp:lastModifiedBy>Anonymous</cp:lastModifiedBy>
  <cp:revision>2</cp:revision>
  <dcterms:created xsi:type="dcterms:W3CDTF">2013-12-23T23:15:00Z</dcterms:created>
  <dcterms:modified xsi:type="dcterms:W3CDTF">2026-10-29T02:23:00Z</dcterms:modified>
  <cp:category/>
</cp:coreProperties>
</file>