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5B3" w:rsidRPr="00C635B3" w:rsidRDefault="00C635B3" w:rsidP="00C635B3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4D5B7C"/>
          <w:sz w:val="36"/>
          <w:szCs w:val="36"/>
        </w:rPr>
      </w:pPr>
      <w:r w:rsidRPr="00C635B3">
        <w:rPr>
          <w:rFonts w:ascii="Arial" w:eastAsia="Times New Roman" w:hAnsi="Arial" w:cs="Arial"/>
          <w:b/>
          <w:bCs/>
          <w:color w:val="4D5B7C"/>
          <w:sz w:val="36"/>
          <w:szCs w:val="36"/>
        </w:rPr>
        <w:t>Étape 1 - Installation de ProxySQL</w:t>
      </w:r>
    </w:p>
    <w:p w:rsidR="00505004" w:rsidRDefault="00C635B3">
      <w:r>
        <w:rPr>
          <w:noProof/>
        </w:rPr>
        <w:drawing>
          <wp:inline distT="0" distB="0" distL="0" distR="0">
            <wp:extent cx="5829600" cy="2914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B3" w:rsidRDefault="00C635B3">
      <w:pPr>
        <w:rPr>
          <w:rFonts w:ascii="Arial" w:hAnsi="Arial" w:cs="Arial"/>
          <w:color w:val="4D5B7C"/>
          <w:lang w:val="fr-SN"/>
        </w:rPr>
      </w:pPr>
      <w:r w:rsidRPr="00C635B3">
        <w:rPr>
          <w:rFonts w:ascii="Arial" w:hAnsi="Arial" w:cs="Arial"/>
          <w:color w:val="4D5B7C"/>
          <w:lang w:val="fr-SN"/>
        </w:rPr>
        <w:t xml:space="preserve">Ensuite, nous aurons besoin d'une application cliente MySQL pour se connecter à l'instance ProxySQL. En effet, ProxySQL utilise en interne une interface compatible avec MySQL pour les tâches administratives. Nous utiliserons </w:t>
      </w:r>
      <w:proofErr w:type="gramStart"/>
      <w:r w:rsidRPr="00C635B3">
        <w:rPr>
          <w:rFonts w:ascii="Arial" w:hAnsi="Arial" w:cs="Arial"/>
          <w:color w:val="4D5B7C"/>
          <w:lang w:val="fr-SN"/>
        </w:rPr>
        <w:t>l' </w:t>
      </w:r>
      <w:r w:rsidRPr="00C635B3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>mysql</w:t>
      </w:r>
      <w:r w:rsidRPr="00C635B3">
        <w:rPr>
          <w:rFonts w:ascii="Arial" w:hAnsi="Arial" w:cs="Arial"/>
          <w:color w:val="4D5B7C"/>
          <w:lang w:val="fr-SN"/>
        </w:rPr>
        <w:t>outil</w:t>
      </w:r>
      <w:proofErr w:type="gramEnd"/>
      <w:r w:rsidRPr="00C635B3">
        <w:rPr>
          <w:rFonts w:ascii="Arial" w:hAnsi="Arial" w:cs="Arial"/>
          <w:color w:val="4D5B7C"/>
          <w:lang w:val="fr-SN"/>
        </w:rPr>
        <w:t xml:space="preserve"> de ligne de commande, qui fait partie du </w:t>
      </w:r>
      <w:r w:rsidRPr="00C635B3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>mysql-client</w:t>
      </w:r>
      <w:r w:rsidRPr="00C635B3">
        <w:rPr>
          <w:rFonts w:ascii="Arial" w:hAnsi="Arial" w:cs="Arial"/>
          <w:color w:val="4D5B7C"/>
          <w:lang w:val="fr-SN"/>
        </w:rPr>
        <w:t>package disponible dans les référentiels Ubuntu.</w:t>
      </w:r>
    </w:p>
    <w:p w:rsidR="00C635B3" w:rsidRDefault="00C635B3">
      <w:pPr>
        <w:rPr>
          <w:rFonts w:ascii="Arial" w:hAnsi="Arial" w:cs="Arial"/>
          <w:color w:val="4D5B7C"/>
          <w:lang w:val="fr-SN"/>
        </w:rPr>
      </w:pPr>
    </w:p>
    <w:p w:rsidR="00C635B3" w:rsidRDefault="00C635B3">
      <w:pPr>
        <w:rPr>
          <w:lang w:val="fr-SN"/>
        </w:rPr>
      </w:pPr>
      <w:r>
        <w:rPr>
          <w:noProof/>
        </w:rPr>
        <w:drawing>
          <wp:inline distT="0" distB="0" distL="0" distR="0">
            <wp:extent cx="5835950" cy="349267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B3" w:rsidRPr="00C635B3" w:rsidRDefault="00C635B3" w:rsidP="00C635B3">
      <w:pPr>
        <w:pStyle w:val="Titre2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 w:rsidRPr="00C635B3">
        <w:rPr>
          <w:rFonts w:ascii="Arial" w:hAnsi="Arial" w:cs="Arial"/>
          <w:color w:val="4D5B7C"/>
          <w:lang w:val="fr-SN"/>
        </w:rPr>
        <w:lastRenderedPageBreak/>
        <w:t>Étape 2 - Définition du mot de passe de l'administrateur ProxySQL</w:t>
      </w:r>
    </w:p>
    <w:p w:rsidR="00C635B3" w:rsidRDefault="00C635B3">
      <w:pPr>
        <w:rPr>
          <w:lang w:val="fr-SN"/>
        </w:rPr>
      </w:pPr>
    </w:p>
    <w:p w:rsidR="00C635B3" w:rsidRPr="00C635B3" w:rsidRDefault="00C635B3" w:rsidP="00C635B3">
      <w:pPr>
        <w:pStyle w:val="NormalWeb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>
        <w:rPr>
          <w:rFonts w:ascii="Arial" w:hAnsi="Arial" w:cs="Arial"/>
          <w:color w:val="4D5B7C"/>
          <w:lang w:val="fr-SN"/>
        </w:rPr>
        <w:t xml:space="preserve">Après son installation, </w:t>
      </w:r>
      <w:r w:rsidR="00A83D6F">
        <w:rPr>
          <w:rFonts w:ascii="Arial" w:hAnsi="Arial" w:cs="Arial"/>
          <w:color w:val="4D5B7C"/>
          <w:lang w:val="fr-SN"/>
        </w:rPr>
        <w:t xml:space="preserve">ProxySQL </w:t>
      </w:r>
      <w:r w:rsidRPr="00C635B3">
        <w:rPr>
          <w:rFonts w:ascii="Arial" w:hAnsi="Arial" w:cs="Arial"/>
          <w:color w:val="4D5B7C"/>
          <w:lang w:val="fr-SN"/>
        </w:rPr>
        <w:t>utilise un fichier de configuration fourni par le package pour initialiser les valeurs par défaut de toutes ses variables de configuration. Après cette initialisation, ProxySQL stocke sa configurat</w:t>
      </w:r>
      <w:r w:rsidR="00A83D6F">
        <w:rPr>
          <w:rFonts w:ascii="Arial" w:hAnsi="Arial" w:cs="Arial"/>
          <w:color w:val="4D5B7C"/>
          <w:lang w:val="fr-SN"/>
        </w:rPr>
        <w:t>ion dans une base de données qu’on</w:t>
      </w:r>
      <w:r w:rsidRPr="00C635B3">
        <w:rPr>
          <w:rFonts w:ascii="Arial" w:hAnsi="Arial" w:cs="Arial"/>
          <w:color w:val="4D5B7C"/>
          <w:lang w:val="fr-SN"/>
        </w:rPr>
        <w:t xml:space="preserve"> </w:t>
      </w:r>
      <w:r w:rsidR="00A83D6F">
        <w:rPr>
          <w:rFonts w:ascii="Arial" w:hAnsi="Arial" w:cs="Arial"/>
          <w:color w:val="4D5B7C"/>
          <w:lang w:val="fr-SN"/>
        </w:rPr>
        <w:t xml:space="preserve">peut </w:t>
      </w:r>
      <w:r w:rsidRPr="00C635B3">
        <w:rPr>
          <w:rFonts w:ascii="Arial" w:hAnsi="Arial" w:cs="Arial"/>
          <w:color w:val="4D5B7C"/>
          <w:lang w:val="fr-SN"/>
        </w:rPr>
        <w:t>gérer et modifier via la ligne de commande.</w:t>
      </w:r>
    </w:p>
    <w:p w:rsidR="00C635B3" w:rsidRPr="00C635B3" w:rsidRDefault="00C635B3" w:rsidP="00C635B3">
      <w:pPr>
        <w:pStyle w:val="NormalWeb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 w:rsidRPr="00C635B3">
        <w:rPr>
          <w:rFonts w:ascii="Arial" w:hAnsi="Arial" w:cs="Arial"/>
          <w:color w:val="4D5B7C"/>
          <w:lang w:val="fr-SN"/>
        </w:rPr>
        <w:t>Pour définir le mot de passe administrateur dans ProxySQL, nous allons nous connecter à cette base de données de configuration et mettre à jour les variables appropriées.</w:t>
      </w:r>
    </w:p>
    <w:p w:rsidR="00C635B3" w:rsidRDefault="00C635B3" w:rsidP="00C635B3">
      <w:pPr>
        <w:pStyle w:val="NormalWeb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 w:rsidRPr="00C635B3">
        <w:rPr>
          <w:rFonts w:ascii="Arial" w:hAnsi="Arial" w:cs="Arial"/>
          <w:color w:val="4D5B7C"/>
          <w:lang w:val="fr-SN"/>
        </w:rPr>
        <w:t>Tout d'abord,</w:t>
      </w:r>
      <w:r w:rsidR="00A83D6F">
        <w:rPr>
          <w:rFonts w:ascii="Arial" w:hAnsi="Arial" w:cs="Arial"/>
          <w:color w:val="4D5B7C"/>
          <w:lang w:val="fr-SN"/>
        </w:rPr>
        <w:t xml:space="preserve"> pour accéder</w:t>
      </w:r>
      <w:r w:rsidRPr="00C635B3">
        <w:rPr>
          <w:rFonts w:ascii="Arial" w:hAnsi="Arial" w:cs="Arial"/>
          <w:color w:val="4D5B7C"/>
          <w:lang w:val="fr-SN"/>
        </w:rPr>
        <w:t xml:space="preserve"> à l'interface d'administration. </w:t>
      </w:r>
      <w:r w:rsidR="00A83D6F">
        <w:rPr>
          <w:rFonts w:ascii="Arial" w:hAnsi="Arial" w:cs="Arial"/>
          <w:color w:val="4D5B7C"/>
          <w:lang w:val="fr-SN"/>
        </w:rPr>
        <w:t>Nous serons</w:t>
      </w:r>
      <w:r w:rsidRPr="00C635B3">
        <w:rPr>
          <w:rFonts w:ascii="Arial" w:hAnsi="Arial" w:cs="Arial"/>
          <w:color w:val="4D5B7C"/>
          <w:lang w:val="fr-SN"/>
        </w:rPr>
        <w:t xml:space="preserve"> </w:t>
      </w:r>
      <w:r w:rsidR="00A83D6F" w:rsidRPr="00C635B3">
        <w:rPr>
          <w:rFonts w:ascii="Arial" w:hAnsi="Arial" w:cs="Arial"/>
          <w:color w:val="4D5B7C"/>
          <w:lang w:val="fr-SN"/>
        </w:rPr>
        <w:t>invités</w:t>
      </w:r>
      <w:r w:rsidRPr="00C635B3">
        <w:rPr>
          <w:rFonts w:ascii="Arial" w:hAnsi="Arial" w:cs="Arial"/>
          <w:color w:val="4D5B7C"/>
          <w:lang w:val="fr-SN"/>
        </w:rPr>
        <w:t xml:space="preserve"> à entrer le mot de passe qui, sur une installation par défaut, es</w:t>
      </w:r>
      <w:r>
        <w:rPr>
          <w:rFonts w:ascii="Arial" w:hAnsi="Arial" w:cs="Arial"/>
          <w:color w:val="4D5B7C"/>
          <w:lang w:val="fr-SN"/>
        </w:rPr>
        <w:t>t admin.</w:t>
      </w:r>
    </w:p>
    <w:p w:rsidR="00C635B3" w:rsidRDefault="00C635B3" w:rsidP="00C635B3">
      <w:pPr>
        <w:pStyle w:val="NormalWeb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</w:p>
    <w:p w:rsidR="00C635B3" w:rsidRPr="00C635B3" w:rsidRDefault="00C635B3" w:rsidP="00C635B3">
      <w:pPr>
        <w:pStyle w:val="NormalWeb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>
        <w:rPr>
          <w:rFonts w:ascii="Arial" w:hAnsi="Arial" w:cs="Arial"/>
          <w:noProof/>
          <w:color w:val="4D5B7C"/>
        </w:rPr>
        <w:drawing>
          <wp:inline distT="0" distB="0" distL="0" distR="0">
            <wp:extent cx="5772447" cy="208290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B3" w:rsidRDefault="00C635B3">
      <w:pPr>
        <w:rPr>
          <w:lang w:val="fr-SN"/>
        </w:rPr>
      </w:pPr>
    </w:p>
    <w:p w:rsidR="00C635B3" w:rsidRPr="00C635B3" w:rsidRDefault="00C635B3" w:rsidP="00C635B3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-</w:t>
      </w:r>
      <w:r w:rsidR="00354404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u</w:t>
      </w:r>
      <w:r w:rsidR="00A83D6F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 xml:space="preserve"> </w:t>
      </w:r>
      <w:r w:rsidR="00354404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s</w:t>
      </w:r>
      <w:r w:rsidR="00A83D6F"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pécifie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l'utilisateur avec lequel nous voulons nous connecter, ici </w:t>
      </w:r>
      <w:proofErr w:type="gramStart"/>
      <w:r w:rsidRPr="00C635B3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admin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 ,</w:t>
      </w:r>
      <w:proofErr w:type="gramEnd"/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l'utilisateur par défaut pour les tâches administratives telles que la modification des paramètres de configuration.</w:t>
      </w:r>
    </w:p>
    <w:p w:rsidR="00C635B3" w:rsidRPr="00C635B3" w:rsidRDefault="00C635B3" w:rsidP="00C635B3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-h 127.0.0.1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indique </w:t>
      </w: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mysql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de se connecter à l'instance ProxySQL locale. Nous devons définir cela explicitement car ProxySQL n'écoute pas le fichier socket qui </w:t>
      </w: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mysql</w:t>
      </w:r>
      <w:r w:rsidR="00A83D6F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 xml:space="preserve"> 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suppose par défaut.</w:t>
      </w:r>
    </w:p>
    <w:p w:rsidR="00C635B3" w:rsidRPr="00C635B3" w:rsidRDefault="00C635B3" w:rsidP="00C635B3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-P 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spécifie le port auquel se connecter. L'interface d'administration de ProxySQL écoute sur </w:t>
      </w: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6032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.</w:t>
      </w:r>
    </w:p>
    <w:p w:rsidR="00C635B3" w:rsidRPr="00C635B3" w:rsidRDefault="00C635B3" w:rsidP="00C635B3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--prompt</w:t>
      </w:r>
      <w:r w:rsidR="00A83D6F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 xml:space="preserve"> 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est un indicateur facultatif qui modifie l'invite par défaut, qui est normalement </w:t>
      </w: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mysql&gt;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>. Ici, nous le remplaçons par </w:t>
      </w:r>
      <w:r w:rsidRPr="00C635B3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ProxySQLAdmin&gt;</w:t>
      </w:r>
      <w:r w:rsidR="00A83D6F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 xml:space="preserve"> 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pour indiquer clairement que nous sommes connectés à l'interface d'administration de ProxySQL. Cela sera utile pour éviter toute confusion plus tard lorsque nous nous </w:t>
      </w:r>
      <w:r w:rsidRPr="00C635B3">
        <w:rPr>
          <w:rFonts w:ascii="Arial" w:eastAsia="Times New Roman" w:hAnsi="Arial" w:cs="Arial"/>
          <w:color w:val="4D5B7C"/>
          <w:sz w:val="24"/>
          <w:szCs w:val="24"/>
          <w:lang w:val="fr-SN"/>
        </w:rPr>
        <w:lastRenderedPageBreak/>
        <w:t>connecterons également aux interfaces MySQL sur les serveurs de bases de données répliquées…</w:t>
      </w:r>
    </w:p>
    <w:p w:rsidR="00C635B3" w:rsidRDefault="00C635B3">
      <w:pPr>
        <w:rPr>
          <w:lang w:val="fr-SN"/>
        </w:rPr>
      </w:pPr>
    </w:p>
    <w:p w:rsidR="00A83D6F" w:rsidRDefault="00A83D6F">
      <w:pPr>
        <w:rPr>
          <w:lang w:val="fr-SN"/>
        </w:rPr>
      </w:pPr>
    </w:p>
    <w:p w:rsidR="00A83D6F" w:rsidRDefault="00A83D6F">
      <w:pPr>
        <w:rPr>
          <w:lang w:val="fr-SN"/>
        </w:rPr>
      </w:pPr>
    </w:p>
    <w:p w:rsidR="00A83D6F" w:rsidRDefault="00A83D6F">
      <w:pPr>
        <w:rPr>
          <w:lang w:val="fr-SN"/>
        </w:rPr>
      </w:pPr>
    </w:p>
    <w:p w:rsidR="00A83D6F" w:rsidRDefault="00A83D6F">
      <w:pPr>
        <w:rPr>
          <w:rStyle w:val="CodeHTML"/>
          <w:rFonts w:ascii="var(--fontFamily)" w:eastAsiaTheme="minorHAnsi" w:hAnsi="var(--fontFamily)"/>
          <w:color w:val="415161"/>
          <w:sz w:val="24"/>
          <w:szCs w:val="24"/>
          <w:bdr w:val="none" w:sz="0" w:space="0" w:color="auto" w:frame="1"/>
          <w:lang w:val="fr-SN"/>
        </w:rPr>
      </w:pPr>
      <w:r w:rsidRPr="00A83D6F">
        <w:rPr>
          <w:rFonts w:ascii="Segoe UI" w:hAnsi="Segoe UI" w:cs="Segoe UI"/>
          <w:color w:val="415161"/>
          <w:shd w:val="clear" w:color="auto" w:fill="FFFFFF"/>
          <w:lang w:val="fr-SN"/>
        </w:rPr>
        <w:t>Lorsqu</w:t>
      </w:r>
      <w:r w:rsidR="00354404">
        <w:rPr>
          <w:rFonts w:ascii="Segoe UI" w:hAnsi="Segoe UI" w:cs="Segoe UI"/>
          <w:color w:val="415161"/>
          <w:shd w:val="clear" w:color="auto" w:fill="FFFFFF"/>
          <w:lang w:val="fr-SN"/>
        </w:rPr>
        <w:t>’on se connecte sur</w:t>
      </w:r>
      <w:r w:rsidRPr="00A83D6F">
        <w:rPr>
          <w:rFonts w:ascii="Segoe UI" w:hAnsi="Segoe UI" w:cs="Segoe UI"/>
          <w:color w:val="415161"/>
          <w:shd w:val="clear" w:color="auto" w:fill="FFFFFF"/>
          <w:lang w:val="fr-SN"/>
        </w:rPr>
        <w:t xml:space="preserve"> l'interface</w:t>
      </w:r>
      <w:r w:rsidR="00354404">
        <w:rPr>
          <w:rFonts w:ascii="Segoe UI" w:hAnsi="Segoe UI" w:cs="Segoe UI"/>
          <w:color w:val="415161"/>
          <w:shd w:val="clear" w:color="auto" w:fill="FFFFFF"/>
          <w:lang w:val="fr-SN"/>
        </w:rPr>
        <w:t xml:space="preserve"> d'administration de ProxySQL, nous pouvons</w:t>
      </w:r>
      <w:r w:rsidRPr="00A83D6F">
        <w:rPr>
          <w:rFonts w:ascii="Segoe UI" w:hAnsi="Segoe UI" w:cs="Segoe UI"/>
          <w:color w:val="415161"/>
          <w:shd w:val="clear" w:color="auto" w:fill="FFFFFF"/>
          <w:lang w:val="fr-SN"/>
        </w:rPr>
        <w:t xml:space="preserve"> voir une nouvelle table</w:t>
      </w:r>
      <w:r w:rsidR="00354404" w:rsidRPr="00A83D6F">
        <w:rPr>
          <w:rFonts w:ascii="Segoe UI" w:hAnsi="Segoe UI" w:cs="Segoe UI"/>
          <w:color w:val="415161"/>
          <w:shd w:val="clear" w:color="auto" w:fill="FFFFFF"/>
          <w:lang w:val="fr-SN"/>
        </w:rPr>
        <w:t> :</w:t>
      </w:r>
      <w:r w:rsidR="00354404" w:rsidRPr="00A83D6F">
        <w:rPr>
          <w:rStyle w:val="CodeHTML"/>
          <w:rFonts w:ascii="var(--fontFamily)" w:eastAsiaTheme="minorHAnsi" w:hAnsi="var(--fontFamily)"/>
          <w:color w:val="415161"/>
          <w:sz w:val="24"/>
          <w:szCs w:val="24"/>
          <w:bdr w:val="none" w:sz="0" w:space="0" w:color="auto" w:frame="1"/>
          <w:lang w:val="fr-SN"/>
        </w:rPr>
        <w:t xml:space="preserve"> mysql</w:t>
      </w:r>
      <w:r w:rsidRPr="00A83D6F">
        <w:rPr>
          <w:rStyle w:val="CodeHTML"/>
          <w:rFonts w:ascii="var(--fontFamily)" w:eastAsiaTheme="minorHAnsi" w:hAnsi="var(--fontFamily)"/>
          <w:color w:val="415161"/>
          <w:sz w:val="24"/>
          <w:szCs w:val="24"/>
          <w:bdr w:val="none" w:sz="0" w:space="0" w:color="auto" w:frame="1"/>
          <w:lang w:val="fr-SN"/>
        </w:rPr>
        <w:t>_group_replication_hostgroups</w:t>
      </w:r>
    </w:p>
    <w:p w:rsidR="00A83D6F" w:rsidRDefault="00A83D6F">
      <w:pPr>
        <w:rPr>
          <w:rStyle w:val="CodeHTML"/>
          <w:rFonts w:ascii="var(--fontFamily)" w:eastAsiaTheme="minorHAnsi" w:hAnsi="var(--fontFamily)"/>
          <w:color w:val="415161"/>
          <w:sz w:val="24"/>
          <w:szCs w:val="24"/>
          <w:bdr w:val="none" w:sz="0" w:space="0" w:color="auto" w:frame="1"/>
          <w:lang w:val="fr-SN"/>
        </w:rPr>
      </w:pPr>
    </w:p>
    <w:p w:rsidR="00BB56A1" w:rsidRDefault="00BB56A1">
      <w:pPr>
        <w:rPr>
          <w:lang w:val="fr-SN"/>
        </w:rPr>
      </w:pPr>
      <w:r>
        <w:rPr>
          <w:noProof/>
        </w:rPr>
        <w:drawing>
          <wp:inline distT="0" distB="0" distL="0" distR="0">
            <wp:extent cx="5740695" cy="343552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A1" w:rsidRDefault="00BB56A1" w:rsidP="00BB56A1">
      <w:pPr>
        <w:rPr>
          <w:lang w:val="fr-SN"/>
        </w:rPr>
      </w:pPr>
    </w:p>
    <w:p w:rsidR="00C846D8" w:rsidRDefault="00BB56A1" w:rsidP="00BB56A1">
      <w:pPr>
        <w:rPr>
          <w:lang w:val="fr-SN"/>
        </w:rPr>
      </w:pPr>
      <w:r>
        <w:rPr>
          <w:noProof/>
        </w:rPr>
        <w:lastRenderedPageBreak/>
        <w:drawing>
          <wp:inline distT="0" distB="0" distL="0" distR="0">
            <wp:extent cx="5677192" cy="356253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D8" w:rsidRPr="00C846D8" w:rsidRDefault="00C846D8" w:rsidP="00C846D8">
      <w:pPr>
        <w:rPr>
          <w:lang w:val="fr-SN"/>
        </w:rPr>
      </w:pPr>
    </w:p>
    <w:p w:rsidR="00C846D8" w:rsidRDefault="00C846D8" w:rsidP="00C846D8">
      <w:pPr>
        <w:rPr>
          <w:lang w:val="fr-SN"/>
        </w:rPr>
      </w:pPr>
    </w:p>
    <w:p w:rsidR="00C846D8" w:rsidRPr="00C846D8" w:rsidRDefault="00C846D8" w:rsidP="00C846D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15161"/>
          <w:sz w:val="24"/>
          <w:szCs w:val="24"/>
          <w:lang w:val="fr-SN"/>
        </w:rPr>
      </w:pPr>
      <w:r w:rsidRPr="00C846D8">
        <w:rPr>
          <w:rFonts w:ascii="Segoe UI" w:eastAsia="Times New Roman" w:hAnsi="Segoe UI" w:cs="Segoe UI"/>
          <w:color w:val="415161"/>
          <w:sz w:val="24"/>
          <w:szCs w:val="24"/>
          <w:lang w:val="fr-SN"/>
        </w:rPr>
        <w:t>C'est le tableau que nous utiliserons pour configurer à quel groupe d'hôtes un nœud appartiendra.</w:t>
      </w:r>
    </w:p>
    <w:p w:rsidR="00A83D6F" w:rsidRDefault="00A83D6F" w:rsidP="00C846D8">
      <w:pPr>
        <w:rPr>
          <w:lang w:val="fr-SN"/>
        </w:rPr>
      </w:pPr>
    </w:p>
    <w:p w:rsidR="003F441C" w:rsidRPr="003F441C" w:rsidRDefault="003F441C" w:rsidP="003F441C">
      <w:pPr>
        <w:rPr>
          <w:lang w:val="fr-SN"/>
        </w:rPr>
      </w:pPr>
    </w:p>
    <w:p w:rsidR="009037FA" w:rsidRDefault="009037FA" w:rsidP="003F441C">
      <w:pPr>
        <w:rPr>
          <w:lang w:val="fr-SN"/>
        </w:rPr>
      </w:pPr>
      <w:r>
        <w:rPr>
          <w:noProof/>
        </w:rPr>
        <w:drawing>
          <wp:inline distT="0" distB="0" distL="0" distR="0">
            <wp:extent cx="5816899" cy="122561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FA" w:rsidRDefault="009037FA" w:rsidP="009037FA">
      <w:pPr>
        <w:rPr>
          <w:lang w:val="fr-SN"/>
        </w:rPr>
      </w:pPr>
    </w:p>
    <w:p w:rsidR="009037FA" w:rsidRPr="009037FA" w:rsidRDefault="009037FA" w:rsidP="009037FA">
      <w:pPr>
        <w:pStyle w:val="Titre2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 w:rsidRPr="009037FA">
        <w:rPr>
          <w:rFonts w:ascii="Arial" w:hAnsi="Arial" w:cs="Arial"/>
          <w:color w:val="4D5B7C"/>
          <w:lang w:val="fr-SN"/>
        </w:rPr>
        <w:t>Étape 5 - Ajout de nœuds MySQL au pool de serveurs ProxySQL</w:t>
      </w:r>
    </w:p>
    <w:p w:rsidR="009037FA" w:rsidRDefault="009037FA" w:rsidP="009037FA">
      <w:pPr>
        <w:rPr>
          <w:lang w:val="fr-SN"/>
        </w:rPr>
      </w:pP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>
        <w:rPr>
          <w:rFonts w:ascii="Arial" w:eastAsia="Times New Roman" w:hAnsi="Arial" w:cs="Arial"/>
          <w:color w:val="4D5B7C"/>
          <w:sz w:val="24"/>
          <w:szCs w:val="24"/>
          <w:lang w:val="fr-SN"/>
        </w:rPr>
        <w:lastRenderedPageBreak/>
        <w:t>Pou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r que ProxySQL connaisse nos trois nœuds MySQL, nous devons indiquer à ProxySQL comment les répartir sur ses </w:t>
      </w:r>
      <w:r w:rsidRPr="009037FA">
        <w:rPr>
          <w:rFonts w:ascii="Arial" w:eastAsia="Times New Roman" w:hAnsi="Arial" w:cs="Arial"/>
          <w:i/>
          <w:iCs/>
          <w:color w:val="4D5B7C"/>
          <w:sz w:val="24"/>
          <w:szCs w:val="24"/>
          <w:lang w:val="fr-SN"/>
        </w:rPr>
        <w:t xml:space="preserve">groupes </w:t>
      </w:r>
      <w:proofErr w:type="gramStart"/>
      <w:r w:rsidRPr="009037FA">
        <w:rPr>
          <w:rFonts w:ascii="Arial" w:eastAsia="Times New Roman" w:hAnsi="Arial" w:cs="Arial"/>
          <w:i/>
          <w:iCs/>
          <w:color w:val="4D5B7C"/>
          <w:sz w:val="24"/>
          <w:szCs w:val="24"/>
          <w:lang w:val="fr-SN"/>
        </w:rPr>
        <w:t>d'hôtes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,</w:t>
      </w:r>
      <w:proofErr w:type="gramEnd"/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qui sont des ensembles de nœuds désignés. Chaque groupe d'hôtes est identifié par un nombre positif, comme 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1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ou 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2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. Les groupes d'hôtes peuvent acheminer différentes requêtes SQL vers différents ensembles d'hôtes lors de l'utilisation du routage de requête ProxySQL.</w:t>
      </w: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Dans les configurations de réplication statique, les groupes d'hôtes peuvent être définis </w:t>
      </w:r>
      <w:proofErr w:type="gramStart"/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arbitrairement</w:t>
      </w:r>
      <w:proofErr w:type="gramEnd"/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. Cependant, la prise en charge de la réplication de groupe de ProxySQL divise automatiquement tous les nœuds d'un groupe de réplication en quatre états logiques :</w:t>
      </w:r>
    </w:p>
    <w:p w:rsidR="009037FA" w:rsidRPr="009037FA" w:rsidRDefault="009037FA" w:rsidP="009037F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proofErr w:type="gramStart"/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writer</w:t>
      </w:r>
      <w:proofErr w:type="gramEnd"/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s, qui sont des nœuds MySQL pouvant accepter des requêtes qui modifient les données. ProxySQL s'assure de maintenir tous les nœuds principaux jusqu'à la quantité maximale définie dans ce groupe.</w:t>
      </w:r>
    </w:p>
    <w:p w:rsidR="009037FA" w:rsidRPr="009037FA" w:rsidRDefault="009037FA" w:rsidP="009037F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proofErr w:type="gramStart"/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les</w:t>
      </w:r>
      <w:proofErr w:type="gramEnd"/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 xml:space="preserve"> rédacteurs de sauvegarde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, qui sont également des nœuds MySQL qui peuvent accepter des requêtes qui modifient les données. Cependant, ces nœuds ne sont pas désignés comme écrivains ; les nœuds principaux dépassant le nombre défini d'enregistreurs maintenus sont conservés dans ce groupe et sont promus en enregistreurs si l'un des enregistreurs échoue.</w:t>
      </w:r>
    </w:p>
    <w:p w:rsidR="009037FA" w:rsidRPr="009037FA" w:rsidRDefault="009037FA" w:rsidP="009037F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</w:rPr>
      </w:pPr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Les lecteurs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sont des nœuds MySQL qui ne peuvent pas accepter les requêtes modifiant les données et doivent être utilisés comme nœuds en lecture seule. </w:t>
      </w:r>
      <w:r w:rsidRPr="009037FA">
        <w:rPr>
          <w:rFonts w:ascii="Arial" w:eastAsia="Times New Roman" w:hAnsi="Arial" w:cs="Arial"/>
          <w:color w:val="4D5B7C"/>
          <w:sz w:val="24"/>
          <w:szCs w:val="24"/>
        </w:rPr>
        <w:t>ProxySQL ne place ici que des nœuds esclaves.</w:t>
      </w:r>
    </w:p>
    <w:p w:rsidR="009037FA" w:rsidRPr="009037FA" w:rsidRDefault="009037FA" w:rsidP="009037F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proofErr w:type="gramStart"/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offline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,</w:t>
      </w:r>
      <w:proofErr w:type="gramEnd"/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qui concerne les nœuds qui se comportent mal en raison de problèmes tels qu'un manque de connectivité ou un trafic lent.</w:t>
      </w: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Chacun de ces quatre états a des groupes d'hôtes correspondants, mais les identificateurs de groupe numériques ne sont pas attribués automatiquement.</w:t>
      </w: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En mettant tout cela ensemble, nous devons dire à ProxySQL quels identifiants il doit utiliser pour chaque état. Ici, nous utilisons 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1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pour le groupe d'hôtes </w:t>
      </w:r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hors ligne</w:t>
      </w:r>
      <w:proofErr w:type="gramStart"/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2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,</w:t>
      </w:r>
      <w:proofErr w:type="gramEnd"/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pour le groupe d'hôtes d' </w:t>
      </w:r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écriture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3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, pour le groupe d'hôtes </w:t>
      </w:r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de lecture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et 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4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pour le groupe d'hôtes d' </w:t>
      </w:r>
      <w:r w:rsidRPr="009037FA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écriture de sauvegarde .</w:t>
      </w: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Pour</w:t>
      </w:r>
      <w:r w:rsid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définir ces identifiants, créons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une nouvelle ligne avec ces variables et valeurs dans la 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mysql_group_replication_hostgroups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table de configuration.</w:t>
      </w:r>
    </w:p>
    <w:p w:rsidR="009037FA" w:rsidRDefault="009037FA" w:rsidP="009037FA">
      <w:pPr>
        <w:rPr>
          <w:lang w:val="fr-SN"/>
        </w:rPr>
      </w:pPr>
    </w:p>
    <w:p w:rsidR="009037FA" w:rsidRDefault="009037FA" w:rsidP="009037FA">
      <w:pPr>
        <w:rPr>
          <w:lang w:val="fr-SN"/>
        </w:rPr>
      </w:pPr>
      <w:r>
        <w:rPr>
          <w:noProof/>
        </w:rPr>
        <w:drawing>
          <wp:inline distT="0" distB="0" distL="0" distR="0">
            <wp:extent cx="5702593" cy="14542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FA" w:rsidRDefault="009037FA" w:rsidP="009037FA">
      <w:pPr>
        <w:rPr>
          <w:lang w:val="fr-SN"/>
        </w:rPr>
      </w:pPr>
    </w:p>
    <w:p w:rsidR="009037FA" w:rsidRDefault="009037FA" w:rsidP="009037FA">
      <w:pPr>
        <w:rPr>
          <w:lang w:val="fr-SN"/>
        </w:rPr>
      </w:pP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Maintenant que ProxySQL sait comment répartir les nœuds entre les groupes d'hôtes, nous pouvons ajouter nos serveurs MySQL au pool. Pour ce faire, nous avons besoin de 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INSERT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l'adresse IP et du groupe d'hôtes initial de chaque serveur dans la </w:t>
      </w:r>
      <w:r w:rsidRPr="009037FA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mysql_servers</w:t>
      </w:r>
      <w:r w:rsidR="00820B2F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 xml:space="preserve"> </w:t>
      </w: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table, qui contient la liste des serveurs avec lesquels ProxySQL peut interagir.</w:t>
      </w:r>
    </w:p>
    <w:p w:rsidR="009037FA" w:rsidRPr="009037FA" w:rsidRDefault="00820B2F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>
        <w:rPr>
          <w:rFonts w:ascii="Arial" w:eastAsia="Times New Roman" w:hAnsi="Arial" w:cs="Arial"/>
          <w:color w:val="4D5B7C"/>
          <w:sz w:val="24"/>
          <w:szCs w:val="24"/>
          <w:lang w:val="fr-SN"/>
        </w:rPr>
        <w:t>Ajoutons</w:t>
      </w:r>
      <w:r w:rsidR="009037FA"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chacun des trois serveurs MySQL, en veillant à remplacer les exemples d'adresses IP dans les commandes ci-dessous.</w:t>
      </w:r>
    </w:p>
    <w:p w:rsidR="009037FA" w:rsidRDefault="009037FA" w:rsidP="009037FA">
      <w:pPr>
        <w:rPr>
          <w:lang w:val="fr-SN"/>
        </w:rPr>
      </w:pPr>
      <w:r>
        <w:rPr>
          <w:noProof/>
        </w:rPr>
        <w:drawing>
          <wp:inline distT="0" distB="0" distL="0" distR="0">
            <wp:extent cx="5759746" cy="219721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FA" w:rsidRDefault="009037FA" w:rsidP="009037FA">
      <w:pPr>
        <w:rPr>
          <w:lang w:val="fr-SN"/>
        </w:rPr>
      </w:pPr>
    </w:p>
    <w:p w:rsidR="009037FA" w:rsidRDefault="009037FA" w:rsidP="009037FA">
      <w:pPr>
        <w:rPr>
          <w:rFonts w:ascii="Arial" w:hAnsi="Arial" w:cs="Arial"/>
          <w:color w:val="4D5B7C"/>
          <w:lang w:val="fr-SN"/>
        </w:rPr>
      </w:pPr>
      <w:r w:rsidRPr="009037FA">
        <w:rPr>
          <w:rFonts w:ascii="Arial" w:hAnsi="Arial" w:cs="Arial"/>
          <w:color w:val="4D5B7C"/>
          <w:lang w:val="fr-SN"/>
        </w:rPr>
        <w:t>ProxySQL devrait maintenant distribuer nos nœuds sur les groupes d'hôtes comme spécifié. Vérifions cela en exécutant une </w:t>
      </w:r>
      <w:r w:rsidRPr="009037FA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>SELECT</w:t>
      </w:r>
      <w:r w:rsidRPr="009037FA">
        <w:rPr>
          <w:rFonts w:ascii="Arial" w:hAnsi="Arial" w:cs="Arial"/>
          <w:color w:val="4D5B7C"/>
          <w:lang w:val="fr-SN"/>
        </w:rPr>
        <w:t>requête sur la </w:t>
      </w:r>
      <w:r w:rsidRPr="009037FA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>mysql_servers</w:t>
      </w:r>
      <w:r w:rsidR="00820B2F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 xml:space="preserve"> </w:t>
      </w:r>
      <w:r w:rsidRPr="009037FA">
        <w:rPr>
          <w:rFonts w:ascii="Arial" w:hAnsi="Arial" w:cs="Arial"/>
          <w:color w:val="4D5B7C"/>
          <w:lang w:val="fr-SN"/>
        </w:rPr>
        <w:t>table, qui expose l'état actuel des serveurs que ProxySQL utilise.</w:t>
      </w:r>
    </w:p>
    <w:p w:rsidR="009037FA" w:rsidRDefault="009037FA" w:rsidP="009037FA">
      <w:pPr>
        <w:rPr>
          <w:rFonts w:ascii="Arial" w:hAnsi="Arial" w:cs="Arial"/>
          <w:color w:val="4D5B7C"/>
          <w:lang w:val="fr-SN"/>
        </w:rPr>
      </w:pPr>
    </w:p>
    <w:p w:rsidR="009037FA" w:rsidRDefault="009037FA" w:rsidP="009037FA">
      <w:pPr>
        <w:rPr>
          <w:lang w:val="fr-SN"/>
        </w:rPr>
      </w:pPr>
      <w:r>
        <w:rPr>
          <w:noProof/>
        </w:rPr>
        <w:drawing>
          <wp:inline distT="0" distB="0" distL="0" distR="0">
            <wp:extent cx="5835950" cy="143517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FA" w:rsidRDefault="00820B2F" w:rsidP="009037FA">
      <w:pPr>
        <w:rPr>
          <w:lang w:val="fr-SN"/>
        </w:rPr>
      </w:pPr>
      <w:r>
        <w:rPr>
          <w:noProof/>
        </w:rPr>
        <w:drawing>
          <wp:inline distT="0" distB="0" distL="0" distR="0" wp14:anchorId="3472972C" wp14:editId="2B1E4076">
            <wp:extent cx="5816899" cy="86364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2F" w:rsidRDefault="00820B2F" w:rsidP="009037FA">
      <w:pPr>
        <w:rPr>
          <w:lang w:val="fr-SN"/>
        </w:rPr>
      </w:pPr>
    </w:p>
    <w:p w:rsidR="009037FA" w:rsidRPr="009037FA" w:rsidRDefault="009037FA" w:rsidP="009037FA">
      <w:pPr>
        <w:pStyle w:val="Titre2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 w:rsidRPr="009037FA">
        <w:rPr>
          <w:rFonts w:ascii="Arial" w:hAnsi="Arial" w:cs="Arial"/>
          <w:color w:val="4D5B7C"/>
          <w:lang w:val="fr-SN"/>
        </w:rPr>
        <w:t>Étape 6 - Création des utilisateurs MySQL</w:t>
      </w: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ProxySQL agit comme un équilibreur de charge ; les utilisateurs finaux se connectent à ProxySQL, et ProxySQL transmet à son tour la connexion au nœud MySQL choisi. Pour se connecter à un nœud individuel, ProxySQL réutilise les informations d'identification avec lesquelles il a été accédé.</w:t>
      </w:r>
    </w:p>
    <w:p w:rsidR="009037FA" w:rsidRPr="009037FA" w:rsidRDefault="009037FA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Pour autoriser l'accès aux bases de données situées sur les nœuds de réplication, nous devons créer un compte utilisateur avec les mêmes informations d'identification que ProxySQL et accorder à cet utilisateur les privilèges nécessaires.</w:t>
      </w:r>
    </w:p>
    <w:p w:rsidR="009037FA" w:rsidRPr="009037FA" w:rsidRDefault="00820B2F" w:rsidP="009037FA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>
        <w:rPr>
          <w:rFonts w:ascii="Arial" w:eastAsia="Times New Roman" w:hAnsi="Arial" w:cs="Arial"/>
          <w:color w:val="4D5B7C"/>
          <w:sz w:val="24"/>
          <w:szCs w:val="24"/>
          <w:lang w:val="fr-SN"/>
        </w:rPr>
        <w:t>Créons</w:t>
      </w:r>
      <w:r w:rsidR="009037FA"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un nouvel utilisateur appelé </w:t>
      </w:r>
      <w:r w:rsidR="00354404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fatima</w:t>
      </w:r>
      <w:r w:rsidR="009037FA" w:rsidRPr="009037FA">
        <w:rPr>
          <w:rFonts w:ascii="Arial" w:eastAsia="Times New Roman" w:hAnsi="Arial" w:cs="Arial"/>
          <w:color w:val="4D5B7C"/>
          <w:sz w:val="24"/>
          <w:szCs w:val="24"/>
          <w:lang w:val="fr-SN"/>
        </w:rPr>
        <w:t> identifié avec le mot de passe </w:t>
      </w:r>
      <w:r w:rsidR="00354404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passer.</w:t>
      </w:r>
    </w:p>
    <w:p w:rsidR="00354404" w:rsidRDefault="00354404" w:rsidP="009037FA">
      <w:pPr>
        <w:rPr>
          <w:lang w:val="fr-SN"/>
        </w:rPr>
      </w:pPr>
      <w:r>
        <w:rPr>
          <w:noProof/>
        </w:rPr>
        <w:drawing>
          <wp:inline distT="0" distB="0" distL="0" distR="0">
            <wp:extent cx="5797848" cy="162568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04" w:rsidRPr="00354404" w:rsidRDefault="00354404" w:rsidP="00354404">
      <w:pPr>
        <w:rPr>
          <w:lang w:val="fr-SN"/>
        </w:rPr>
      </w:pPr>
    </w:p>
    <w:p w:rsidR="00354404" w:rsidRDefault="00354404" w:rsidP="00354404">
      <w:pPr>
        <w:rPr>
          <w:lang w:val="fr-SN"/>
        </w:rPr>
      </w:pPr>
      <w:r>
        <w:rPr>
          <w:noProof/>
        </w:rPr>
        <w:drawing>
          <wp:inline distT="0" distB="0" distL="0" distR="0">
            <wp:extent cx="5810549" cy="27242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04" w:rsidRPr="00354404" w:rsidRDefault="00354404" w:rsidP="00354404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La liste visible des tables dans la base de données montrant la </w:t>
      </w:r>
      <w:r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 xml:space="preserve">gestionHotel </w:t>
      </w: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table créée dans le didacticiel de réplication d'origine confirme que l'utilisateur a été créé correctement sur les nœuds.</w:t>
      </w:r>
    </w:p>
    <w:p w:rsidR="00354404" w:rsidRPr="00354404" w:rsidRDefault="00354404" w:rsidP="00354404">
      <w:pPr>
        <w:pStyle w:val="Titre2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 w:rsidRPr="00354404">
        <w:rPr>
          <w:rFonts w:ascii="Arial" w:hAnsi="Arial" w:cs="Arial"/>
          <w:color w:val="4D5B7C"/>
          <w:lang w:val="fr-SN"/>
        </w:rPr>
        <w:lastRenderedPageBreak/>
        <w:t>Étape 7 - Création de l'utilisateur ProxySQL</w:t>
      </w:r>
    </w:p>
    <w:p w:rsidR="00354404" w:rsidRPr="00354404" w:rsidRDefault="00354404" w:rsidP="00354404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La dernière étape de configuration consiste à autoriser les connexions à ProxySQL avec </w:t>
      </w:r>
      <w:proofErr w:type="gramStart"/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l' utilisateur</w:t>
      </w:r>
      <w:proofErr w:type="gramEnd"/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 </w:t>
      </w:r>
      <w:r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fatima</w:t>
      </w: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 et à transmettre ces connexions aux nœuds.</w:t>
      </w:r>
    </w:p>
    <w:p w:rsidR="00354404" w:rsidRDefault="00354404" w:rsidP="00354404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Pour ce faire, nous devons définir des variables de configuration dans la </w:t>
      </w:r>
      <w:r w:rsidRPr="00354404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mysql_users</w:t>
      </w: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table, qui contient les informations d'identification de l'utilisateur. Da</w:t>
      </w:r>
      <w:r w:rsidR="00820B2F">
        <w:rPr>
          <w:rFonts w:ascii="Arial" w:eastAsia="Times New Roman" w:hAnsi="Arial" w:cs="Arial"/>
          <w:color w:val="4D5B7C"/>
          <w:sz w:val="24"/>
          <w:szCs w:val="24"/>
          <w:lang w:val="fr-SN"/>
        </w:rPr>
        <w:t>ns l'interface ProxySQL, ajoutons</w:t>
      </w: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 xml:space="preserve"> le nom d'utilisateur, le mot de passe et le groupe d'hôtes par défaut à la base de données de configuration (qui est </w:t>
      </w:r>
      <w:r w:rsidRPr="00354404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val="fr-SN"/>
        </w:rPr>
        <w:t>2</w:t>
      </w: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, pour le groupe d'hôtes </w:t>
      </w:r>
      <w:r w:rsidRPr="00354404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 xml:space="preserve">de </w:t>
      </w:r>
      <w:proofErr w:type="gramStart"/>
      <w:r w:rsidRPr="00354404">
        <w:rPr>
          <w:rFonts w:ascii="Arial" w:eastAsia="Times New Roman" w:hAnsi="Arial" w:cs="Arial"/>
          <w:b/>
          <w:bCs/>
          <w:color w:val="4D5B7C"/>
          <w:sz w:val="24"/>
          <w:szCs w:val="24"/>
          <w:lang w:val="fr-SN"/>
        </w:rPr>
        <w:t>l'écrivain</w:t>
      </w:r>
      <w:r w:rsidRPr="00354404">
        <w:rPr>
          <w:rFonts w:ascii="Arial" w:eastAsia="Times New Roman" w:hAnsi="Arial" w:cs="Arial"/>
          <w:color w:val="4D5B7C"/>
          <w:sz w:val="24"/>
          <w:szCs w:val="24"/>
          <w:lang w:val="fr-SN"/>
        </w:rPr>
        <w:t> )</w:t>
      </w:r>
      <w:proofErr w:type="gramEnd"/>
    </w:p>
    <w:p w:rsidR="00354404" w:rsidRPr="00354404" w:rsidRDefault="00354404" w:rsidP="00354404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val="fr-SN"/>
        </w:rPr>
      </w:pPr>
      <w:r>
        <w:rPr>
          <w:rFonts w:ascii="Arial" w:eastAsia="Times New Roman" w:hAnsi="Arial" w:cs="Arial"/>
          <w:noProof/>
          <w:color w:val="4D5B7C"/>
          <w:sz w:val="24"/>
          <w:szCs w:val="24"/>
        </w:rPr>
        <w:drawing>
          <wp:inline distT="0" distB="0" distL="0" distR="0">
            <wp:extent cx="5855001" cy="162568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FA" w:rsidRDefault="009037FA" w:rsidP="00354404">
      <w:pPr>
        <w:rPr>
          <w:lang w:val="fr-SN"/>
        </w:rPr>
      </w:pPr>
    </w:p>
    <w:p w:rsidR="00354404" w:rsidRDefault="00354404" w:rsidP="00354404">
      <w:pPr>
        <w:rPr>
          <w:lang w:val="fr-SN"/>
        </w:rPr>
      </w:pPr>
      <w:r w:rsidRPr="00354404">
        <w:rPr>
          <w:rFonts w:ascii="Arial" w:hAnsi="Arial" w:cs="Arial"/>
          <w:color w:val="4D5B7C"/>
          <w:lang w:val="fr-SN"/>
        </w:rPr>
        <w:t>ProxySQL écoute sur le port </w:t>
      </w:r>
      <w:r w:rsidRPr="00354404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>6033</w:t>
      </w:r>
      <w:r w:rsidR="00820B2F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 xml:space="preserve"> </w:t>
      </w:r>
      <w:r w:rsidRPr="00354404">
        <w:rPr>
          <w:rFonts w:ascii="Arial" w:hAnsi="Arial" w:cs="Arial"/>
          <w:color w:val="4D5B7C"/>
          <w:lang w:val="fr-SN"/>
        </w:rPr>
        <w:t>les conn</w:t>
      </w:r>
      <w:r w:rsidR="00820B2F">
        <w:rPr>
          <w:rFonts w:ascii="Arial" w:hAnsi="Arial" w:cs="Arial"/>
          <w:color w:val="4D5B7C"/>
          <w:lang w:val="fr-SN"/>
        </w:rPr>
        <w:t>exions client entrantes, essayons donc de n</w:t>
      </w:r>
      <w:r w:rsidRPr="00354404">
        <w:rPr>
          <w:rFonts w:ascii="Arial" w:hAnsi="Arial" w:cs="Arial"/>
          <w:color w:val="4D5B7C"/>
          <w:lang w:val="fr-SN"/>
        </w:rPr>
        <w:t>ous connecter à la vraie base de données (pas à l'interface d'administration) en utilisant </w:t>
      </w:r>
      <w:r>
        <w:rPr>
          <w:rStyle w:val="lev"/>
          <w:rFonts w:ascii="Arial" w:hAnsi="Arial" w:cs="Arial"/>
          <w:color w:val="4D5B7C"/>
          <w:lang w:val="fr-SN"/>
        </w:rPr>
        <w:t>fatima</w:t>
      </w:r>
      <w:r w:rsidRPr="00354404">
        <w:rPr>
          <w:rFonts w:ascii="Arial" w:hAnsi="Arial" w:cs="Arial"/>
          <w:color w:val="4D5B7C"/>
          <w:lang w:val="fr-SN"/>
        </w:rPr>
        <w:t> et port </w:t>
      </w:r>
      <w:r w:rsidRPr="00354404">
        <w:rPr>
          <w:rStyle w:val="CodeHTML"/>
          <w:rFonts w:eastAsiaTheme="minorHAnsi"/>
          <w:color w:val="24335A"/>
          <w:sz w:val="21"/>
          <w:szCs w:val="21"/>
          <w:shd w:val="clear" w:color="auto" w:fill="E3E8F4"/>
          <w:lang w:val="fr-SN"/>
        </w:rPr>
        <w:t>6033</w:t>
      </w:r>
      <w:r w:rsidRPr="00354404">
        <w:rPr>
          <w:rFonts w:ascii="Arial" w:hAnsi="Arial" w:cs="Arial"/>
          <w:color w:val="4D5B7C"/>
          <w:lang w:val="fr-SN"/>
        </w:rPr>
        <w:t>.</w:t>
      </w:r>
    </w:p>
    <w:p w:rsidR="00354404" w:rsidRDefault="00354404" w:rsidP="00354404">
      <w:pPr>
        <w:rPr>
          <w:lang w:val="fr-SN"/>
        </w:rPr>
      </w:pPr>
    </w:p>
    <w:p w:rsidR="00354404" w:rsidRDefault="00354404" w:rsidP="00354404">
      <w:pPr>
        <w:rPr>
          <w:lang w:val="fr-SN"/>
        </w:rPr>
      </w:pPr>
      <w:r>
        <w:rPr>
          <w:noProof/>
        </w:rPr>
        <w:drawing>
          <wp:inline distT="0" distB="0" distL="0" distR="0">
            <wp:extent cx="5600988" cy="313071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04" w:rsidRDefault="00354404" w:rsidP="00354404">
      <w:pPr>
        <w:rPr>
          <w:lang w:val="fr-SN"/>
        </w:rPr>
      </w:pPr>
    </w:p>
    <w:p w:rsidR="00354404" w:rsidRPr="00354404" w:rsidRDefault="00354404" w:rsidP="00354404">
      <w:pPr>
        <w:pStyle w:val="Titre2"/>
        <w:spacing w:before="240" w:beforeAutospacing="0" w:after="240" w:afterAutospacing="0"/>
        <w:rPr>
          <w:rFonts w:ascii="Arial" w:hAnsi="Arial" w:cs="Arial"/>
          <w:color w:val="4D5B7C"/>
          <w:lang w:val="fr-SN"/>
        </w:rPr>
      </w:pPr>
      <w:r w:rsidRPr="00354404">
        <w:rPr>
          <w:rFonts w:ascii="Arial" w:hAnsi="Arial" w:cs="Arial"/>
          <w:color w:val="4D5B7C"/>
          <w:lang w:val="fr-SN"/>
        </w:rPr>
        <w:t>Étape 8 - Vérification de la configuration ProxySQL</w:t>
      </w:r>
    </w:p>
    <w:p w:rsidR="00354404" w:rsidRPr="00354404" w:rsidRDefault="00354404" w:rsidP="00354404">
      <w:pPr>
        <w:rPr>
          <w:lang w:val="fr-SN"/>
        </w:rPr>
      </w:pPr>
      <w:bookmarkStart w:id="0" w:name="_GoBack"/>
      <w:bookmarkEnd w:id="0"/>
    </w:p>
    <w:sectPr w:rsidR="00354404" w:rsidRPr="00354404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27BC" w:rsidRDefault="005727BC" w:rsidP="009037FA">
      <w:pPr>
        <w:spacing w:after="0" w:line="240" w:lineRule="auto"/>
      </w:pPr>
      <w:r>
        <w:separator/>
      </w:r>
    </w:p>
  </w:endnote>
  <w:endnote w:type="continuationSeparator" w:id="0">
    <w:p w:rsidR="005727BC" w:rsidRDefault="005727BC" w:rsidP="00903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27BC" w:rsidRDefault="005727BC" w:rsidP="009037FA">
      <w:pPr>
        <w:spacing w:after="0" w:line="240" w:lineRule="auto"/>
      </w:pPr>
      <w:r>
        <w:separator/>
      </w:r>
    </w:p>
  </w:footnote>
  <w:footnote w:type="continuationSeparator" w:id="0">
    <w:p w:rsidR="005727BC" w:rsidRDefault="005727BC" w:rsidP="009037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A8270C"/>
    <w:multiLevelType w:val="multilevel"/>
    <w:tmpl w:val="5652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10F2915"/>
    <w:multiLevelType w:val="multilevel"/>
    <w:tmpl w:val="7248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5B3"/>
    <w:rsid w:val="00354404"/>
    <w:rsid w:val="003F441C"/>
    <w:rsid w:val="00505004"/>
    <w:rsid w:val="005727BC"/>
    <w:rsid w:val="00820B2F"/>
    <w:rsid w:val="009037FA"/>
    <w:rsid w:val="00A83D6F"/>
    <w:rsid w:val="00BB56A1"/>
    <w:rsid w:val="00C635B3"/>
    <w:rsid w:val="00C8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37C2"/>
  <w15:chartTrackingRefBased/>
  <w15:docId w15:val="{83EC10E8-37F9-44E7-BAC5-5E018262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C635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C635B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CodeHTML">
    <w:name w:val="HTML Code"/>
    <w:basedOn w:val="Policepardfaut"/>
    <w:uiPriority w:val="99"/>
    <w:semiHidden/>
    <w:unhideWhenUsed/>
    <w:rsid w:val="00C635B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635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C635B3"/>
    <w:rPr>
      <w:b/>
      <w:bCs/>
    </w:rPr>
  </w:style>
  <w:style w:type="character" w:styleId="Accentuation">
    <w:name w:val="Emphasis"/>
    <w:basedOn w:val="Policepardfaut"/>
    <w:uiPriority w:val="20"/>
    <w:qFormat/>
    <w:rsid w:val="009037FA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9037F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037FA"/>
  </w:style>
  <w:style w:type="paragraph" w:styleId="Pieddepage">
    <w:name w:val="footer"/>
    <w:basedOn w:val="Normal"/>
    <w:link w:val="PieddepageCar"/>
    <w:uiPriority w:val="99"/>
    <w:unhideWhenUsed/>
    <w:rsid w:val="009037F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03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1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1</cp:revision>
  <dcterms:created xsi:type="dcterms:W3CDTF">2023-03-21T17:51:00Z</dcterms:created>
  <dcterms:modified xsi:type="dcterms:W3CDTF">2023-03-21T20:33:00Z</dcterms:modified>
</cp:coreProperties>
</file>