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FROM:</w:t>
              <w:br/>
            </w:r>
            <w:r>
              <w:t>Synergy Technology Group</w:t>
              <w:br/>
            </w:r>
            <w:r>
              <w:t>869 Matthew Springs</w:t>
              <w:br/>
            </w:r>
            <w:r>
              <w:t>Tylerbury, NS Y9H4S9</w:t>
              <w:br/>
            </w:r>
            <w:r>
              <w:t>320 269 9671</w:t>
              <w:br/>
            </w:r>
          </w:p>
        </w:tc>
        <w:tc>
          <w:tcPr>
            <w:tcW w:type="dxa" w:w="5040"/>
          </w:tcPr>
          <w:p>
            <w:r>
              <w:rPr>
                <w:b/>
              </w:rPr>
              <w:t>TO:</w:t>
              <w:br/>
            </w:r>
            <w:r>
              <w:t>Fox-Petersen</w:t>
              <w:br/>
            </w:r>
            <w:r>
              <w:t>594 Gordon Plaza</w:t>
              <w:br/>
            </w:r>
            <w:r>
              <w:t>Lake Virginia, BC L3B 1E2</w:t>
              <w:br/>
            </w:r>
          </w:p>
        </w:tc>
      </w:tr>
    </w:tbl>
    <w:p/>
    <w:p>
      <w:r>
        <w:t xml:space="preserve">Invoice #: INV-50869 | </w:t>
      </w:r>
      <w:r>
        <w:t xml:space="preserve">Date: 10/07/2025 | </w:t>
      </w:r>
      <w:r>
        <w:t xml:space="preserve">Due: 11/06/2025 | </w:t>
      </w:r>
      <w:r>
        <w:t>Terms: Net 30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60"/>
          </w:tcPr>
          <w:p>
            <w:r>
              <w:t>Senior Consultant @ $314.60/hour</w:t>
            </w:r>
          </w:p>
        </w:tc>
        <w:tc>
          <w:tcPr>
            <w:tcW w:type="dxa" w:w="3360"/>
          </w:tcPr>
          <w:p>
            <w:r>
              <w:t>13.78</w:t>
            </w:r>
          </w:p>
        </w:tc>
        <w:tc>
          <w:tcPr>
            <w:tcW w:type="dxa" w:w="3360"/>
          </w:tcPr>
          <w:p>
            <w:r>
              <w:t>$4,335.19</w:t>
            </w:r>
          </w:p>
        </w:tc>
      </w:tr>
      <w:tr>
        <w:tc>
          <w:tcPr>
            <w:tcW w:type="dxa" w:w="3360"/>
          </w:tcPr>
          <w:p>
            <w:r>
              <w:t>Systems Analyst @ $178.67/hour</w:t>
            </w:r>
          </w:p>
        </w:tc>
        <w:tc>
          <w:tcPr>
            <w:tcW w:type="dxa" w:w="3360"/>
          </w:tcPr>
          <w:p>
            <w:r>
              <w:t>13.00</w:t>
            </w:r>
          </w:p>
        </w:tc>
        <w:tc>
          <w:tcPr>
            <w:tcW w:type="dxa" w:w="3360"/>
          </w:tcPr>
          <w:p>
            <w:r>
              <w:t>$2,322.71</w:t>
            </w:r>
          </w:p>
        </w:tc>
      </w:tr>
      <w:tr>
        <w:tc>
          <w:tcPr>
            <w:tcW w:type="dxa" w:w="3360"/>
          </w:tcPr>
          <w:p>
            <w:r>
              <w:t>Project Management @ $196.99/hour</w:t>
            </w:r>
          </w:p>
        </w:tc>
        <w:tc>
          <w:tcPr>
            <w:tcW w:type="dxa" w:w="3360"/>
          </w:tcPr>
          <w:p>
            <w:r>
              <w:t>81.57</w:t>
            </w:r>
          </w:p>
        </w:tc>
        <w:tc>
          <w:tcPr>
            <w:tcW w:type="dxa" w:w="3360"/>
          </w:tcPr>
          <w:p>
            <w:r>
              <w:t>$16,068.47</w:t>
            </w:r>
          </w:p>
        </w:tc>
      </w:tr>
      <w:tr>
        <w:tc>
          <w:tcPr>
            <w:tcW w:type="dxa" w:w="3360"/>
          </w:tcPr>
          <w:p>
            <w:r>
              <w:t>Security Assessment @ $22577.82/assessment</w:t>
            </w:r>
          </w:p>
        </w:tc>
        <w:tc>
          <w:tcPr>
            <w:tcW w:type="dxa" w:w="3360"/>
          </w:tcPr>
          <w:p>
            <w:r>
              <w:t>92.49</w:t>
            </w:r>
          </w:p>
        </w:tc>
        <w:tc>
          <w:tcPr>
            <w:tcW w:type="dxa" w:w="3360"/>
          </w:tcPr>
          <w:p>
            <w:r>
              <w:t>$2,088,222.57</w:t>
            </w:r>
          </w:p>
        </w:tc>
      </w:tr>
      <w:tr>
        <w:tc>
          <w:tcPr>
            <w:tcW w:type="dxa" w:w="3360"/>
          </w:tcPr>
          <w:p>
            <w:r>
              <w:t>Security Assessment @ $19587.42/assessment</w:t>
            </w:r>
          </w:p>
        </w:tc>
        <w:tc>
          <w:tcPr>
            <w:tcW w:type="dxa" w:w="3360"/>
          </w:tcPr>
          <w:p>
            <w:r>
              <w:t>9.95</w:t>
            </w:r>
          </w:p>
        </w:tc>
        <w:tc>
          <w:tcPr>
            <w:tcW w:type="dxa" w:w="3360"/>
          </w:tcPr>
          <w:p>
            <w:r>
              <w:t>$194,894.83</w:t>
            </w:r>
          </w:p>
        </w:tc>
      </w:tr>
      <w:tr>
        <w:tc>
          <w:tcPr>
            <w:tcW w:type="dxa" w:w="3360"/>
          </w:tcPr>
          <w:p>
            <w:r>
              <w:t>Systems Analyst @ $157.39/hour</w:t>
            </w:r>
          </w:p>
        </w:tc>
        <w:tc>
          <w:tcPr>
            <w:tcW w:type="dxa" w:w="3360"/>
          </w:tcPr>
          <w:p>
            <w:r>
              <w:t>85.92</w:t>
            </w:r>
          </w:p>
        </w:tc>
        <w:tc>
          <w:tcPr>
            <w:tcW w:type="dxa" w:w="3360"/>
          </w:tcPr>
          <w:p>
            <w:r>
              <w:t>$13,522.95</w:t>
            </w:r>
          </w:p>
        </w:tc>
      </w:tr>
      <w:tr>
        <w:tc>
          <w:tcPr>
            <w:tcW w:type="dxa" w:w="3360"/>
          </w:tcPr>
          <w:p>
            <w:r>
              <w:t>Security Assessment @ $17262.84/assessment</w:t>
            </w:r>
          </w:p>
        </w:tc>
        <w:tc>
          <w:tcPr>
            <w:tcW w:type="dxa" w:w="3360"/>
          </w:tcPr>
          <w:p>
            <w:r>
              <w:t>93.21</w:t>
            </w:r>
          </w:p>
        </w:tc>
        <w:tc>
          <w:tcPr>
            <w:tcW w:type="dxa" w:w="3360"/>
          </w:tcPr>
          <w:p>
            <w:r>
              <w:t>$1,609,069.32</w:t>
            </w:r>
          </w:p>
        </w:tc>
      </w:tr>
      <w:tr>
        <w:tc>
          <w:tcPr>
            <w:tcW w:type="dxa" w:w="3360"/>
          </w:tcPr>
          <w:p>
            <w:r>
              <w:t>Network Engineer @ $169.32/hour</w:t>
            </w:r>
          </w:p>
        </w:tc>
        <w:tc>
          <w:tcPr>
            <w:tcW w:type="dxa" w:w="3360"/>
          </w:tcPr>
          <w:p>
            <w:r>
              <w:t>5.99</w:t>
            </w:r>
          </w:p>
        </w:tc>
        <w:tc>
          <w:tcPr>
            <w:tcW w:type="dxa" w:w="3360"/>
          </w:tcPr>
          <w:p>
            <w:r>
              <w:t>$1,014.23</w:t>
            </w:r>
          </w:p>
        </w:tc>
      </w:tr>
      <w:tr>
        <w:tc>
          <w:tcPr>
            <w:tcW w:type="dxa" w:w="3360"/>
          </w:tcPr>
          <w:p>
            <w:r>
              <w:t>Cloud Migration Services @ $53970.38/project</w:t>
            </w:r>
          </w:p>
        </w:tc>
        <w:tc>
          <w:tcPr>
            <w:tcW w:type="dxa" w:w="3360"/>
          </w:tcPr>
          <w:p>
            <w:r>
              <w:t>15.42</w:t>
            </w:r>
          </w:p>
        </w:tc>
        <w:tc>
          <w:tcPr>
            <w:tcW w:type="dxa" w:w="3360"/>
          </w:tcPr>
          <w:p>
            <w:r>
              <w:t>$832,223.26</w:t>
            </w:r>
          </w:p>
        </w:tc>
      </w:tr>
      <w:tr>
        <w:tc>
          <w:tcPr>
            <w:tcW w:type="dxa" w:w="3360"/>
          </w:tcPr>
          <w:p>
            <w:r>
              <w:t>Cloud Migration Services @ $45548.79/project</w:t>
            </w:r>
          </w:p>
        </w:tc>
        <w:tc>
          <w:tcPr>
            <w:tcW w:type="dxa" w:w="3360"/>
          </w:tcPr>
          <w:p>
            <w:r>
              <w:t>53.16</w:t>
            </w:r>
          </w:p>
        </w:tc>
        <w:tc>
          <w:tcPr>
            <w:tcW w:type="dxa" w:w="3360"/>
          </w:tcPr>
          <w:p>
            <w:r>
              <w:t>$2,421,373.68</w:t>
            </w:r>
          </w:p>
        </w:tc>
      </w:tr>
    </w:tbl>
    <w:p/>
    <w:p>
      <w:pPr>
        <w:jc w:val="right"/>
      </w:pPr>
      <w:r>
        <w:t>Subtotal: $7,183,047.21</w:t>
        <w:br/>
      </w:r>
      <w:r>
        <w:t>GST (5%) + QST (9.98%): $1,075,661.32</w:t>
        <w:br/>
      </w:r>
      <w:r>
        <w:rPr>
          <w:b/>
          <w:sz w:val="24"/>
        </w:rPr>
        <w:t>TOTAL: $8,258,708.53</w:t>
      </w:r>
    </w:p>
    <w:p/>
    <w:p>
      <w:r>
        <w:t>Detailed time logs attached. All work performed remotely unless noted.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