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Roberts Attorneys at Law</w:t>
              <w:br/>
            </w:r>
            <w:r>
              <w:t>4318 Leslie Curve</w:t>
              <w:br/>
            </w:r>
            <w:r>
              <w:t>Cliffordfort, DC 17838</w:t>
              <w:br/>
            </w:r>
            <w:r>
              <w:t>001-521-322-5518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Hernandez, Smith and Potts</w:t>
              <w:br/>
            </w:r>
            <w:r>
              <w:t>715 Baker Pine Suite 661</w:t>
              <w:br/>
            </w:r>
            <w:r>
              <w:t>West Joshua, WV 49728</w:t>
              <w:br/>
            </w:r>
          </w:p>
        </w:tc>
      </w:tr>
    </w:tbl>
    <w:p/>
    <w:p>
      <w:r>
        <w:t xml:space="preserve">Invoice #: INV-77196 | </w:t>
      </w:r>
      <w:r>
        <w:t xml:space="preserve">Date: 10/09/2025 | </w:t>
      </w:r>
      <w:r>
        <w:t xml:space="preserve">Due: 10/09/2025 | </w:t>
      </w:r>
      <w:r>
        <w:t>Terms: Due on Receipt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Expert Witness Consultation @ $333.48/hour</w:t>
            </w:r>
          </w:p>
        </w:tc>
        <w:tc>
          <w:tcPr>
            <w:tcW w:type="dxa" w:w="3360"/>
          </w:tcPr>
          <w:p>
            <w:r>
              <w:t>41.73</w:t>
            </w:r>
          </w:p>
        </w:tc>
        <w:tc>
          <w:tcPr>
            <w:tcW w:type="dxa" w:w="3360"/>
          </w:tcPr>
          <w:p>
            <w:r>
              <w:t>$13,916.12</w:t>
            </w:r>
          </w:p>
        </w:tc>
      </w:tr>
      <w:tr>
        <w:tc>
          <w:tcPr>
            <w:tcW w:type="dxa" w:w="3360"/>
          </w:tcPr>
          <w:p>
            <w:r>
              <w:t>Paralegal Services @ $177.33/hour</w:t>
            </w:r>
          </w:p>
        </w:tc>
        <w:tc>
          <w:tcPr>
            <w:tcW w:type="dxa" w:w="3360"/>
          </w:tcPr>
          <w:p>
            <w:r>
              <w:t>66.73</w:t>
            </w:r>
          </w:p>
        </w:tc>
        <w:tc>
          <w:tcPr>
            <w:tcW w:type="dxa" w:w="3360"/>
          </w:tcPr>
          <w:p>
            <w:r>
              <w:t>$11,833.23</w:t>
            </w:r>
          </w:p>
        </w:tc>
      </w:tr>
      <w:tr>
        <w:tc>
          <w:tcPr>
            <w:tcW w:type="dxa" w:w="3360"/>
          </w:tcPr>
          <w:p>
            <w:r>
              <w:t>Expert Witness Consultation @ $337.49/hour</w:t>
            </w:r>
          </w:p>
        </w:tc>
        <w:tc>
          <w:tcPr>
            <w:tcW w:type="dxa" w:w="3360"/>
          </w:tcPr>
          <w:p>
            <w:r>
              <w:t>19.45</w:t>
            </w:r>
          </w:p>
        </w:tc>
        <w:tc>
          <w:tcPr>
            <w:tcW w:type="dxa" w:w="3360"/>
          </w:tcPr>
          <w:p>
            <w:r>
              <w:t>$6,564.18</w:t>
            </w:r>
          </w:p>
        </w:tc>
      </w:tr>
      <w:tr>
        <w:tc>
          <w:tcPr>
            <w:tcW w:type="dxa" w:w="3360"/>
          </w:tcPr>
          <w:p>
            <w:r>
              <w:t>Court Filing Fees @ $58.33/filing</w:t>
            </w:r>
          </w:p>
        </w:tc>
        <w:tc>
          <w:tcPr>
            <w:tcW w:type="dxa" w:w="3360"/>
          </w:tcPr>
          <w:p>
            <w:r>
              <w:t>45.31</w:t>
            </w:r>
          </w:p>
        </w:tc>
        <w:tc>
          <w:tcPr>
            <w:tcW w:type="dxa" w:w="3360"/>
          </w:tcPr>
          <w:p>
            <w:r>
              <w:t>$2,642.93</w:t>
            </w:r>
          </w:p>
        </w:tc>
      </w:tr>
    </w:tbl>
    <w:p/>
    <w:p>
      <w:pPr>
        <w:jc w:val="right"/>
      </w:pPr>
      <w:r>
        <w:t>Subtotal: $34,956.46</w:t>
        <w:br/>
      </w:r>
      <w:r>
        <w:t>NY Sales Tax (8.52%): $2,978.29</w:t>
        <w:br/>
      </w:r>
      <w:r>
        <w:rPr>
          <w:b/>
          <w:sz w:val="24"/>
        </w:rPr>
        <w:t>TOTAL: $37,934.75</w:t>
      </w:r>
    </w:p>
    <w:p/>
    <w:p>
      <w:r>
        <w:t>Payment by wire transfer, check, or credit card accepted.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